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呈贡区卫生健康局</w:t>
      </w:r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202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sz w:val="36"/>
          <w:szCs w:val="36"/>
        </w:rPr>
        <w:t>年呈贡区生育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支持补助经费</w:t>
      </w:r>
      <w:r>
        <w:rPr>
          <w:rFonts w:hint="eastAsia" w:ascii="方正小标宋简体" w:hAnsi="Times New Roman" w:eastAsia="方正小标宋简体"/>
          <w:sz w:val="36"/>
          <w:szCs w:val="36"/>
        </w:rPr>
        <w:t>项目</w:t>
      </w:r>
    </w:p>
    <w:p>
      <w:pPr>
        <w:widowControl/>
        <w:numPr>
          <w:ilvl w:val="0"/>
          <w:numId w:val="0"/>
        </w:numPr>
        <w:ind w:firstLine="554" w:firstLineChars="200"/>
        <w:jc w:val="left"/>
        <w:rPr>
          <w:rFonts w:hint="eastAsia" w:ascii="黑体" w:hAnsi="黑体" w:eastAsia="黑体"/>
          <w:kern w:val="0"/>
          <w:sz w:val="30"/>
          <w:szCs w:val="30"/>
        </w:rPr>
      </w:pPr>
    </w:p>
    <w:p>
      <w:pPr>
        <w:widowControl/>
        <w:numPr>
          <w:ilvl w:val="0"/>
          <w:numId w:val="0"/>
        </w:numPr>
        <w:ind w:firstLine="554" w:firstLineChars="200"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一、项目名称</w:t>
      </w:r>
    </w:p>
    <w:p>
      <w:pPr>
        <w:widowControl/>
        <w:ind w:firstLine="554" w:firstLineChars="200"/>
        <w:jc w:val="left"/>
        <w:rPr>
          <w:rFonts w:hint="eastAsia" w:ascii="Times New Roman" w:hAnsi="Times New Roman" w:eastAsia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</w:rPr>
        <w:t>呈贡区</w:t>
      </w:r>
      <w:r>
        <w:rPr>
          <w:rFonts w:hint="default" w:ascii="Times New Roman" w:hAnsi="Times New Roman"/>
          <w:kern w:val="0"/>
          <w:sz w:val="30"/>
          <w:szCs w:val="30"/>
          <w:lang w:val="en-US"/>
        </w:rPr>
        <w:t>生育</w:t>
      </w:r>
      <w:r>
        <w:rPr>
          <w:rFonts w:hint="eastAsia" w:ascii="Times New Roman" w:hAnsi="Times New Roman"/>
          <w:kern w:val="0"/>
          <w:sz w:val="30"/>
          <w:szCs w:val="30"/>
          <w:lang w:val="en-US" w:eastAsia="zh-CN"/>
        </w:rPr>
        <w:t>支持补助经费</w:t>
      </w:r>
      <w:r>
        <w:rPr>
          <w:rFonts w:hint="default" w:ascii="Times New Roman" w:hAnsi="Times New Roman"/>
          <w:kern w:val="0"/>
          <w:sz w:val="30"/>
          <w:szCs w:val="30"/>
          <w:lang w:val="en-US"/>
        </w:rPr>
        <w:t>项目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。</w:t>
      </w:r>
    </w:p>
    <w:p>
      <w:pPr>
        <w:widowControl/>
        <w:numPr>
          <w:ilvl w:val="0"/>
          <w:numId w:val="1"/>
        </w:numPr>
        <w:ind w:firstLine="554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立项依据</w:t>
      </w:r>
    </w:p>
    <w:p>
      <w:pPr>
        <w:widowControl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kern w:val="0"/>
          <w:sz w:val="30"/>
          <w:szCs w:val="30"/>
          <w:lang w:val="en-US"/>
        </w:rPr>
        <w:t xml:space="preserve">  </w:t>
      </w:r>
      <w:r>
        <w:rPr>
          <w:rFonts w:hint="eastAsia"/>
          <w:kern w:val="0"/>
          <w:sz w:val="30"/>
          <w:szCs w:val="30"/>
          <w:lang w:val="en-US" w:eastAsia="zh-CN"/>
        </w:rPr>
        <w:t xml:space="preserve"> 根据云南省出台的《关于优化生育政策促进人口长期均衡发展的实施方案》；云南省卫生健康委+云南省公安厅+云南省民政厅+云南省财政厅+云南省计生协关于印发云南省生育支持项目实施方案的通知。</w:t>
      </w:r>
    </w:p>
    <w:p>
      <w:pPr>
        <w:widowControl/>
        <w:ind w:firstLine="554" w:firstLineChars="200"/>
        <w:jc w:val="left"/>
        <w:rPr>
          <w:rFonts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三、项目实施单位</w:t>
      </w:r>
    </w:p>
    <w:p>
      <w:pPr>
        <w:widowControl/>
        <w:ind w:firstLine="554" w:firstLineChars="200"/>
        <w:jc w:val="left"/>
        <w:rPr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单位名称：昆明市呈贡区卫生健康局</w:t>
      </w:r>
    </w:p>
    <w:p>
      <w:pPr>
        <w:widowControl/>
        <w:ind w:firstLine="554" w:firstLineChars="200"/>
        <w:jc w:val="left"/>
        <w:rPr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组织机构代码：11530121MB1584597T</w:t>
      </w:r>
    </w:p>
    <w:p>
      <w:pPr>
        <w:widowControl/>
        <w:ind w:firstLine="554" w:firstLineChars="200"/>
        <w:jc w:val="left"/>
        <w:rPr>
          <w:rFonts w:hint="eastAsia"/>
          <w:kern w:val="0"/>
          <w:sz w:val="30"/>
          <w:szCs w:val="30"/>
          <w:lang w:val="en-US" w:eastAsia="zh-CN"/>
        </w:rPr>
      </w:pPr>
      <w:r>
        <w:rPr>
          <w:rFonts w:hint="eastAsia"/>
          <w:kern w:val="0"/>
          <w:sz w:val="30"/>
          <w:szCs w:val="30"/>
        </w:rPr>
        <w:t>地址：</w:t>
      </w:r>
      <w:r>
        <w:rPr>
          <w:rFonts w:hint="eastAsia"/>
          <w:kern w:val="0"/>
          <w:sz w:val="30"/>
          <w:szCs w:val="30"/>
          <w:lang w:eastAsia="zh-CN"/>
        </w:rPr>
        <w:t>昆明市呈贡区乌龙街道呈祥街</w:t>
      </w:r>
      <w:r>
        <w:rPr>
          <w:rFonts w:hint="eastAsia"/>
          <w:kern w:val="0"/>
          <w:sz w:val="30"/>
          <w:szCs w:val="30"/>
          <w:lang w:val="en-US" w:eastAsia="zh-CN"/>
        </w:rPr>
        <w:t>515号惠景园D8栋13楼</w:t>
      </w:r>
    </w:p>
    <w:p>
      <w:pPr>
        <w:widowControl/>
        <w:ind w:firstLine="554" w:firstLineChars="200"/>
        <w:jc w:val="left"/>
        <w:rPr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联系电话：0871-67478506</w:t>
      </w:r>
    </w:p>
    <w:p>
      <w:pPr>
        <w:widowControl/>
        <w:ind w:firstLine="554" w:firstLineChars="200"/>
        <w:jc w:val="left"/>
        <w:rPr>
          <w:rFonts w:hint="eastAsia"/>
          <w:kern w:val="0"/>
          <w:sz w:val="30"/>
          <w:szCs w:val="30"/>
          <w:lang w:eastAsia="zh-CN"/>
        </w:rPr>
      </w:pPr>
      <w:r>
        <w:rPr>
          <w:rFonts w:hint="eastAsia"/>
          <w:kern w:val="0"/>
          <w:sz w:val="30"/>
          <w:szCs w:val="30"/>
        </w:rPr>
        <w:t>法人代表：</w:t>
      </w:r>
      <w:r>
        <w:rPr>
          <w:rFonts w:hint="eastAsia"/>
          <w:kern w:val="0"/>
          <w:sz w:val="30"/>
          <w:szCs w:val="30"/>
          <w:lang w:eastAsia="zh-CN"/>
        </w:rPr>
        <w:t>李争容</w:t>
      </w:r>
    </w:p>
    <w:p>
      <w:pPr>
        <w:widowControl/>
        <w:ind w:firstLine="554" w:firstLineChars="200"/>
        <w:jc w:val="left"/>
        <w:rPr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经费来源：202</w:t>
      </w:r>
      <w:r>
        <w:rPr>
          <w:rFonts w:hint="eastAsia"/>
          <w:kern w:val="0"/>
          <w:sz w:val="30"/>
          <w:szCs w:val="30"/>
          <w:lang w:val="en-US" w:eastAsia="zh-CN"/>
        </w:rPr>
        <w:t>6</w:t>
      </w:r>
      <w:r>
        <w:rPr>
          <w:rFonts w:hint="eastAsia"/>
          <w:kern w:val="0"/>
          <w:sz w:val="30"/>
          <w:szCs w:val="30"/>
        </w:rPr>
        <w:t>年区级财政预算资金</w:t>
      </w:r>
    </w:p>
    <w:p>
      <w:pPr>
        <w:widowControl/>
        <w:ind w:firstLine="554" w:firstLineChars="200"/>
        <w:jc w:val="left"/>
        <w:rPr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单位概况：昆明市呈贡区卫生健康局于2019年3月正式挂牌成立，内设</w:t>
      </w:r>
      <w:r>
        <w:rPr>
          <w:rFonts w:hint="eastAsia"/>
          <w:kern w:val="0"/>
          <w:sz w:val="30"/>
          <w:szCs w:val="30"/>
          <w:lang w:val="en-US" w:eastAsia="zh-CN"/>
        </w:rPr>
        <w:t>5</w:t>
      </w:r>
      <w:r>
        <w:rPr>
          <w:rFonts w:hint="eastAsia"/>
          <w:kern w:val="0"/>
          <w:sz w:val="30"/>
          <w:szCs w:val="30"/>
        </w:rPr>
        <w:t>个科室，</w:t>
      </w:r>
      <w:r>
        <w:rPr>
          <w:rFonts w:hint="eastAsia"/>
          <w:kern w:val="0"/>
          <w:sz w:val="30"/>
          <w:szCs w:val="30"/>
          <w:lang w:eastAsia="zh-CN"/>
        </w:rPr>
        <w:t>行政</w:t>
      </w:r>
      <w:r>
        <w:rPr>
          <w:rFonts w:hint="eastAsia"/>
          <w:kern w:val="0"/>
          <w:sz w:val="30"/>
          <w:szCs w:val="30"/>
        </w:rPr>
        <w:t>编制17人。主要负责卫生健康事业规划管理、基层卫生、公共卫生、医政医管、人口监测与家庭发展等工作。</w:t>
      </w:r>
    </w:p>
    <w:p>
      <w:pPr>
        <w:ind w:left="720"/>
        <w:rPr>
          <w:rFonts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四、项目基本概况</w:t>
      </w:r>
    </w:p>
    <w:p>
      <w:pPr>
        <w:widowControl/>
        <w:ind w:firstLine="554" w:firstLineChars="200"/>
        <w:jc w:val="left"/>
        <w:rPr>
          <w:rFonts w:hint="eastAsia"/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项目资金实行零余额管理，严格执行</w:t>
      </w:r>
      <w:r>
        <w:rPr>
          <w:rFonts w:hint="default"/>
          <w:kern w:val="0"/>
          <w:sz w:val="30"/>
          <w:szCs w:val="30"/>
          <w:lang w:val="en-US"/>
        </w:rPr>
        <w:t>相关</w:t>
      </w:r>
      <w:r>
        <w:rPr>
          <w:rFonts w:hint="eastAsia"/>
          <w:kern w:val="0"/>
          <w:sz w:val="30"/>
          <w:szCs w:val="30"/>
        </w:rPr>
        <w:t>监督办法，项目资金来源有省、市、区财政补助收入。</w:t>
      </w:r>
    </w:p>
    <w:p>
      <w:pPr>
        <w:widowControl/>
        <w:ind w:firstLine="554" w:firstLineChars="200"/>
        <w:jc w:val="left"/>
        <w:rPr>
          <w:rFonts w:hint="eastAsia"/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项目预算由局</w:t>
      </w:r>
      <w:r>
        <w:rPr>
          <w:rFonts w:hint="default"/>
          <w:kern w:val="0"/>
          <w:sz w:val="30"/>
          <w:szCs w:val="30"/>
          <w:lang w:val="en-US"/>
        </w:rPr>
        <w:t>人口监测和</w:t>
      </w:r>
      <w:r>
        <w:rPr>
          <w:rFonts w:hint="eastAsia"/>
          <w:kern w:val="0"/>
          <w:sz w:val="30"/>
          <w:szCs w:val="30"/>
        </w:rPr>
        <w:t>家庭发展科负责编制、审核、执行并报告执行情况。资金的使用严格按照</w:t>
      </w:r>
      <w:r>
        <w:rPr>
          <w:rFonts w:hint="eastAsia"/>
          <w:kern w:val="0"/>
          <w:sz w:val="30"/>
          <w:szCs w:val="30"/>
          <w:lang w:val="en-US"/>
        </w:rPr>
        <w:t>云南省卫生健康委+云南省公安厅+云南省民政厅+云南省财政厅+云南省计生协关于印发云南省生育支持项目实施方案</w:t>
      </w:r>
      <w:r>
        <w:rPr>
          <w:rFonts w:hint="eastAsia"/>
          <w:kern w:val="0"/>
          <w:sz w:val="30"/>
          <w:szCs w:val="30"/>
        </w:rPr>
        <w:t>执行，其资金的拨付、兑现有完整的管理规定，操作程序规范，资金发放过程透明公开。 项目资金</w:t>
      </w:r>
      <w:r>
        <w:rPr>
          <w:rFonts w:hint="default"/>
          <w:kern w:val="0"/>
          <w:sz w:val="30"/>
          <w:szCs w:val="30"/>
          <w:lang w:val="en-US"/>
        </w:rPr>
        <w:t>全部在云南省“一卡通”平台进行发放</w:t>
      </w:r>
      <w:r>
        <w:rPr>
          <w:rFonts w:hint="eastAsia"/>
          <w:kern w:val="0"/>
          <w:sz w:val="30"/>
          <w:szCs w:val="30"/>
        </w:rPr>
        <w:t>，财务制度比较完善和严格，每年都要上报有关的具体实施情况，迎接相关的考核和检查。</w:t>
      </w:r>
    </w:p>
    <w:p>
      <w:pPr>
        <w:ind w:left="720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五、</w:t>
      </w:r>
      <w:r>
        <w:rPr>
          <w:rFonts w:hint="eastAsia" w:ascii="黑体" w:hAnsi="黑体" w:eastAsia="黑体" w:cs="黑体"/>
          <w:kern w:val="0"/>
          <w:sz w:val="30"/>
          <w:szCs w:val="30"/>
        </w:rPr>
        <w:t>项目实施内容</w:t>
      </w:r>
    </w:p>
    <w:p>
      <w:pPr>
        <w:widowControl/>
        <w:ind w:firstLine="554" w:firstLineChars="200"/>
        <w:jc w:val="left"/>
        <w:rPr>
          <w:rFonts w:hint="eastAsia"/>
          <w:kern w:val="0"/>
          <w:sz w:val="30"/>
          <w:szCs w:val="30"/>
          <w:lang w:val="en-US"/>
        </w:rPr>
      </w:pPr>
      <w:r>
        <w:rPr>
          <w:rFonts w:hint="eastAsia"/>
          <w:kern w:val="0"/>
          <w:sz w:val="30"/>
          <w:szCs w:val="30"/>
          <w:lang w:val="en-US"/>
        </w:rPr>
        <w:t>对新出生并户口登记在云南的二孩、三孩分别发放2000元、5000元的一次性生育补贴，并按年度发放</w:t>
      </w:r>
      <w:r>
        <w:rPr>
          <w:rFonts w:hint="eastAsia"/>
          <w:kern w:val="0"/>
          <w:sz w:val="30"/>
          <w:szCs w:val="30"/>
          <w:lang w:val="en-US" w:eastAsia="zh-CN"/>
        </w:rPr>
        <w:t>36</w:t>
      </w:r>
      <w:r>
        <w:rPr>
          <w:rFonts w:hint="eastAsia"/>
          <w:kern w:val="0"/>
          <w:sz w:val="30"/>
          <w:szCs w:val="30"/>
          <w:lang w:val="en-US"/>
        </w:rPr>
        <w:t>00元育儿补助；202</w:t>
      </w:r>
      <w:r>
        <w:rPr>
          <w:rFonts w:hint="eastAsia"/>
          <w:kern w:val="0"/>
          <w:sz w:val="30"/>
          <w:szCs w:val="30"/>
          <w:lang w:val="en-US" w:eastAsia="zh-CN"/>
        </w:rPr>
        <w:t>6</w:t>
      </w:r>
      <w:r>
        <w:rPr>
          <w:rFonts w:hint="eastAsia"/>
          <w:kern w:val="0"/>
          <w:sz w:val="30"/>
          <w:szCs w:val="30"/>
          <w:lang w:val="en-US"/>
        </w:rPr>
        <w:t>年完成呈贡区生育支持政策项目经费。</w:t>
      </w:r>
    </w:p>
    <w:p>
      <w:pPr>
        <w:ind w:left="720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六、资金安排情况</w:t>
      </w:r>
    </w:p>
    <w:p>
      <w:pPr>
        <w:widowControl/>
        <w:ind w:firstLine="554" w:firstLineChars="200"/>
        <w:jc w:val="left"/>
        <w:rPr>
          <w:rFonts w:hint="eastAsia"/>
          <w:kern w:val="0"/>
          <w:sz w:val="30"/>
          <w:szCs w:val="30"/>
          <w:lang w:val="en-US"/>
        </w:rPr>
      </w:pPr>
      <w:r>
        <w:rPr>
          <w:rFonts w:hint="eastAsia"/>
          <w:kern w:val="0"/>
          <w:sz w:val="30"/>
          <w:szCs w:val="30"/>
          <w:lang w:val="en-US"/>
        </w:rPr>
        <w:t>根据项目的工作开展情况有步骤有计划地</w:t>
      </w:r>
      <w:r>
        <w:rPr>
          <w:rFonts w:hint="default"/>
          <w:kern w:val="0"/>
          <w:sz w:val="30"/>
          <w:szCs w:val="30"/>
          <w:lang w:val="en-US"/>
        </w:rPr>
        <w:t>兑现补助资金</w:t>
      </w:r>
      <w:r>
        <w:rPr>
          <w:rFonts w:hint="eastAsia"/>
          <w:kern w:val="0"/>
          <w:sz w:val="30"/>
          <w:szCs w:val="30"/>
          <w:lang w:val="en-US"/>
        </w:rPr>
        <w:t>。呈财社【202</w:t>
      </w:r>
      <w:r>
        <w:rPr>
          <w:rFonts w:hint="eastAsia"/>
          <w:kern w:val="0"/>
          <w:sz w:val="30"/>
          <w:szCs w:val="30"/>
          <w:lang w:val="en-US" w:eastAsia="zh-CN"/>
        </w:rPr>
        <w:t>6</w:t>
      </w:r>
      <w:r>
        <w:rPr>
          <w:rFonts w:hint="eastAsia"/>
          <w:kern w:val="0"/>
          <w:sz w:val="30"/>
          <w:szCs w:val="30"/>
          <w:lang w:val="en-US"/>
        </w:rPr>
        <w:t>】</w:t>
      </w:r>
      <w:r>
        <w:rPr>
          <w:rFonts w:hint="eastAsia"/>
          <w:kern w:val="0"/>
          <w:sz w:val="30"/>
          <w:szCs w:val="30"/>
          <w:lang w:val="en-US" w:eastAsia="zh-CN"/>
        </w:rPr>
        <w:t>3</w:t>
      </w:r>
      <w:r>
        <w:rPr>
          <w:rFonts w:hint="eastAsia"/>
          <w:kern w:val="0"/>
          <w:sz w:val="30"/>
          <w:szCs w:val="30"/>
          <w:lang w:val="en-US"/>
        </w:rPr>
        <w:t>号文件《关于批复202</w:t>
      </w:r>
      <w:r>
        <w:rPr>
          <w:rFonts w:hint="eastAsia"/>
          <w:kern w:val="0"/>
          <w:sz w:val="30"/>
          <w:szCs w:val="30"/>
          <w:lang w:val="en-US" w:eastAsia="zh-CN"/>
        </w:rPr>
        <w:t>6</w:t>
      </w:r>
      <w:r>
        <w:rPr>
          <w:rFonts w:hint="eastAsia"/>
          <w:kern w:val="0"/>
          <w:sz w:val="30"/>
          <w:szCs w:val="30"/>
          <w:lang w:val="en-US"/>
        </w:rPr>
        <w:t>年部门预算的通知》该项目预算资金为</w:t>
      </w:r>
      <w:r>
        <w:rPr>
          <w:rFonts w:hint="eastAsia"/>
          <w:kern w:val="0"/>
          <w:sz w:val="30"/>
          <w:szCs w:val="30"/>
          <w:lang w:val="en-US" w:eastAsia="zh-CN"/>
        </w:rPr>
        <w:t>1320825.60</w:t>
      </w:r>
      <w:r>
        <w:rPr>
          <w:rFonts w:hint="eastAsia"/>
          <w:kern w:val="0"/>
          <w:sz w:val="30"/>
          <w:szCs w:val="30"/>
          <w:lang w:val="en-US"/>
        </w:rPr>
        <w:t>元。</w:t>
      </w:r>
    </w:p>
    <w:p>
      <w:pPr>
        <w:widowControl/>
        <w:ind w:firstLine="554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/>
          <w:kern w:val="0"/>
          <w:sz w:val="30"/>
          <w:szCs w:val="30"/>
          <w:lang w:val="en-US"/>
        </w:rPr>
        <w:t>1、二孩一次性生育</w:t>
      </w:r>
      <w:r>
        <w:rPr>
          <w:rFonts w:hint="eastAsia"/>
          <w:kern w:val="0"/>
          <w:sz w:val="30"/>
          <w:szCs w:val="30"/>
          <w:lang w:val="en-US" w:eastAsia="zh-CN"/>
        </w:rPr>
        <w:t>补助252480</w:t>
      </w:r>
      <w:r>
        <w:rPr>
          <w:rFonts w:hint="default"/>
          <w:kern w:val="0"/>
          <w:sz w:val="30"/>
          <w:szCs w:val="30"/>
          <w:lang w:val="en-US"/>
        </w:rPr>
        <w:t>元；2、三孩一次性生育</w:t>
      </w:r>
      <w:r>
        <w:rPr>
          <w:rFonts w:hint="eastAsia"/>
          <w:kern w:val="0"/>
          <w:sz w:val="30"/>
          <w:szCs w:val="30"/>
          <w:lang w:val="en-US" w:eastAsia="zh-CN"/>
        </w:rPr>
        <w:t>补助160800</w:t>
      </w:r>
      <w:r>
        <w:rPr>
          <w:rFonts w:hint="default"/>
          <w:kern w:val="0"/>
          <w:sz w:val="30"/>
          <w:szCs w:val="30"/>
          <w:lang w:val="en-US"/>
        </w:rPr>
        <w:t>元；3、国家育儿补贴</w:t>
      </w:r>
      <w:r>
        <w:rPr>
          <w:rFonts w:hint="eastAsia"/>
          <w:kern w:val="0"/>
          <w:sz w:val="30"/>
          <w:szCs w:val="30"/>
          <w:lang w:val="en-US" w:eastAsia="zh-CN"/>
        </w:rPr>
        <w:t>907545.6</w:t>
      </w:r>
      <w:r>
        <w:rPr>
          <w:rFonts w:hint="default"/>
          <w:kern w:val="0"/>
          <w:sz w:val="30"/>
          <w:szCs w:val="30"/>
          <w:lang w:val="en-US"/>
        </w:rPr>
        <w:t>元</w:t>
      </w:r>
      <w:r>
        <w:rPr>
          <w:rFonts w:hint="eastAsia"/>
          <w:kern w:val="0"/>
          <w:sz w:val="30"/>
          <w:szCs w:val="30"/>
          <w:lang w:val="en-US" w:eastAsia="zh-CN"/>
        </w:rPr>
        <w:t>。</w:t>
      </w:r>
    </w:p>
    <w:p>
      <w:pPr>
        <w:ind w:firstLine="594" w:firstLineChars="200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七、项目实施计划</w:t>
      </w:r>
    </w:p>
    <w:p>
      <w:pPr>
        <w:ind w:firstLine="554" w:firstLineChars="200"/>
        <w:rPr>
          <w:kern w:val="0"/>
          <w:sz w:val="30"/>
          <w:szCs w:val="30"/>
        </w:rPr>
      </w:pPr>
      <w:r>
        <w:rPr>
          <w:rFonts w:hint="default"/>
          <w:kern w:val="0"/>
          <w:sz w:val="30"/>
          <w:szCs w:val="30"/>
          <w:lang w:val="en-US"/>
        </w:rPr>
        <w:t>对应享受</w:t>
      </w:r>
      <w:r>
        <w:rPr>
          <w:rFonts w:hint="eastAsia"/>
          <w:kern w:val="0"/>
          <w:sz w:val="30"/>
          <w:szCs w:val="30"/>
        </w:rPr>
        <w:t>二孩一次性生育补助</w:t>
      </w:r>
      <w:r>
        <w:rPr>
          <w:rFonts w:hint="default"/>
          <w:kern w:val="0"/>
          <w:sz w:val="30"/>
          <w:szCs w:val="30"/>
          <w:lang w:val="en-US"/>
        </w:rPr>
        <w:t>、三孩一次性生育补助、育儿补助的</w:t>
      </w:r>
      <w:r>
        <w:rPr>
          <w:rFonts w:hint="eastAsia"/>
          <w:kern w:val="0"/>
          <w:sz w:val="30"/>
          <w:szCs w:val="30"/>
        </w:rPr>
        <w:t>全部进行资格认定、审核、公示、录入</w:t>
      </w:r>
      <w:r>
        <w:rPr>
          <w:rFonts w:hint="default"/>
          <w:kern w:val="0"/>
          <w:sz w:val="30"/>
          <w:szCs w:val="30"/>
          <w:lang w:val="en-US"/>
        </w:rPr>
        <w:t>云南省全员人口信息平台子系统生育补助项目平台</w:t>
      </w:r>
      <w:r>
        <w:rPr>
          <w:rFonts w:hint="eastAsia"/>
          <w:kern w:val="0"/>
          <w:sz w:val="30"/>
          <w:szCs w:val="30"/>
        </w:rPr>
        <w:t>并建立完善基本信息档案，做到及时足额发放</w:t>
      </w:r>
      <w:r>
        <w:rPr>
          <w:rFonts w:hint="default"/>
          <w:kern w:val="0"/>
          <w:sz w:val="30"/>
          <w:szCs w:val="30"/>
          <w:lang w:val="en-US"/>
        </w:rPr>
        <w:t>补助</w:t>
      </w:r>
      <w:r>
        <w:rPr>
          <w:rFonts w:hint="eastAsia"/>
          <w:kern w:val="0"/>
          <w:sz w:val="30"/>
          <w:szCs w:val="30"/>
        </w:rPr>
        <w:t>资金。</w:t>
      </w:r>
    </w:p>
    <w:p>
      <w:pPr>
        <w:numPr>
          <w:ilvl w:val="0"/>
          <w:numId w:val="2"/>
        </w:numPr>
        <w:ind w:left="720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项目实施成效</w:t>
      </w:r>
    </w:p>
    <w:p>
      <w:pPr>
        <w:numPr>
          <w:ilvl w:val="0"/>
          <w:numId w:val="0"/>
        </w:numPr>
        <w:rPr>
          <w:rFonts w:hint="eastAsia"/>
          <w:kern w:val="0"/>
          <w:sz w:val="30"/>
          <w:szCs w:val="30"/>
          <w:lang w:val="en-US"/>
        </w:rPr>
      </w:pPr>
      <w:r>
        <w:rPr>
          <w:rFonts w:hint="default" w:ascii="黑体" w:hAnsi="黑体" w:eastAsia="黑体"/>
          <w:color w:val="000000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/>
        </w:rPr>
        <w:t xml:space="preserve"> </w:t>
      </w:r>
      <w:r>
        <w:rPr>
          <w:rFonts w:hint="eastAsia"/>
          <w:kern w:val="0"/>
          <w:sz w:val="30"/>
          <w:szCs w:val="30"/>
          <w:lang w:val="en-US"/>
        </w:rPr>
        <w:t>到202</w:t>
      </w:r>
      <w:r>
        <w:rPr>
          <w:rFonts w:hint="eastAsia"/>
          <w:kern w:val="0"/>
          <w:sz w:val="30"/>
          <w:szCs w:val="30"/>
          <w:lang w:val="en-US" w:eastAsia="zh-CN"/>
        </w:rPr>
        <w:t>6</w:t>
      </w:r>
      <w:r>
        <w:rPr>
          <w:rFonts w:hint="eastAsia"/>
          <w:kern w:val="0"/>
          <w:sz w:val="30"/>
          <w:szCs w:val="30"/>
          <w:lang w:val="en-US"/>
        </w:rPr>
        <w:t>年，积极生育支持政策体系基本建立，人口出生下降趋势缓解，服务管理制度完善优化，优生优育服务水平明显提高，孕产妇死亡率、婴幼儿死亡率分别控制在10/10万、4‰以下。普惠托育服务体系加快建设，每千常住人口婴幼儿托位达到4.5个以上，每千常住人口婴幼儿普惠性托位达到2.7个以上。生育、养育、教育成本显著降低，生育水平适当提高，出生人口性别比基本正常，人口数量、素质、结构逐步优化。到2035年，促进人口长期均衡发展的政策法规体系更加完善，生育水平更加适度，人口结构进一步改善。优生优育、幼有所育、学有所教、老有所养服务水平与人民群众对美好生活的需要相适应，人的全面发展取得更为明显的实质性进展</w:t>
      </w:r>
    </w:p>
    <w:p>
      <w:pPr>
        <w:widowControl/>
        <w:numPr>
          <w:ilvl w:val="0"/>
          <w:numId w:val="3"/>
        </w:numPr>
        <w:ind w:left="843" w:leftChars="284"/>
        <w:jc w:val="left"/>
        <w:rPr>
          <w:rFonts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项目绩效目标</w:t>
      </w:r>
    </w:p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444"/>
        <w:gridCol w:w="429"/>
        <w:gridCol w:w="379"/>
        <w:gridCol w:w="705"/>
        <w:gridCol w:w="379"/>
        <w:gridCol w:w="379"/>
        <w:gridCol w:w="1977"/>
        <w:gridCol w:w="664"/>
        <w:gridCol w:w="2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项目目标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总体目标(2026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年-2028年</w:t>
            </w: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2026年，积极生育支持政策体系基本建立，人口出生下降趋势缓解，服务管理制度完善优化，优生优育服务水平明显提高，孕产妇死亡率、婴幼儿死亡率分别控制在10/10万、4‰以下。普惠托育服务体系加快建设，每千常住人口婴幼儿托位达到4.5个以上，每千常住人口婴幼儿普惠性托位达到2.7个以上。生育、养育、教育成本显著降低，生育水平适当提高，出生人口性别比基本正常，人口数量、素质、结构逐步优化。到2035年，促进人口长期均衡发展的政策法规体系更加完善，生育水平更加适度，人口结构进一步改善。优生优育、幼有所育、学有所教、老有所养服务水平与人民群众对美好生活的需要相适应，人的全面发展取得更为明显的实质性进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预算年度(2026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年)目标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三孩生育政策，取消生育制约规定，构建人口服务体系。以“一老一小”为重点，研究出台整体解决方案，加强养老托育服务体系建设；优化生育登记制度。推进生育登记网上办、掌上办、跨省通办，持续推进线上线下深度融合，提高生育登记服务管理规范化、信息化、便利化水平；强化人口监测评估。落实国家生命登记管理制度，健全覆盖全人群、全生命周期的人口监测体系。适时评估生育政策效果，研判人口形势；全面提高优生优育服务水平；大力发展普惠托育服务体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评（扣）分标准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绩效指标值设定依据及数据来源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指标属性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Source Han Sans CN" w:hAnsi="Source Han Sans CN" w:eastAsia="Source Han Sans CN" w:cs="Source Han Sans C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全市常住人口出生率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≧8‰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10分，发现出生统计弄虚作假的扣分，发现1例扣1分。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≧8‰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云南省出台的《关于优化生育政策促进人口长期均衡发展的实施方案》；云南省卫生健康委+云南省公安厅+云南省民政厅+云南省财政厅+云南省计生协关于印发云南省生育支持项目实施方案的通知.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全年出生人口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10分，发现出生统计弄虚作假的扣分，发现1例扣1分。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全年出生人口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云南省出台的《关于优化生育政策促进人口长期均衡发展的实施方案》；云南省卫生健康委+云南省公安厅+云南省民政厅+云南省财政厅+云南省计生协关于印发云南省生育支持项目实施方案的通知.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符合条件申报对象覆盖率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10分，发现应符合享受对象而未申报的，发现1例扣2分，直至分值扣完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符合条件申报对象覆盖率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云南省出台的《关于优化生育政策促进人口长期均衡发展的实施方案》；云南省卫生健康委+云南省公安厅+云南省民政厅+云南省财政厅+云南省计生协关于印发云南省生育支持项目实施方案的通知.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资金发放到位率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10分，发现应符合享受对象而未发放的，发现1例扣2分，直至分值扣完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资金发放到位率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云南省出台的《关于优化生育政策促进人口长期均衡发展的实施方案》；云南省卫生健康委+云南省公安厅+云南省民政厅+云南省财政厅+云南省计生协关于印发云南省生育支持项目实施方案的通知.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一次性生育补贴发放标准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二孩2000元，三孩5000元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20分，在规定时限内补助资金发放到群众存单上，发现不及时的，发现一次扣2分，直至分值扣完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一次性生育补贴发放标准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云南省出台的《关于优化生育政策促进人口长期均衡发展的实施方案》；云南省卫生健康委+云南省公安厅+云南省民政厅+云南省财政厅+云南省计生协关于印发云南省生育支持项目实施方案的通知.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育儿补助发放标准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3600元/人/年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元/人年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20分，在规定时限内补助资金发放到群众存单上，发现不及时的，发现一次扣2分，直至分值扣完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育儿补助发放标准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云南省出台的《关于优化生育政策促进人口长期均衡发展的实施方案》；云南省卫生健康委+云南省公安厅+云南省民政厅+云南省财政厅+云南省计生协关于印发云南省生育支持项目实施方案的通知.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申报审核时限达标率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此项不设分值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申报审核时限达标率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云南省出台的《关于优化生育政策促进人口长期均衡发展的实施方案》；云南省卫生健康委+云南省公安厅+云南省民政厅+云南省财政厅+云南省计生协关于印发云南省生育支持项目实施方案的通知.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生育政策支持体系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初步建立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此项不设分值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生育政策支持体系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云南省出台的《关于优化生育政策促进人口长期均衡发展的实施方案》；云南省卫生健康委+云南省公安厅+云南省民政厅+云南省财政厅+云南省计生协关于印发云南省生育支持项目实施方案的通知.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生育养育成本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有所降低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空此项分不设分值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生育养育成本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云南省出台的《关于优化生育政策促进人口长期均衡发展的实施方案》；云南省卫生健康委+云南省公安厅+云南省民政厅+云南省财政厅+云南省计生协关于印发云南省生育支持项目实施方案的通知.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社会稳定水平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=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逐步提高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此项不设分值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社会稳定水平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云南省出台的《关于优化生育政策促进人口长期均衡发展的实施方案》；云南省卫生健康委+云南省公安厅+云南省民政厅+云南省财政厅+云南省计生协关于印发云南省生育支持项目实施方案的通知.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奖励扶助对象满意度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&gt;=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10分，投诉1例扣2分，直至分值扣完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奖励扶助对象满意度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云南省出台的《关于优化生育政策促进人口长期均衡发展的实施方案》；云南省卫生健康委+云南省公安厅+云南省民政厅+云南省财政厅+云南省计生协关于印发云南省生育支持项目实施方案的通知.</w:t>
            </w:r>
          </w:p>
        </w:tc>
      </w:tr>
    </w:tbl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kern w:val="0"/>
          <w:sz w:val="30"/>
          <w:szCs w:val="30"/>
        </w:rPr>
        <w:sectPr>
          <w:pgSz w:w="11906" w:h="16838"/>
          <w:pgMar w:top="1723" w:right="1800" w:bottom="1723" w:left="1800" w:header="851" w:footer="992" w:gutter="0"/>
          <w:cols w:space="0" w:num="1"/>
          <w:docGrid w:type="linesAndChars" w:linePitch="608" w:charSpace="-4784"/>
        </w:sectPr>
      </w:pPr>
      <w:bookmarkStart w:id="0" w:name="_GoBack"/>
      <w:bookmarkEnd w:id="0"/>
    </w:p>
    <w:p>
      <w:pPr>
        <w:rPr>
          <w:rFonts w:ascii="仿宋" w:hAnsi="仿宋" w:eastAsia="仿宋"/>
          <w:color w:val="000000"/>
          <w:szCs w:val="32"/>
        </w:rPr>
      </w:pPr>
    </w:p>
    <w:p>
      <w:pPr>
        <w:ind w:firstLine="616" w:firstLineChars="200"/>
        <w:rPr>
          <w:rFonts w:ascii="仿宋" w:hAnsi="仿宋" w:eastAsia="仿宋"/>
          <w:color w:val="000000"/>
          <w:szCs w:val="32"/>
        </w:rPr>
      </w:pPr>
    </w:p>
    <w:p>
      <w:pPr>
        <w:rPr>
          <w:rFonts w:ascii="仿宋" w:hAnsi="仿宋" w:eastAsia="仿宋"/>
          <w:szCs w:val="32"/>
        </w:rPr>
      </w:pPr>
    </w:p>
    <w:p>
      <w:pPr>
        <w:rPr>
          <w:rFonts w:ascii="仿宋" w:hAnsi="仿宋" w:eastAsia="仿宋"/>
          <w:szCs w:val="32"/>
        </w:rPr>
      </w:pPr>
    </w:p>
    <w:p>
      <w:pPr>
        <w:rPr>
          <w:rFonts w:ascii="仿宋" w:hAnsi="仿宋" w:eastAsia="仿宋"/>
          <w:szCs w:val="32"/>
        </w:rPr>
      </w:pPr>
    </w:p>
    <w:sectPr>
      <w:pgSz w:w="11906" w:h="16838"/>
      <w:pgMar w:top="1723" w:right="1803" w:bottom="1723" w:left="1803" w:header="851" w:footer="992" w:gutter="0"/>
      <w:cols w:space="0" w:num="1"/>
      <w:rtlGutter w:val="0"/>
      <w:docGrid w:type="linesAndChars" w:linePitch="638" w:charSpace="-2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DCF082"/>
    <w:multiLevelType w:val="singleLevel"/>
    <w:tmpl w:val="A3DCF08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9D725EE"/>
    <w:multiLevelType w:val="singleLevel"/>
    <w:tmpl w:val="B9D725E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FFBEA80"/>
    <w:multiLevelType w:val="singleLevel"/>
    <w:tmpl w:val="4FFBEA8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HorizontalSpacing w:val="154"/>
  <w:drawingGridVerticalSpacing w:val="319"/>
  <w:displayHorizontalDrawingGridEvery w:val="2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Y3ODA2YTM1Mjk3YTkwYmU4MTNlYWE5NjUzNDQ0OTMifQ=="/>
  </w:docVars>
  <w:rsids>
    <w:rsidRoot w:val="00172A27"/>
    <w:rsid w:val="00001573"/>
    <w:rsid w:val="00050464"/>
    <w:rsid w:val="0006103F"/>
    <w:rsid w:val="0006448C"/>
    <w:rsid w:val="00093EFE"/>
    <w:rsid w:val="000B147B"/>
    <w:rsid w:val="000C6C69"/>
    <w:rsid w:val="000F1F93"/>
    <w:rsid w:val="0017112A"/>
    <w:rsid w:val="00171D2E"/>
    <w:rsid w:val="00175317"/>
    <w:rsid w:val="001B12CC"/>
    <w:rsid w:val="001B36BC"/>
    <w:rsid w:val="001D142B"/>
    <w:rsid w:val="0023375B"/>
    <w:rsid w:val="00260BEB"/>
    <w:rsid w:val="0028065D"/>
    <w:rsid w:val="002E0046"/>
    <w:rsid w:val="002E4124"/>
    <w:rsid w:val="002E47D7"/>
    <w:rsid w:val="002F5A07"/>
    <w:rsid w:val="00326B14"/>
    <w:rsid w:val="003400DC"/>
    <w:rsid w:val="00385B47"/>
    <w:rsid w:val="00386CFB"/>
    <w:rsid w:val="00451857"/>
    <w:rsid w:val="00472F42"/>
    <w:rsid w:val="00476870"/>
    <w:rsid w:val="004C6303"/>
    <w:rsid w:val="00546EFF"/>
    <w:rsid w:val="00574705"/>
    <w:rsid w:val="00583E9C"/>
    <w:rsid w:val="00597C2B"/>
    <w:rsid w:val="005D253A"/>
    <w:rsid w:val="005D5C85"/>
    <w:rsid w:val="005D7D82"/>
    <w:rsid w:val="00610023"/>
    <w:rsid w:val="006209B0"/>
    <w:rsid w:val="00626414"/>
    <w:rsid w:val="006669EF"/>
    <w:rsid w:val="006A76E9"/>
    <w:rsid w:val="006F5DC8"/>
    <w:rsid w:val="007279D2"/>
    <w:rsid w:val="007715A7"/>
    <w:rsid w:val="007914E6"/>
    <w:rsid w:val="007B2D4C"/>
    <w:rsid w:val="0082306F"/>
    <w:rsid w:val="008D0E57"/>
    <w:rsid w:val="008E462D"/>
    <w:rsid w:val="009418C7"/>
    <w:rsid w:val="00971074"/>
    <w:rsid w:val="00985FC2"/>
    <w:rsid w:val="009B0064"/>
    <w:rsid w:val="009C510D"/>
    <w:rsid w:val="009E383B"/>
    <w:rsid w:val="00A048C4"/>
    <w:rsid w:val="00A07884"/>
    <w:rsid w:val="00A26637"/>
    <w:rsid w:val="00A64DA8"/>
    <w:rsid w:val="00AB72BF"/>
    <w:rsid w:val="00AC3D88"/>
    <w:rsid w:val="00AC7BF1"/>
    <w:rsid w:val="00AF5BA4"/>
    <w:rsid w:val="00B05F05"/>
    <w:rsid w:val="00B31489"/>
    <w:rsid w:val="00C7573E"/>
    <w:rsid w:val="00C80641"/>
    <w:rsid w:val="00CE2F62"/>
    <w:rsid w:val="00CE7D1D"/>
    <w:rsid w:val="00D3264E"/>
    <w:rsid w:val="00D370CC"/>
    <w:rsid w:val="00D62CA6"/>
    <w:rsid w:val="00D93F6B"/>
    <w:rsid w:val="00DA2A5A"/>
    <w:rsid w:val="00DA2D67"/>
    <w:rsid w:val="00DA4755"/>
    <w:rsid w:val="00DF66C8"/>
    <w:rsid w:val="00E15155"/>
    <w:rsid w:val="00E329D1"/>
    <w:rsid w:val="00E45115"/>
    <w:rsid w:val="00E84C82"/>
    <w:rsid w:val="00EA4906"/>
    <w:rsid w:val="00EC20F5"/>
    <w:rsid w:val="00EE1653"/>
    <w:rsid w:val="00EE1D8E"/>
    <w:rsid w:val="00F439B0"/>
    <w:rsid w:val="00F7027C"/>
    <w:rsid w:val="00F840A3"/>
    <w:rsid w:val="00F926DA"/>
    <w:rsid w:val="00FA2A8D"/>
    <w:rsid w:val="00FD3F14"/>
    <w:rsid w:val="00FF6B4A"/>
    <w:rsid w:val="039F0875"/>
    <w:rsid w:val="03D351A4"/>
    <w:rsid w:val="03F4702C"/>
    <w:rsid w:val="050E411D"/>
    <w:rsid w:val="05AE36CA"/>
    <w:rsid w:val="0E0E46B6"/>
    <w:rsid w:val="0E2B6390"/>
    <w:rsid w:val="0EDF64BB"/>
    <w:rsid w:val="0F214940"/>
    <w:rsid w:val="14DB3A52"/>
    <w:rsid w:val="15225CDF"/>
    <w:rsid w:val="18E64881"/>
    <w:rsid w:val="195720DF"/>
    <w:rsid w:val="19DC38F9"/>
    <w:rsid w:val="1B5E08D6"/>
    <w:rsid w:val="1F595448"/>
    <w:rsid w:val="21552CB5"/>
    <w:rsid w:val="24A75227"/>
    <w:rsid w:val="25B50D92"/>
    <w:rsid w:val="27896AF2"/>
    <w:rsid w:val="2D52069D"/>
    <w:rsid w:val="2FC00586"/>
    <w:rsid w:val="33B25117"/>
    <w:rsid w:val="359978AF"/>
    <w:rsid w:val="378A5996"/>
    <w:rsid w:val="389B56ED"/>
    <w:rsid w:val="3B2A5EDC"/>
    <w:rsid w:val="3B5A3863"/>
    <w:rsid w:val="3D0D5077"/>
    <w:rsid w:val="3F7EE8D5"/>
    <w:rsid w:val="423618CA"/>
    <w:rsid w:val="434B5F61"/>
    <w:rsid w:val="45A93085"/>
    <w:rsid w:val="45B5123B"/>
    <w:rsid w:val="4662784A"/>
    <w:rsid w:val="4A4E2E44"/>
    <w:rsid w:val="4B1E2F8C"/>
    <w:rsid w:val="4EA67926"/>
    <w:rsid w:val="52CF1594"/>
    <w:rsid w:val="5404003D"/>
    <w:rsid w:val="56ED3D62"/>
    <w:rsid w:val="579932E7"/>
    <w:rsid w:val="5A3C6978"/>
    <w:rsid w:val="5C5D2B3F"/>
    <w:rsid w:val="604F23AF"/>
    <w:rsid w:val="60892BF0"/>
    <w:rsid w:val="67600811"/>
    <w:rsid w:val="6C0111AA"/>
    <w:rsid w:val="6C215B5D"/>
    <w:rsid w:val="6D9F4929"/>
    <w:rsid w:val="6E397722"/>
    <w:rsid w:val="711D6C68"/>
    <w:rsid w:val="72BC37E2"/>
    <w:rsid w:val="730E555C"/>
    <w:rsid w:val="73FF1D11"/>
    <w:rsid w:val="76766876"/>
    <w:rsid w:val="77FBC590"/>
    <w:rsid w:val="799B357D"/>
    <w:rsid w:val="79F16C9B"/>
    <w:rsid w:val="7D6A6A08"/>
    <w:rsid w:val="BCFF35CD"/>
    <w:rsid w:val="C7FD8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locked/>
    <w:uiPriority w:val="99"/>
    <w:rPr>
      <w:rFonts w:cs="Times New Roman"/>
      <w:b/>
      <w:bCs/>
    </w:rPr>
  </w:style>
  <w:style w:type="character" w:customStyle="1" w:styleId="8">
    <w:name w:val="正文文本缩进 Char"/>
    <w:basedOn w:val="6"/>
    <w:link w:val="2"/>
    <w:semiHidden/>
    <w:qFormat/>
    <w:locked/>
    <w:uiPriority w:val="99"/>
    <w:rPr>
      <w:rFonts w:eastAsia="仿宋_GB2312" w:cs="Times New Roman"/>
      <w:sz w:val="32"/>
    </w:rPr>
  </w:style>
  <w:style w:type="character" w:customStyle="1" w:styleId="9">
    <w:name w:val="ht1"/>
    <w:basedOn w:val="6"/>
    <w:qFormat/>
    <w:uiPriority w:val="99"/>
    <w:rPr>
      <w:rFonts w:ascii="黑体" w:eastAsia="黑体" w:cs="Times New Roman"/>
      <w:b/>
      <w:bCs/>
    </w:rPr>
  </w:style>
  <w:style w:type="paragraph" w:customStyle="1" w:styleId="1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6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页脚 Char"/>
    <w:basedOn w:val="6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1750</Words>
  <Characters>1886</Characters>
  <Lines>11</Lines>
  <Paragraphs>14</Paragraphs>
  <TotalTime>3</TotalTime>
  <ScaleCrop>false</ScaleCrop>
  <LinksUpToDate>false</LinksUpToDate>
  <CharactersWithSpaces>1894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2020-06-11T15:25:00Z</dcterms:created>
  <dc:creator>jyjcg</dc:creator>
  <cp:lastModifiedBy>Administrator</cp:lastModifiedBy>
  <dcterms:modified xsi:type="dcterms:W3CDTF">2026-03-31T03:00:22Z</dcterms:modified>
  <dc:title>附件4-2: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FAC2AB1B44414FDCB90EA99B9BC5CD3D</vt:lpwstr>
  </property>
</Properties>
</file>