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8B292">
      <w:pPr>
        <w:spacing w:line="500" w:lineRule="exact"/>
        <w:ind w:firstLine="525"/>
        <w:rPr>
          <w:rFonts w:ascii="宋体" w:hAnsi="宋体" w:cs="宋体"/>
          <w:b/>
          <w:sz w:val="10"/>
          <w:szCs w:val="10"/>
        </w:rPr>
      </w:pPr>
    </w:p>
    <w:p w14:paraId="0976EF48">
      <w:pPr>
        <w:spacing w:line="360" w:lineRule="auto"/>
        <w:jc w:val="center"/>
        <w:rPr>
          <w:rFonts w:hint="eastAsia" w:ascii="宋体" w:hAnsi="宋体" w:eastAsia="宋体"/>
          <w:b/>
          <w:sz w:val="48"/>
          <w:szCs w:val="48"/>
          <w:lang w:eastAsia="zh-CN"/>
        </w:rPr>
      </w:pPr>
      <w:r>
        <w:rPr>
          <w:rFonts w:hint="eastAsia" w:ascii="宋体" w:hAnsi="宋体"/>
          <w:b/>
          <w:sz w:val="48"/>
          <w:szCs w:val="48"/>
          <w:lang w:eastAsia="zh-CN"/>
        </w:rPr>
        <w:t>昆明市呈贡区水务局2026年农村饮水工程维修养护项目选取招标代理机构</w:t>
      </w:r>
    </w:p>
    <w:p w14:paraId="61390934">
      <w:pPr>
        <w:spacing w:line="360" w:lineRule="auto"/>
        <w:ind w:firstLine="1200"/>
        <w:jc w:val="center"/>
        <w:rPr>
          <w:rFonts w:ascii="宋体" w:hAnsi="宋体"/>
          <w:b/>
          <w:sz w:val="48"/>
          <w:szCs w:val="48"/>
        </w:rPr>
      </w:pPr>
    </w:p>
    <w:p w14:paraId="098AB26E">
      <w:pPr>
        <w:spacing w:line="360" w:lineRule="auto"/>
        <w:rPr>
          <w:rFonts w:ascii="宋体" w:hAnsi="宋体"/>
          <w:b/>
          <w:sz w:val="48"/>
          <w:szCs w:val="48"/>
        </w:rPr>
      </w:pPr>
    </w:p>
    <w:p w14:paraId="1308CF73">
      <w:pPr>
        <w:spacing w:line="360" w:lineRule="auto"/>
        <w:ind w:firstLine="600"/>
        <w:rPr>
          <w:rFonts w:ascii="宋体" w:hAnsi="宋体"/>
          <w:b/>
          <w:bCs/>
          <w:sz w:val="24"/>
        </w:rPr>
      </w:pPr>
    </w:p>
    <w:p w14:paraId="2BC724EF">
      <w:pPr>
        <w:spacing w:line="360" w:lineRule="auto"/>
        <w:ind w:firstLine="600"/>
        <w:rPr>
          <w:rFonts w:ascii="宋体" w:hAnsi="宋体"/>
          <w:b/>
          <w:bCs/>
          <w:sz w:val="24"/>
        </w:rPr>
      </w:pPr>
    </w:p>
    <w:p w14:paraId="6F8658F7">
      <w:pPr>
        <w:spacing w:line="360" w:lineRule="auto"/>
        <w:ind w:firstLine="600"/>
        <w:jc w:val="center"/>
        <w:rPr>
          <w:rFonts w:ascii="宋体" w:hAnsi="宋体"/>
          <w:b/>
          <w:bCs/>
          <w:sz w:val="24"/>
        </w:rPr>
      </w:pPr>
    </w:p>
    <w:p w14:paraId="4A8DCCD0">
      <w:pPr>
        <w:spacing w:line="360" w:lineRule="auto"/>
        <w:ind w:firstLine="600"/>
        <w:jc w:val="center"/>
        <w:rPr>
          <w:rFonts w:ascii="宋体" w:hAnsi="宋体"/>
          <w:b/>
          <w:bCs/>
          <w:sz w:val="24"/>
        </w:rPr>
      </w:pPr>
    </w:p>
    <w:p w14:paraId="0F528B1F">
      <w:pPr>
        <w:spacing w:line="360" w:lineRule="auto"/>
        <w:jc w:val="center"/>
        <w:rPr>
          <w:rFonts w:ascii="宋体" w:hAnsi="宋体"/>
          <w:b/>
          <w:sz w:val="72"/>
          <w:szCs w:val="72"/>
        </w:rPr>
      </w:pPr>
      <w:r>
        <w:rPr>
          <w:rFonts w:hint="eastAsia" w:ascii="宋体" w:hAnsi="宋体"/>
          <w:b/>
          <w:sz w:val="72"/>
          <w:szCs w:val="72"/>
        </w:rPr>
        <w:t>公开竞争性比选文件</w:t>
      </w:r>
    </w:p>
    <w:p w14:paraId="2181D458">
      <w:pPr>
        <w:spacing w:line="360" w:lineRule="auto"/>
        <w:ind w:firstLine="753"/>
        <w:jc w:val="center"/>
        <w:rPr>
          <w:rFonts w:ascii="宋体" w:hAnsi="宋体"/>
          <w:b/>
          <w:color w:val="FF0000"/>
          <w:sz w:val="30"/>
          <w:szCs w:val="30"/>
          <w:highlight w:val="yellow"/>
        </w:rPr>
      </w:pPr>
    </w:p>
    <w:p w14:paraId="0851BF49">
      <w:pPr>
        <w:spacing w:line="360" w:lineRule="auto"/>
        <w:ind w:firstLine="753"/>
        <w:jc w:val="center"/>
        <w:rPr>
          <w:rFonts w:ascii="宋体" w:hAnsi="宋体"/>
          <w:b/>
          <w:color w:val="FF0000"/>
          <w:sz w:val="30"/>
          <w:szCs w:val="30"/>
          <w:highlight w:val="yellow"/>
        </w:rPr>
      </w:pPr>
    </w:p>
    <w:p w14:paraId="2AF09A79">
      <w:pPr>
        <w:spacing w:line="360" w:lineRule="auto"/>
        <w:ind w:firstLine="753"/>
        <w:jc w:val="center"/>
        <w:rPr>
          <w:rFonts w:ascii="宋体" w:hAnsi="宋体"/>
          <w:color w:val="FF0000"/>
          <w:sz w:val="72"/>
          <w:szCs w:val="72"/>
        </w:rPr>
      </w:pPr>
    </w:p>
    <w:p w14:paraId="2628FCC5">
      <w:pPr>
        <w:spacing w:line="360" w:lineRule="auto"/>
        <w:rPr>
          <w:rFonts w:ascii="宋体" w:hAnsi="宋体"/>
          <w:sz w:val="24"/>
        </w:rPr>
      </w:pPr>
    </w:p>
    <w:p w14:paraId="5FC36682">
      <w:pPr>
        <w:spacing w:line="360" w:lineRule="auto"/>
        <w:ind w:firstLine="750"/>
        <w:rPr>
          <w:rFonts w:ascii="宋体" w:hAnsi="宋体"/>
          <w:b/>
          <w:sz w:val="30"/>
          <w:szCs w:val="30"/>
        </w:rPr>
      </w:pPr>
    </w:p>
    <w:p w14:paraId="0892A253">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0DAB1CEF">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w:t>
      </w:r>
      <w:r>
        <w:rPr>
          <w:rFonts w:hint="eastAsia"/>
          <w:b/>
          <w:color w:val="auto"/>
          <w:sz w:val="32"/>
          <w:szCs w:val="32"/>
          <w:highlight w:val="none"/>
          <w:lang w:val="en-US" w:eastAsia="zh"/>
        </w:rPr>
        <w:t>6</w:t>
      </w:r>
      <w:r>
        <w:rPr>
          <w:rFonts w:hint="eastAsia"/>
          <w:b/>
          <w:color w:val="auto"/>
          <w:sz w:val="32"/>
          <w:szCs w:val="32"/>
          <w:highlight w:val="none"/>
          <w:lang w:eastAsia="zh-CN"/>
        </w:rPr>
        <w:t>年</w:t>
      </w:r>
      <w:r>
        <w:rPr>
          <w:rFonts w:hint="eastAsia"/>
          <w:b/>
          <w:color w:val="auto"/>
          <w:sz w:val="32"/>
          <w:szCs w:val="32"/>
          <w:highlight w:val="none"/>
          <w:lang w:val="en-US" w:eastAsia="zh"/>
        </w:rPr>
        <w:t>3</w:t>
      </w:r>
      <w:r>
        <w:rPr>
          <w:rFonts w:hint="eastAsia"/>
          <w:b/>
          <w:color w:val="auto"/>
          <w:sz w:val="32"/>
          <w:szCs w:val="32"/>
          <w:highlight w:val="none"/>
          <w:lang w:val="en-US" w:eastAsia="zh-CN"/>
        </w:rPr>
        <w:t>月</w:t>
      </w:r>
    </w:p>
    <w:p w14:paraId="11219248">
      <w:pPr>
        <w:spacing w:line="360" w:lineRule="auto"/>
        <w:ind w:firstLine="3301" w:firstLineChars="1096"/>
        <w:rPr>
          <w:rFonts w:ascii="宋体" w:hAnsi="宋体"/>
          <w:b/>
          <w:sz w:val="30"/>
          <w:szCs w:val="30"/>
        </w:rPr>
      </w:pPr>
    </w:p>
    <w:p w14:paraId="549F550F">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14F271BB">
      <w:pPr>
        <w:pStyle w:val="10"/>
        <w:tabs>
          <w:tab w:val="right" w:leader="dot" w:pos="9412"/>
          <w:tab w:val="clear" w:pos="9356"/>
        </w:tabs>
      </w:pPr>
      <w:r>
        <w:rPr>
          <w:rFonts w:hint="eastAsia" w:ascii="宋体" w:hAnsi="宋体" w:cs="宋体"/>
          <w:sz w:val="24"/>
          <w:szCs w:val="24"/>
        </w:rPr>
        <w:fldChar w:fldCharType="begin"/>
      </w:r>
      <w:r>
        <w:rPr>
          <w:rStyle w:val="19"/>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 xml:space="preserve">第一部分  </w:t>
      </w:r>
      <w:r>
        <w:rPr>
          <w:rFonts w:hint="eastAsia" w:ascii="宋体" w:hAnsi="宋体"/>
          <w:kern w:val="0"/>
          <w:szCs w:val="32"/>
          <w:lang w:val="zh-CN"/>
        </w:rPr>
        <w:t>竞争性比选公告</w:t>
      </w:r>
      <w:r>
        <w:tab/>
      </w:r>
      <w:r>
        <w:rPr>
          <w:rFonts w:hint="eastAsia"/>
          <w:lang w:val="en-US" w:eastAsia="zh"/>
        </w:rPr>
        <w:t>2</w:t>
      </w:r>
      <w:r>
        <w:rPr>
          <w:rFonts w:hint="eastAsia" w:ascii="宋体" w:hAnsi="宋体" w:cs="宋体"/>
          <w:szCs w:val="24"/>
        </w:rPr>
        <w:fldChar w:fldCharType="end"/>
      </w:r>
    </w:p>
    <w:p w14:paraId="6371F9D7">
      <w:pPr>
        <w:pStyle w:val="10"/>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4</w:t>
      </w:r>
      <w:r>
        <w:fldChar w:fldCharType="end"/>
      </w:r>
      <w:r>
        <w:rPr>
          <w:rFonts w:hint="eastAsia"/>
        </w:rPr>
        <w:fldChar w:fldCharType="end"/>
      </w:r>
    </w:p>
    <w:p w14:paraId="0E5D23DB">
      <w:pPr>
        <w:pStyle w:val="10"/>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10</w:t>
      </w:r>
      <w:r>
        <w:fldChar w:fldCharType="end"/>
      </w:r>
      <w:r>
        <w:rPr>
          <w:rFonts w:hint="eastAsia"/>
        </w:rPr>
        <w:fldChar w:fldCharType="end"/>
      </w:r>
    </w:p>
    <w:p w14:paraId="5A393832">
      <w:pPr>
        <w:pStyle w:val="10"/>
        <w:tabs>
          <w:tab w:val="right" w:leader="dot" w:pos="9412"/>
          <w:tab w:val="clear" w:pos="9356"/>
        </w:tabs>
        <w:rPr>
          <w:rFonts w:hint="eastAsia" w:eastAsia="宋体"/>
          <w:lang w:val="en-US" w:eastAsia="zh"/>
        </w:rPr>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rPr>
          <w:rFonts w:hint="eastAsia"/>
          <w:lang w:val="en-US" w:eastAsia="zh"/>
        </w:rPr>
        <w:t>2</w:t>
      </w:r>
      <w:r>
        <w:rPr>
          <w:rFonts w:hint="eastAsia"/>
        </w:rPr>
        <w:fldChar w:fldCharType="end"/>
      </w:r>
      <w:r>
        <w:rPr>
          <w:rFonts w:hint="eastAsia"/>
          <w:lang w:val="en-US" w:eastAsia="zh"/>
        </w:rPr>
        <w:t>5</w:t>
      </w:r>
    </w:p>
    <w:p w14:paraId="3A3986D1">
      <w:pPr>
        <w:pStyle w:val="11"/>
        <w:spacing w:line="360" w:lineRule="auto"/>
      </w:pPr>
      <w:r>
        <w:rPr>
          <w:rFonts w:hint="eastAsia"/>
        </w:rPr>
        <w:fldChar w:fldCharType="end"/>
      </w:r>
    </w:p>
    <w:p w14:paraId="6D1D60FE">
      <w:pPr>
        <w:ind w:firstLine="602"/>
      </w:pPr>
    </w:p>
    <w:p w14:paraId="58D89433">
      <w:pPr>
        <w:ind w:firstLine="602"/>
      </w:pPr>
    </w:p>
    <w:p w14:paraId="0174E034">
      <w:pPr>
        <w:ind w:firstLine="602"/>
      </w:pPr>
    </w:p>
    <w:p w14:paraId="4528BE18">
      <w:pPr>
        <w:ind w:firstLine="602"/>
      </w:pPr>
    </w:p>
    <w:p w14:paraId="11CF2D27">
      <w:pPr>
        <w:ind w:firstLine="602"/>
      </w:pPr>
    </w:p>
    <w:p w14:paraId="7947A673">
      <w:pPr>
        <w:ind w:firstLine="602"/>
      </w:pPr>
    </w:p>
    <w:p w14:paraId="6438A547">
      <w:pPr>
        <w:ind w:firstLine="602"/>
      </w:pPr>
    </w:p>
    <w:p w14:paraId="48A4575B">
      <w:pPr>
        <w:ind w:firstLine="602"/>
      </w:pPr>
    </w:p>
    <w:p w14:paraId="7D1AD76F">
      <w:pPr>
        <w:rPr>
          <w:rFonts w:ascii="宋体" w:hAnsi="宋体"/>
          <w:kern w:val="0"/>
          <w:szCs w:val="32"/>
          <w:lang w:val="zh-CN"/>
        </w:rPr>
      </w:pPr>
      <w:bookmarkStart w:id="0" w:name="_Toc282549815"/>
      <w:bookmarkStart w:id="1" w:name="_Toc287988771"/>
      <w:bookmarkStart w:id="2" w:name="_Toc287988939"/>
      <w:r>
        <w:rPr>
          <w:rFonts w:ascii="宋体" w:hAnsi="宋体"/>
          <w:kern w:val="0"/>
          <w:szCs w:val="32"/>
          <w:lang w:val="zh-CN"/>
        </w:rPr>
        <w:br w:type="page"/>
      </w:r>
    </w:p>
    <w:p w14:paraId="051A9F42">
      <w:pPr>
        <w:jc w:val="both"/>
        <w:rPr>
          <w:rFonts w:hint="eastAsia" w:eastAsia="宋体"/>
          <w:b/>
          <w:sz w:val="28"/>
          <w:szCs w:val="30"/>
          <w:highlight w:val="none"/>
          <w:lang w:eastAsia="zh-CN"/>
        </w:rPr>
      </w:pPr>
      <w:bookmarkStart w:id="3" w:name="_Toc32315"/>
      <w:bookmarkStart w:id="4" w:name="_Toc173485736"/>
      <w:bookmarkStart w:id="5" w:name="_Toc353971215"/>
      <w:r>
        <w:rPr>
          <w:rFonts w:hint="eastAsia" w:eastAsia="宋体"/>
          <w:b/>
          <w:sz w:val="28"/>
          <w:szCs w:val="30"/>
          <w:highlight w:val="none"/>
          <w:lang w:eastAsia="zh-CN"/>
        </w:rPr>
        <w:t>呈贡区水务局关于呈贡区2026年农村饮水工程维修养护项目招标代理</w:t>
      </w:r>
      <w:r>
        <w:rPr>
          <w:rFonts w:hint="eastAsia"/>
          <w:b/>
          <w:sz w:val="28"/>
          <w:szCs w:val="30"/>
          <w:highlight w:val="none"/>
          <w:lang w:eastAsia="zh-CN"/>
        </w:rPr>
        <w:t>机构</w:t>
      </w:r>
    </w:p>
    <w:p w14:paraId="60FA625B">
      <w:pPr>
        <w:jc w:val="center"/>
        <w:rPr>
          <w:b/>
          <w:sz w:val="28"/>
          <w:szCs w:val="28"/>
        </w:rPr>
      </w:pPr>
      <w:r>
        <w:rPr>
          <w:rFonts w:hint="eastAsia"/>
          <w:b/>
          <w:sz w:val="28"/>
          <w:szCs w:val="28"/>
        </w:rPr>
        <w:t>竞争性比选公告</w:t>
      </w:r>
    </w:p>
    <w:p w14:paraId="4C931333">
      <w:pPr>
        <w:pStyle w:val="3"/>
        <w:spacing w:line="300" w:lineRule="auto"/>
        <w:ind w:firstLine="602"/>
        <w:rPr>
          <w:rFonts w:ascii="宋体" w:hAnsi="宋体" w:eastAsia="宋体"/>
          <w:sz w:val="24"/>
          <w:szCs w:val="24"/>
        </w:rPr>
      </w:pPr>
      <w:bookmarkStart w:id="6" w:name="_Toc20165"/>
      <w:bookmarkStart w:id="7" w:name="_Toc19572"/>
      <w:r>
        <w:rPr>
          <w:rFonts w:hint="eastAsia" w:ascii="宋体" w:hAnsi="宋体" w:eastAsia="宋体"/>
          <w:sz w:val="24"/>
          <w:szCs w:val="24"/>
          <w:lang w:eastAsia="zh-CN"/>
        </w:rPr>
        <w:t>1.</w:t>
      </w:r>
      <w:r>
        <w:rPr>
          <w:rFonts w:ascii="宋体" w:hAnsi="宋体" w:eastAsia="宋体"/>
          <w:sz w:val="24"/>
          <w:szCs w:val="24"/>
        </w:rPr>
        <w:t>比选条件</w:t>
      </w:r>
      <w:bookmarkEnd w:id="3"/>
      <w:bookmarkEnd w:id="4"/>
      <w:bookmarkEnd w:id="5"/>
      <w:bookmarkEnd w:id="6"/>
      <w:bookmarkEnd w:id="7"/>
    </w:p>
    <w:p w14:paraId="1AA925BE">
      <w:pPr>
        <w:adjustRightInd w:val="0"/>
        <w:snapToGrid w:val="0"/>
        <w:spacing w:line="360" w:lineRule="auto"/>
        <w:ind w:firstLine="480" w:firstLineChars="200"/>
        <w:rPr>
          <w:rFonts w:ascii="宋体" w:hAnsi="宋体"/>
          <w:b/>
          <w:sz w:val="24"/>
          <w:u w:val="single"/>
        </w:rPr>
      </w:pPr>
      <w:bookmarkStart w:id="8" w:name="_Toc353971216"/>
      <w:r>
        <w:rPr>
          <w:rFonts w:hint="eastAsia" w:ascii="宋体" w:hAnsi="宋体"/>
          <w:sz w:val="24"/>
          <w:highlight w:val="none"/>
          <w:u w:val="single"/>
          <w:lang w:eastAsia="zh-CN"/>
        </w:rPr>
        <w:t>昆明市呈贡区水务局呈贡区2026年农村饮水工程维修养护项目</w:t>
      </w:r>
      <w:r>
        <w:rPr>
          <w:rFonts w:hint="eastAsia" w:ascii="宋体" w:hAnsi="宋体"/>
          <w:sz w:val="24"/>
        </w:rPr>
        <w:t>已获批准开展前期工作，依据相关招标投标法律法规规定，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作为本项目招标人对上述项目的招标代理机构进行公开竞争性比选，特邀请有实力的比选申请人参加竞标。</w:t>
      </w:r>
      <w:r>
        <w:rPr>
          <w:rFonts w:hint="eastAsia" w:ascii="宋体" w:hAnsi="宋体" w:cs="宋体-18030"/>
          <w:sz w:val="24"/>
        </w:rPr>
        <w:t>本项目采用资格后审方式确定合格的比选申请人。</w:t>
      </w:r>
    </w:p>
    <w:p w14:paraId="46AAB656">
      <w:pPr>
        <w:pStyle w:val="3"/>
        <w:spacing w:line="360" w:lineRule="auto"/>
        <w:ind w:firstLine="602"/>
        <w:rPr>
          <w:rFonts w:ascii="宋体" w:hAnsi="宋体" w:eastAsia="宋体"/>
          <w:sz w:val="24"/>
          <w:szCs w:val="24"/>
        </w:rPr>
      </w:pPr>
      <w:bookmarkStart w:id="9" w:name="_Toc21154"/>
      <w:bookmarkStart w:id="10" w:name="_Toc173485737"/>
      <w:bookmarkStart w:id="11" w:name="_Toc13877"/>
      <w:bookmarkStart w:id="12" w:name="_Toc18797"/>
      <w:r>
        <w:rPr>
          <w:rFonts w:hint="eastAsia" w:ascii="宋体" w:hAnsi="宋体" w:eastAsia="宋体"/>
          <w:sz w:val="24"/>
          <w:szCs w:val="24"/>
          <w:lang w:eastAsia="zh-CN"/>
        </w:rPr>
        <w:t>2.</w:t>
      </w:r>
      <w:r>
        <w:rPr>
          <w:rFonts w:ascii="宋体" w:hAnsi="宋体" w:eastAsia="宋体"/>
          <w:sz w:val="24"/>
          <w:szCs w:val="24"/>
        </w:rPr>
        <w:t>项目概况与比选范围</w:t>
      </w:r>
      <w:bookmarkEnd w:id="8"/>
      <w:bookmarkEnd w:id="9"/>
      <w:bookmarkEnd w:id="10"/>
      <w:bookmarkEnd w:id="11"/>
      <w:bookmarkEnd w:id="12"/>
    </w:p>
    <w:p w14:paraId="5ED5039D">
      <w:pPr>
        <w:spacing w:line="360" w:lineRule="auto"/>
        <w:ind w:right="36" w:rightChars="17" w:firstLine="480" w:firstLineChars="200"/>
        <w:rPr>
          <w:rFonts w:ascii="宋体" w:hAnsi="宋体" w:cs="宋体-18030"/>
          <w:sz w:val="24"/>
          <w:highlight w:val="none"/>
        </w:rPr>
      </w:pPr>
      <w:bookmarkStart w:id="13" w:name="_Toc184635055"/>
      <w:r>
        <w:rPr>
          <w:rFonts w:hint="eastAsia" w:ascii="宋体" w:hAnsi="宋体" w:cs="宋体-18030"/>
          <w:sz w:val="24"/>
        </w:rPr>
        <w:t>2.1、项目名称：</w:t>
      </w:r>
      <w:r>
        <w:rPr>
          <w:rFonts w:hint="eastAsia" w:ascii="宋体" w:hAnsi="宋体"/>
          <w:sz w:val="24"/>
          <w:highlight w:val="none"/>
          <w:u w:val="single"/>
          <w:lang w:eastAsia="zh-CN"/>
        </w:rPr>
        <w:t>昆明市呈贡区水务局呈贡区2026年农村饮水工程维修养护项目选取招标代理机构</w:t>
      </w:r>
      <w:r>
        <w:rPr>
          <w:rFonts w:hint="eastAsia" w:ascii="宋体" w:hAnsi="宋体" w:cs="宋体-18030"/>
          <w:bCs/>
          <w:sz w:val="24"/>
          <w:highlight w:val="none"/>
        </w:rPr>
        <w:t>。</w:t>
      </w:r>
    </w:p>
    <w:p w14:paraId="02CA3F15">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27B2F548">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预计为22万元</w:t>
      </w:r>
    </w:p>
    <w:p w14:paraId="26E2A001">
      <w:pPr>
        <w:spacing w:line="360" w:lineRule="auto"/>
        <w:ind w:right="36" w:rightChars="17" w:firstLine="480" w:firstLineChars="200"/>
        <w:rPr>
          <w:rFonts w:ascii="宋体" w:hAnsi="宋体" w:cs="宋体-18030"/>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、委托代理服务范围：</w:t>
      </w:r>
      <w:r>
        <w:rPr>
          <w:rFonts w:hint="eastAsia" w:ascii="宋体" w:hAnsi="宋体" w:cs="宋体-18030"/>
          <w:sz w:val="24"/>
          <w:u w:val="single"/>
        </w:rPr>
        <w:t>选择一家招标代理机构完成</w:t>
      </w:r>
      <w:r>
        <w:rPr>
          <w:rFonts w:hint="eastAsia" w:ascii="宋体" w:hAnsi="宋体"/>
          <w:sz w:val="24"/>
          <w:u w:val="single"/>
          <w:lang w:eastAsia="zh-CN"/>
        </w:rPr>
        <w:t>呈贡区2026年农村饮水工程维修养护</w:t>
      </w:r>
      <w:r>
        <w:rPr>
          <w:rFonts w:hint="eastAsia" w:ascii="宋体" w:hAnsi="宋体" w:cs="宋体-18030"/>
          <w:sz w:val="24"/>
          <w:u w:val="single"/>
        </w:rPr>
        <w:t>项目所涉及的招标代理服务工作，具体以招标人委托内容为准</w:t>
      </w:r>
      <w:r>
        <w:rPr>
          <w:rFonts w:hint="eastAsia" w:ascii="宋体" w:hAnsi="宋体"/>
          <w:sz w:val="24"/>
        </w:rPr>
        <w:t>。</w:t>
      </w:r>
    </w:p>
    <w:bookmarkEnd w:id="13"/>
    <w:p w14:paraId="2A43A635">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rPr>
        <w:t>招标代理服务周期：</w:t>
      </w:r>
      <w:r>
        <w:rPr>
          <w:rFonts w:hint="eastAsia" w:ascii="宋体" w:hAnsi="宋体"/>
          <w:sz w:val="24"/>
          <w:u w:val="single"/>
        </w:rPr>
        <w:t>自合同签订之日起至完成所涉及的招标代理工作为止</w:t>
      </w:r>
      <w:r>
        <w:rPr>
          <w:rFonts w:hint="eastAsia" w:ascii="宋体" w:hAnsi="宋体"/>
          <w:sz w:val="24"/>
        </w:rPr>
        <w:t>。</w:t>
      </w:r>
    </w:p>
    <w:p w14:paraId="6004C0D6">
      <w:pPr>
        <w:pStyle w:val="3"/>
        <w:spacing w:line="360" w:lineRule="auto"/>
        <w:ind w:firstLine="602"/>
        <w:rPr>
          <w:rFonts w:ascii="宋体" w:hAnsi="宋体" w:eastAsia="宋体"/>
          <w:sz w:val="24"/>
          <w:szCs w:val="24"/>
        </w:rPr>
      </w:pPr>
      <w:bookmarkStart w:id="14" w:name="_Toc173485738"/>
      <w:bookmarkStart w:id="15" w:name="_Toc25735"/>
      <w:bookmarkStart w:id="16" w:name="_Toc353971217"/>
      <w:bookmarkStart w:id="17" w:name="_Toc329"/>
      <w:bookmarkStart w:id="18" w:name="_Toc11110"/>
      <w:r>
        <w:rPr>
          <w:rFonts w:hint="eastAsia" w:ascii="宋体" w:hAnsi="宋体" w:eastAsia="宋体"/>
          <w:sz w:val="24"/>
          <w:szCs w:val="24"/>
          <w:lang w:eastAsia="zh-CN"/>
        </w:rPr>
        <w:t>3.</w:t>
      </w:r>
      <w:r>
        <w:rPr>
          <w:rFonts w:ascii="宋体" w:hAnsi="宋体" w:eastAsia="宋体"/>
          <w:sz w:val="24"/>
          <w:szCs w:val="24"/>
        </w:rPr>
        <w:t>资格要求</w:t>
      </w:r>
      <w:bookmarkEnd w:id="14"/>
      <w:bookmarkEnd w:id="15"/>
      <w:bookmarkEnd w:id="16"/>
      <w:bookmarkEnd w:id="17"/>
      <w:bookmarkEnd w:id="18"/>
    </w:p>
    <w:p w14:paraId="47748A5D">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026D7136">
      <w:pPr>
        <w:spacing w:line="360" w:lineRule="auto"/>
        <w:ind w:firstLine="480" w:firstLineChars="200"/>
        <w:rPr>
          <w:rFonts w:hint="eastAsia" w:ascii="宋体" w:hAnsi="宋体"/>
          <w:sz w:val="24"/>
          <w:highlight w:val="none"/>
        </w:rPr>
      </w:pPr>
      <w:r>
        <w:rPr>
          <w:rFonts w:hint="eastAsia" w:ascii="宋体" w:hAnsi="宋体"/>
          <w:sz w:val="24"/>
        </w:rPr>
        <w:t>3.</w:t>
      </w:r>
      <w:r>
        <w:rPr>
          <w:rFonts w:hint="eastAsia" w:ascii="宋体" w:hAnsi="宋体"/>
          <w:sz w:val="24"/>
          <w:lang w:val="en-US" w:eastAsia="zh-CN"/>
        </w:rPr>
        <w:t>2</w:t>
      </w:r>
      <w:r>
        <w:rPr>
          <w:rFonts w:hint="eastAsia" w:ascii="宋体" w:hAnsi="宋体"/>
          <w:sz w:val="24"/>
        </w:rPr>
        <w:t>、比选申请人具有良好的商业信誉和健全的财务会计制度</w:t>
      </w:r>
      <w:r>
        <w:rPr>
          <w:rFonts w:hint="eastAsia" w:ascii="宋体" w:hAnsi="宋体"/>
          <w:sz w:val="24"/>
          <w:highlight w:val="none"/>
          <w:u w:val="single"/>
        </w:rPr>
        <w:t>（提供202</w:t>
      </w:r>
      <w:r>
        <w:rPr>
          <w:rFonts w:hint="eastAsia" w:ascii="宋体" w:hAnsi="宋体"/>
          <w:sz w:val="24"/>
          <w:highlight w:val="none"/>
          <w:u w:val="single"/>
          <w:lang w:val="en-US" w:eastAsia="zh-CN"/>
        </w:rPr>
        <w:t>3</w:t>
      </w:r>
      <w:r>
        <w:rPr>
          <w:rFonts w:hint="eastAsia" w:ascii="宋体" w:hAnsi="宋体"/>
          <w:sz w:val="24"/>
          <w:highlight w:val="none"/>
          <w:u w:val="single"/>
        </w:rPr>
        <w:t>或202</w:t>
      </w:r>
      <w:r>
        <w:rPr>
          <w:rFonts w:hint="eastAsia" w:ascii="宋体" w:hAnsi="宋体"/>
          <w:sz w:val="24"/>
          <w:highlight w:val="none"/>
          <w:u w:val="single"/>
          <w:lang w:val="en-US" w:eastAsia="zh-CN"/>
        </w:rPr>
        <w:t>4</w:t>
      </w:r>
      <w:r>
        <w:rPr>
          <w:rFonts w:hint="eastAsia" w:ascii="宋体" w:hAnsi="宋体"/>
          <w:sz w:val="24"/>
          <w:highlight w:val="none"/>
          <w:u w:val="single"/>
        </w:rPr>
        <w:t>年</w:t>
      </w:r>
      <w:r>
        <w:rPr>
          <w:rFonts w:hint="eastAsia" w:ascii="宋体" w:hAnsi="宋体"/>
          <w:sz w:val="24"/>
          <w:highlight w:val="none"/>
        </w:rPr>
        <w:t>度经第三方专业机构审计的财务审计报告或提供具有良好的商业信誉和健全的财务会计制度的承诺书）。</w:t>
      </w:r>
    </w:p>
    <w:p w14:paraId="357850D8">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3.3</w:t>
      </w:r>
      <w:r>
        <w:rPr>
          <w:rFonts w:hint="eastAsia" w:ascii="宋体" w:hAnsi="宋体"/>
          <w:sz w:val="24"/>
          <w:highlight w:val="none"/>
        </w:rPr>
        <w:t>比选申请人</w:t>
      </w:r>
      <w:r>
        <w:rPr>
          <w:rFonts w:hint="eastAsia" w:ascii="宋体" w:hAnsi="宋体"/>
          <w:sz w:val="24"/>
          <w:highlight w:val="none"/>
          <w:lang w:val="en-US" w:eastAsia="zh-CN"/>
        </w:rPr>
        <w:t>具有履行合同所必需的设备和专业技术能力</w:t>
      </w:r>
      <w:bookmarkStart w:id="19" w:name="_Toc21013"/>
      <w:r>
        <w:rPr>
          <w:rFonts w:hint="eastAsia" w:ascii="宋体" w:hAnsi="宋体"/>
          <w:sz w:val="24"/>
          <w:highlight w:val="none"/>
          <w:lang w:val="en-US" w:eastAsia="zh-CN"/>
        </w:rPr>
        <w:t>（提供证明材料或声明函）。</w:t>
      </w:r>
      <w:bookmarkEnd w:id="19"/>
    </w:p>
    <w:p w14:paraId="622AACF9">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rPr>
        <w:t>、比选申请人有依法缴纳税收和社会保障资金的良好记录（提供</w:t>
      </w:r>
      <w:r>
        <w:rPr>
          <w:rFonts w:hint="eastAsia" w:ascii="宋体" w:hAnsi="宋体"/>
          <w:sz w:val="24"/>
          <w:highlight w:val="none"/>
          <w:lang w:eastAsia="zh-CN"/>
        </w:rPr>
        <w:t>2024年1月</w:t>
      </w:r>
      <w:r>
        <w:rPr>
          <w:rFonts w:hint="eastAsia" w:ascii="宋体" w:hAnsi="宋体"/>
          <w:sz w:val="24"/>
          <w:highlight w:val="none"/>
        </w:rPr>
        <w:t>至今任意1个月的纳税证明材料、社会保障资金缴纳证明材料），依法免税或不需要缴纳社会保障资金的比选申请人，应提供相应文件证明其依法免税或不需要缴纳社会保障资金。</w:t>
      </w:r>
    </w:p>
    <w:p w14:paraId="760FE24B">
      <w:pPr>
        <w:spacing w:line="360" w:lineRule="auto"/>
        <w:ind w:firstLine="480" w:firstLineChars="200"/>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、信誉要求：比选申请人信誉良好，无处于被责令停业，投标申请资格被取消，财产被接管、冻结、破产状态；</w:t>
      </w:r>
      <w:r>
        <w:rPr>
          <w:rFonts w:hint="eastAsia" w:ascii="宋体" w:hAnsi="宋体"/>
          <w:sz w:val="24"/>
          <w:highlight w:val="none"/>
          <w:lang w:eastAsia="zh-CN"/>
        </w:rPr>
        <w:t>2023年1月1日</w:t>
      </w:r>
      <w:r>
        <w:rPr>
          <w:rFonts w:hint="eastAsia" w:ascii="宋体" w:hAnsi="宋体"/>
          <w:sz w:val="24"/>
          <w:highlight w:val="none"/>
        </w:rPr>
        <w:t>起至今</w:t>
      </w:r>
      <w:r>
        <w:rPr>
          <w:rFonts w:hint="eastAsia" w:ascii="宋体" w:hAnsi="宋体"/>
          <w:sz w:val="24"/>
          <w:highlight w:val="none"/>
          <w:lang w:eastAsia="zh-CN"/>
        </w:rPr>
        <w:t>没有</w:t>
      </w:r>
      <w:r>
        <w:rPr>
          <w:rFonts w:hint="eastAsia" w:ascii="宋体" w:hAnsi="宋体"/>
          <w:sz w:val="24"/>
          <w:highlight w:val="none"/>
        </w:rPr>
        <w:t>违约、</w:t>
      </w:r>
      <w:r>
        <w:rPr>
          <w:rFonts w:hint="eastAsia" w:ascii="宋体" w:hAnsi="宋体"/>
          <w:sz w:val="24"/>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开标当天查询结果为准。</w:t>
      </w:r>
    </w:p>
    <w:p w14:paraId="1588275E">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eastAsia="zh-CN"/>
        </w:rPr>
        <w:t>不具有独立承担民事责任能力的分公司、办事处</w:t>
      </w:r>
      <w:r>
        <w:rPr>
          <w:rFonts w:hint="eastAsia" w:ascii="宋体" w:hAnsi="宋体"/>
          <w:sz w:val="24"/>
        </w:rPr>
        <w:t>参与竞标。</w:t>
      </w:r>
    </w:p>
    <w:p w14:paraId="213DA4CA">
      <w:pPr>
        <w:pStyle w:val="3"/>
        <w:spacing w:line="360" w:lineRule="auto"/>
        <w:ind w:firstLine="602"/>
        <w:rPr>
          <w:rFonts w:ascii="宋体" w:hAnsi="宋体" w:eastAsia="宋体"/>
          <w:sz w:val="24"/>
          <w:szCs w:val="24"/>
        </w:rPr>
      </w:pPr>
      <w:bookmarkStart w:id="20" w:name="_Toc3277"/>
      <w:bookmarkStart w:id="21" w:name="_Toc353971219"/>
      <w:bookmarkStart w:id="22" w:name="_Toc24932"/>
      <w:bookmarkStart w:id="23" w:name="_Toc173485740"/>
      <w:bookmarkStart w:id="24" w:name="_Toc28376"/>
      <w:r>
        <w:rPr>
          <w:rFonts w:hint="eastAsia" w:ascii="宋体" w:hAnsi="宋体" w:eastAsia="宋体"/>
          <w:sz w:val="24"/>
          <w:szCs w:val="24"/>
          <w:lang w:val="en-US" w:eastAsia="zh-CN"/>
        </w:rPr>
        <w:t>4.</w:t>
      </w:r>
      <w:r>
        <w:rPr>
          <w:rFonts w:hint="eastAsia" w:ascii="宋体" w:hAnsi="宋体" w:eastAsia="宋体"/>
          <w:sz w:val="24"/>
          <w:szCs w:val="24"/>
        </w:rPr>
        <w:t>比选申请文件</w:t>
      </w:r>
      <w:r>
        <w:rPr>
          <w:rFonts w:ascii="宋体" w:hAnsi="宋体" w:eastAsia="宋体"/>
          <w:sz w:val="24"/>
          <w:szCs w:val="24"/>
        </w:rPr>
        <w:t>的递交</w:t>
      </w:r>
      <w:bookmarkEnd w:id="20"/>
      <w:bookmarkEnd w:id="21"/>
      <w:bookmarkEnd w:id="22"/>
      <w:bookmarkEnd w:id="23"/>
      <w:bookmarkEnd w:id="24"/>
    </w:p>
    <w:p w14:paraId="16B641BA">
      <w:pPr>
        <w:spacing w:line="360" w:lineRule="auto"/>
        <w:ind w:firstLine="480" w:firstLineChars="200"/>
        <w:rPr>
          <w:rFonts w:ascii="宋体" w:hAnsi="宋体"/>
          <w:sz w:val="24"/>
          <w:u w:val="single"/>
        </w:rPr>
      </w:pPr>
      <w:r>
        <w:rPr>
          <w:rFonts w:hint="eastAsia" w:ascii="宋体" w:hAnsi="宋体"/>
          <w:sz w:val="24"/>
          <w:lang w:val="en-US" w:eastAsia="zh-CN"/>
        </w:rPr>
        <w:t>4</w:t>
      </w:r>
      <w:r>
        <w:rPr>
          <w:rFonts w:ascii="宋体" w:hAnsi="宋体"/>
          <w:sz w:val="24"/>
        </w:rPr>
        <w:t>.1、</w:t>
      </w:r>
      <w:r>
        <w:rPr>
          <w:rFonts w:hint="eastAsia" w:ascii="宋体" w:hAnsi="宋体"/>
          <w:sz w:val="24"/>
        </w:rPr>
        <w:t>比选申请文件递交的截止时间为</w:t>
      </w:r>
      <w:r>
        <w:rPr>
          <w:rFonts w:ascii="宋体" w:hAnsi="宋体"/>
          <w:sz w:val="24"/>
          <w:highlight w:val="none"/>
          <w:u w:val="single"/>
        </w:rPr>
        <w:t>202</w:t>
      </w:r>
      <w:r>
        <w:rPr>
          <w:rFonts w:hint="eastAsia" w:ascii="宋体" w:hAnsi="宋体"/>
          <w:sz w:val="24"/>
          <w:highlight w:val="none"/>
          <w:u w:val="single"/>
          <w:lang w:val="en-US" w:eastAsia="zh-CN"/>
        </w:rPr>
        <w:t>6</w:t>
      </w:r>
      <w:r>
        <w:rPr>
          <w:rFonts w:hint="eastAsia" w:ascii="宋体" w:hAnsi="宋体"/>
          <w:sz w:val="24"/>
          <w:highlight w:val="none"/>
        </w:rPr>
        <w:t>年</w:t>
      </w:r>
      <w:r>
        <w:rPr>
          <w:rFonts w:hint="eastAsia" w:ascii="宋体" w:hAnsi="宋体"/>
          <w:sz w:val="24"/>
          <w:highlight w:val="none"/>
          <w:u w:val="single"/>
          <w:lang w:val="en-US" w:eastAsia="zh"/>
        </w:rPr>
        <w:t>4</w:t>
      </w:r>
      <w:r>
        <w:rPr>
          <w:rFonts w:hint="eastAsia" w:ascii="宋体" w:hAnsi="宋体"/>
          <w:sz w:val="24"/>
          <w:highlight w:val="none"/>
        </w:rPr>
        <w:t>月</w:t>
      </w:r>
      <w:r>
        <w:rPr>
          <w:rFonts w:hint="eastAsia" w:ascii="宋体" w:hAnsi="宋体"/>
          <w:sz w:val="24"/>
          <w:highlight w:val="none"/>
          <w:u w:val="single"/>
          <w:lang w:val="en-US" w:eastAsia="zh-CN"/>
        </w:rPr>
        <w:t>8</w:t>
      </w:r>
      <w:r>
        <w:rPr>
          <w:rFonts w:hint="eastAsia" w:ascii="宋体" w:hAnsi="宋体"/>
          <w:sz w:val="24"/>
          <w:highlight w:val="none"/>
        </w:rPr>
        <w:t>日</w:t>
      </w:r>
      <w:r>
        <w:rPr>
          <w:rFonts w:hint="eastAsia" w:ascii="宋体" w:hAnsi="宋体"/>
          <w:sz w:val="24"/>
          <w:highlight w:val="none"/>
          <w:u w:val="single"/>
        </w:rPr>
        <w:t>14</w:t>
      </w:r>
      <w:r>
        <w:rPr>
          <w:rFonts w:hint="eastAsia" w:ascii="宋体" w:hAnsi="宋体"/>
          <w:sz w:val="24"/>
          <w:highlight w:val="none"/>
        </w:rPr>
        <w:t>时</w:t>
      </w:r>
      <w:r>
        <w:rPr>
          <w:rFonts w:hint="eastAsia" w:ascii="宋体" w:hAnsi="宋体"/>
          <w:sz w:val="24"/>
          <w:highlight w:val="none"/>
          <w:u w:val="single"/>
        </w:rPr>
        <w:t>3</w:t>
      </w:r>
      <w:r>
        <w:rPr>
          <w:rFonts w:ascii="宋体" w:hAnsi="宋体"/>
          <w:sz w:val="24"/>
          <w:highlight w:val="none"/>
          <w:u w:val="single"/>
        </w:rPr>
        <w:t>0</w:t>
      </w:r>
      <w:r>
        <w:rPr>
          <w:rFonts w:hint="eastAsia" w:ascii="宋体" w:hAnsi="宋体"/>
          <w:sz w:val="24"/>
          <w:highlight w:val="none"/>
        </w:rPr>
        <w:t>分。</w:t>
      </w:r>
    </w:p>
    <w:p w14:paraId="401F5924">
      <w:pPr>
        <w:widowControl/>
        <w:topLinePunct/>
        <w:autoSpaceDE w:val="0"/>
        <w:autoSpaceDN w:val="0"/>
        <w:adjustRightInd w:val="0"/>
        <w:snapToGrid w:val="0"/>
        <w:spacing w:line="312" w:lineRule="auto"/>
        <w:ind w:firstLine="480" w:firstLineChars="200"/>
        <w:rPr>
          <w:rFonts w:ascii="宋体"/>
          <w:b/>
          <w:bCs/>
          <w:sz w:val="24"/>
          <w:highlight w:val="none"/>
        </w:rPr>
      </w:pPr>
      <w:r>
        <w:rPr>
          <w:rFonts w:hint="eastAsia" w:ascii="宋体" w:hAnsi="宋体"/>
          <w:sz w:val="24"/>
        </w:rPr>
        <w:t>递交地点</w:t>
      </w:r>
      <w:r>
        <w:rPr>
          <w:rFonts w:hint="eastAsia" w:ascii="宋体" w:hAnsi="宋体" w:cs="宋体"/>
          <w:sz w:val="24"/>
        </w:rPr>
        <w:t>：</w:t>
      </w:r>
      <w:r>
        <w:rPr>
          <w:rFonts w:hint="eastAsia" w:ascii="宋体" w:hAnsi="宋体" w:cs="宋体"/>
          <w:sz w:val="24"/>
          <w:highlight w:val="none"/>
          <w:lang w:eastAsia="zh-CN"/>
        </w:rPr>
        <w:t>昆明市呈贡区水务局（昆明市呈贡区惠景园D7栋）</w:t>
      </w:r>
      <w:r>
        <w:rPr>
          <w:rFonts w:hint="eastAsia" w:ascii="宋体" w:hAnsi="宋体" w:cs="宋体"/>
          <w:b/>
          <w:bCs/>
          <w:sz w:val="24"/>
          <w:highlight w:val="none"/>
        </w:rPr>
        <w:t>。</w:t>
      </w:r>
    </w:p>
    <w:p w14:paraId="453022DF">
      <w:pPr>
        <w:spacing w:line="360" w:lineRule="auto"/>
        <w:ind w:firstLine="480" w:firstLineChars="200"/>
        <w:rPr>
          <w:rFonts w:ascii="宋体" w:hAnsi="宋体"/>
          <w:sz w:val="24"/>
        </w:rPr>
      </w:pPr>
      <w:r>
        <w:rPr>
          <w:rFonts w:hint="eastAsia" w:ascii="宋体" w:hAnsi="宋体"/>
          <w:sz w:val="24"/>
          <w:lang w:val="en-US" w:eastAsia="zh-CN"/>
        </w:rPr>
        <w:t>4</w:t>
      </w:r>
      <w:r>
        <w:rPr>
          <w:rFonts w:ascii="宋体" w:hAnsi="宋体"/>
          <w:sz w:val="24"/>
        </w:rPr>
        <w:t>.2、逾</w:t>
      </w:r>
      <w:r>
        <w:rPr>
          <w:rFonts w:hint="eastAsia" w:ascii="宋体" w:hAnsi="宋体" w:cs="宋体"/>
          <w:sz w:val="24"/>
        </w:rPr>
        <w:t>期送达或者未送达指定地点的比选申请文件，招标人不予受理。</w:t>
      </w:r>
    </w:p>
    <w:p w14:paraId="21A21EFF">
      <w:pPr>
        <w:pStyle w:val="3"/>
        <w:spacing w:line="360" w:lineRule="auto"/>
        <w:ind w:firstLine="602"/>
        <w:rPr>
          <w:rFonts w:ascii="宋体" w:hAnsi="宋体" w:eastAsia="宋体"/>
          <w:sz w:val="24"/>
          <w:szCs w:val="24"/>
        </w:rPr>
      </w:pPr>
      <w:bookmarkStart w:id="25" w:name="_Toc15746"/>
      <w:bookmarkStart w:id="26" w:name="_Toc5933"/>
      <w:bookmarkStart w:id="27" w:name="_Toc353971220"/>
      <w:bookmarkStart w:id="28" w:name="_Toc43"/>
      <w:bookmarkStart w:id="29" w:name="_Toc173485741"/>
      <w:r>
        <w:rPr>
          <w:rFonts w:hint="eastAsia" w:ascii="宋体" w:hAnsi="宋体" w:eastAsia="宋体"/>
          <w:sz w:val="24"/>
          <w:szCs w:val="24"/>
          <w:lang w:val="en-US" w:eastAsia="zh-CN"/>
        </w:rPr>
        <w:t>5.</w:t>
      </w:r>
      <w:r>
        <w:rPr>
          <w:rFonts w:ascii="宋体" w:hAnsi="宋体" w:eastAsia="宋体"/>
          <w:sz w:val="24"/>
          <w:szCs w:val="24"/>
        </w:rPr>
        <w:t>比选公告发布媒体</w:t>
      </w:r>
      <w:bookmarkEnd w:id="25"/>
      <w:bookmarkEnd w:id="26"/>
      <w:bookmarkEnd w:id="27"/>
      <w:bookmarkEnd w:id="28"/>
      <w:bookmarkEnd w:id="29"/>
    </w:p>
    <w:p w14:paraId="77DDBD28">
      <w:pPr>
        <w:spacing w:line="360" w:lineRule="auto"/>
        <w:ind w:firstLine="480" w:firstLineChars="200"/>
        <w:rPr>
          <w:rFonts w:hint="eastAsia" w:ascii="宋体" w:hAnsi="宋体" w:eastAsia="宋体" w:cs="宋体"/>
          <w:sz w:val="24"/>
        </w:rPr>
      </w:pPr>
      <w:bookmarkStart w:id="30" w:name="_Toc7311"/>
      <w:bookmarkStart w:id="31" w:name="_Toc353971221"/>
      <w:bookmarkStart w:id="32" w:name="_Toc173485743"/>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56EE9C01">
      <w:pPr>
        <w:pStyle w:val="3"/>
        <w:spacing w:line="360" w:lineRule="auto"/>
        <w:ind w:firstLine="602"/>
        <w:rPr>
          <w:rFonts w:ascii="宋体" w:hAnsi="宋体" w:eastAsia="宋体"/>
          <w:sz w:val="24"/>
          <w:szCs w:val="24"/>
        </w:rPr>
      </w:pPr>
      <w:bookmarkStart w:id="33" w:name="_Toc7297"/>
      <w:bookmarkStart w:id="34" w:name="_Toc29298"/>
      <w:r>
        <w:rPr>
          <w:rFonts w:hint="eastAsia" w:ascii="宋体" w:hAnsi="宋体" w:eastAsia="宋体"/>
          <w:sz w:val="24"/>
          <w:szCs w:val="24"/>
          <w:lang w:val="en-US" w:eastAsia="zh-CN"/>
        </w:rPr>
        <w:t>6.</w:t>
      </w:r>
      <w:r>
        <w:rPr>
          <w:rFonts w:ascii="宋体" w:hAnsi="宋体" w:eastAsia="宋体"/>
          <w:sz w:val="24"/>
          <w:szCs w:val="24"/>
        </w:rPr>
        <w:t>联系方式</w:t>
      </w:r>
      <w:bookmarkEnd w:id="30"/>
      <w:bookmarkEnd w:id="31"/>
      <w:bookmarkEnd w:id="32"/>
      <w:bookmarkEnd w:id="33"/>
      <w:bookmarkEnd w:id="34"/>
    </w:p>
    <w:p w14:paraId="1371924B">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61F8841E">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cs="宋体"/>
          <w:sz w:val="24"/>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w:t>
      </w:r>
      <w:r>
        <w:rPr>
          <w:rFonts w:hint="eastAsia" w:ascii="宋体" w:hAnsi="宋体" w:cs="宋体"/>
          <w:sz w:val="24"/>
          <w:highlight w:val="none"/>
          <w:lang w:eastAsia="zh-CN"/>
        </w:rPr>
        <w:t>昆明市呈贡区水务局</w:t>
      </w:r>
      <w:r>
        <w:rPr>
          <w:rFonts w:hint="eastAsia" w:ascii="宋体" w:hAnsi="宋体" w:cs="宋体"/>
          <w:sz w:val="24"/>
          <w:highlight w:val="none"/>
        </w:rPr>
        <w:t>（昆明市呈贡区惠景园D7栋）。</w:t>
      </w:r>
    </w:p>
    <w:p w14:paraId="48C34839">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樊工</w:t>
      </w:r>
    </w:p>
    <w:p w14:paraId="0FCD73D0">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default" w:ascii="Times New Roman" w:hAnsi="Times New Roman" w:cs="Times New Roman"/>
          <w:color w:val="auto"/>
          <w:sz w:val="24"/>
          <w:szCs w:val="24"/>
          <w:highlight w:val="none"/>
          <w:lang w:val="en-US" w:eastAsia="zh-CN"/>
        </w:rPr>
        <w:t>67476012</w:t>
      </w:r>
    </w:p>
    <w:p w14:paraId="00F75868">
      <w:pPr>
        <w:spacing w:line="360" w:lineRule="auto"/>
        <w:ind w:firstLine="480" w:firstLineChars="200"/>
        <w:rPr>
          <w:rFonts w:ascii="宋体" w:hAnsi="宋体"/>
          <w:sz w:val="24"/>
        </w:rPr>
      </w:pPr>
    </w:p>
    <w:p w14:paraId="1037BDDD">
      <w:pPr>
        <w:spacing w:line="360" w:lineRule="auto"/>
        <w:ind w:firstLine="480" w:firstLineChars="200"/>
        <w:rPr>
          <w:rFonts w:ascii="宋体" w:hAnsi="宋体"/>
          <w:sz w:val="24"/>
        </w:rPr>
      </w:pPr>
    </w:p>
    <w:p w14:paraId="5FEFAF0E">
      <w:pPr>
        <w:spacing w:line="360" w:lineRule="auto"/>
        <w:ind w:firstLine="480" w:firstLineChars="200"/>
        <w:rPr>
          <w:rFonts w:ascii="宋体" w:hAnsi="宋体"/>
          <w:sz w:val="24"/>
        </w:rPr>
      </w:pPr>
    </w:p>
    <w:p w14:paraId="1F5A1CAB">
      <w:pPr>
        <w:spacing w:line="360" w:lineRule="auto"/>
        <w:ind w:firstLine="480" w:firstLineChars="200"/>
        <w:rPr>
          <w:rFonts w:ascii="宋体" w:hAnsi="宋体"/>
          <w:sz w:val="24"/>
        </w:rPr>
      </w:pPr>
    </w:p>
    <w:p w14:paraId="5DB7CCD6">
      <w:pPr>
        <w:spacing w:line="360" w:lineRule="auto"/>
        <w:ind w:firstLine="480" w:firstLineChars="200"/>
        <w:rPr>
          <w:rFonts w:ascii="宋体" w:hAnsi="宋体"/>
          <w:sz w:val="24"/>
        </w:rPr>
      </w:pPr>
    </w:p>
    <w:p w14:paraId="5F46DDED">
      <w:pPr>
        <w:spacing w:line="360" w:lineRule="auto"/>
        <w:ind w:firstLine="480" w:firstLineChars="200"/>
        <w:rPr>
          <w:rFonts w:ascii="宋体" w:hAnsi="宋体"/>
          <w:sz w:val="24"/>
        </w:rPr>
      </w:pPr>
    </w:p>
    <w:p w14:paraId="5241243F">
      <w:pPr>
        <w:spacing w:line="360" w:lineRule="auto"/>
        <w:ind w:firstLine="480" w:firstLineChars="200"/>
        <w:rPr>
          <w:rFonts w:ascii="宋体" w:hAnsi="宋体"/>
          <w:sz w:val="24"/>
        </w:rPr>
      </w:pPr>
    </w:p>
    <w:p w14:paraId="3A4CF076">
      <w:pPr>
        <w:spacing w:line="360" w:lineRule="auto"/>
        <w:ind w:firstLine="480" w:firstLineChars="200"/>
        <w:rPr>
          <w:rFonts w:ascii="宋体" w:hAnsi="宋体"/>
          <w:sz w:val="24"/>
        </w:rPr>
      </w:pPr>
    </w:p>
    <w:p w14:paraId="2D4F30BB">
      <w:pPr>
        <w:spacing w:line="360" w:lineRule="auto"/>
        <w:ind w:firstLine="480" w:firstLineChars="200"/>
        <w:rPr>
          <w:rFonts w:ascii="宋体" w:hAnsi="宋体"/>
          <w:sz w:val="24"/>
        </w:rPr>
      </w:pPr>
    </w:p>
    <w:p w14:paraId="1B6454BD">
      <w:pPr>
        <w:spacing w:line="360" w:lineRule="auto"/>
        <w:ind w:firstLine="480" w:firstLineChars="200"/>
        <w:rPr>
          <w:rFonts w:ascii="宋体" w:hAnsi="宋体"/>
          <w:sz w:val="24"/>
        </w:rPr>
      </w:pPr>
    </w:p>
    <w:p w14:paraId="502D501F">
      <w:pPr>
        <w:rPr>
          <w:rFonts w:ascii="宋体" w:hAnsi="宋体"/>
          <w:kern w:val="0"/>
          <w:szCs w:val="32"/>
          <w:lang w:val="zh-CN"/>
        </w:rPr>
      </w:pPr>
    </w:p>
    <w:p w14:paraId="0343E3CF">
      <w:pPr>
        <w:pStyle w:val="2"/>
        <w:tabs>
          <w:tab w:val="left" w:pos="3960"/>
        </w:tabs>
        <w:spacing w:beforeLines="50"/>
        <w:ind w:firstLine="803"/>
        <w:jc w:val="center"/>
        <w:rPr>
          <w:rFonts w:ascii="宋体" w:hAnsi="宋体"/>
          <w:kern w:val="0"/>
          <w:szCs w:val="32"/>
          <w:lang w:val="zh-CN"/>
        </w:rPr>
      </w:pPr>
      <w:bookmarkStart w:id="35"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35"/>
    </w:p>
    <w:p w14:paraId="1FC70276">
      <w:pPr>
        <w:pStyle w:val="3"/>
        <w:spacing w:line="360" w:lineRule="auto"/>
        <w:ind w:firstLine="753"/>
        <w:jc w:val="center"/>
        <w:rPr>
          <w:rFonts w:ascii="宋体" w:hAnsi="宋体" w:eastAsia="宋体"/>
          <w:sz w:val="30"/>
          <w:szCs w:val="30"/>
        </w:rPr>
      </w:pPr>
      <w:bookmarkStart w:id="36" w:name="_Toc287988940"/>
      <w:bookmarkStart w:id="37" w:name="_Toc31792"/>
      <w:bookmarkStart w:id="38" w:name="_Toc287988772"/>
      <w:bookmarkStart w:id="39" w:name="_Toc11690"/>
      <w:r>
        <w:rPr>
          <w:rFonts w:hint="eastAsia" w:ascii="宋体" w:hAnsi="宋体" w:eastAsia="宋体"/>
          <w:sz w:val="30"/>
          <w:szCs w:val="30"/>
        </w:rPr>
        <w:t>比选申请人</w:t>
      </w:r>
      <w:r>
        <w:rPr>
          <w:rFonts w:ascii="宋体" w:hAnsi="宋体" w:eastAsia="宋体"/>
          <w:sz w:val="30"/>
          <w:szCs w:val="30"/>
        </w:rPr>
        <w:t>须知前附表</w:t>
      </w:r>
      <w:bookmarkEnd w:id="36"/>
      <w:bookmarkEnd w:id="37"/>
      <w:bookmarkEnd w:id="38"/>
      <w:bookmarkEnd w:id="39"/>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FCF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6" w:type="dxa"/>
            <w:shd w:val="clear" w:color="auto" w:fill="FFFFFF"/>
            <w:vAlign w:val="center"/>
          </w:tcPr>
          <w:p w14:paraId="5BEFCA31">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5C7C6DC2">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768913B1">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60CB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3C7C91D">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08C3E07C">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4704EFC3">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7BB43160">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w:t>
            </w:r>
            <w:r>
              <w:rPr>
                <w:rFonts w:hint="eastAsia" w:ascii="宋体" w:hAnsi="宋体" w:cs="宋体"/>
                <w:color w:val="auto"/>
                <w:sz w:val="24"/>
                <w:szCs w:val="24"/>
                <w:highlight w:val="none"/>
                <w:lang w:val="en-US" w:eastAsia="zh-CN"/>
              </w:rPr>
              <w:t>惠景园</w:t>
            </w:r>
            <w:r>
              <w:rPr>
                <w:rFonts w:hint="default" w:ascii="Times New Roman" w:hAnsi="Times New Roman" w:cs="Times New Roman"/>
                <w:color w:val="auto"/>
                <w:sz w:val="24"/>
                <w:szCs w:val="24"/>
                <w:highlight w:val="none"/>
                <w:lang w:val="en-US" w:eastAsia="zh-CN"/>
              </w:rPr>
              <w:t>D7栋</w:t>
            </w:r>
          </w:p>
          <w:p w14:paraId="7AF2EB1C">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樊工</w:t>
            </w:r>
          </w:p>
          <w:p w14:paraId="5FB04CA2">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eastAsia="宋体" w:cs="宋体"/>
                <w:color w:val="auto"/>
                <w:sz w:val="24"/>
                <w:szCs w:val="24"/>
                <w:highlight w:val="none"/>
              </w:rPr>
              <w:t>联系电话：</w:t>
            </w:r>
            <w:r>
              <w:rPr>
                <w:rFonts w:hint="default" w:ascii="Times New Roman" w:hAnsi="Times New Roman" w:cs="Times New Roman"/>
                <w:color w:val="auto"/>
                <w:sz w:val="24"/>
                <w:szCs w:val="24"/>
                <w:highlight w:val="none"/>
                <w:lang w:val="en-US" w:eastAsia="zh-CN"/>
              </w:rPr>
              <w:t>67476012。</w:t>
            </w:r>
          </w:p>
        </w:tc>
      </w:tr>
      <w:tr w14:paraId="4E4C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7A9A45C">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78B2001D">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5BD06F3D">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sz w:val="24"/>
                <w:lang w:eastAsia="zh-CN"/>
              </w:rPr>
              <w:t>昆明市呈贡区水务局</w:t>
            </w:r>
            <w:r>
              <w:rPr>
                <w:rFonts w:hint="eastAsia" w:ascii="宋体" w:hAnsi="宋体"/>
                <w:sz w:val="24"/>
                <w:highlight w:val="none"/>
                <w:u w:val="single"/>
                <w:lang w:eastAsia="zh-CN"/>
              </w:rPr>
              <w:t>呈贡区2026年农村饮水工程维修养护</w:t>
            </w:r>
            <w:r>
              <w:rPr>
                <w:rFonts w:hint="eastAsia" w:ascii="宋体" w:hAnsi="宋体" w:cs="宋体"/>
                <w:sz w:val="24"/>
                <w:lang w:eastAsia="zh-CN"/>
              </w:rPr>
              <w:t>项目选取招标代理机构</w:t>
            </w:r>
          </w:p>
        </w:tc>
      </w:tr>
      <w:tr w14:paraId="04BE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ADE4FF3">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4DF30F38">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4999F03F">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2822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91D6C79">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549EA8BC">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2918B1F7">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w:t>
            </w:r>
          </w:p>
        </w:tc>
      </w:tr>
      <w:tr w14:paraId="43D1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72B555F">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0AC89F00">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3C10A53B">
            <w:pPr>
              <w:spacing w:line="360" w:lineRule="auto"/>
              <w:ind w:right="36" w:rightChars="17"/>
              <w:rPr>
                <w:rFonts w:ascii="宋体" w:hAnsi="宋体" w:cs="宋体"/>
                <w:sz w:val="24"/>
              </w:rPr>
            </w:pPr>
            <w:r>
              <w:rPr>
                <w:rFonts w:hint="eastAsia" w:ascii="宋体" w:hAnsi="宋体" w:cs="宋体-18030"/>
                <w:sz w:val="24"/>
                <w:u w:val="none"/>
              </w:rPr>
              <w:t>选择一家招标代理机构完成</w:t>
            </w:r>
            <w:r>
              <w:rPr>
                <w:rFonts w:hint="eastAsia" w:ascii="宋体" w:hAnsi="宋体"/>
                <w:sz w:val="24"/>
                <w:highlight w:val="none"/>
                <w:u w:val="single"/>
                <w:lang w:eastAsia="zh-CN"/>
              </w:rPr>
              <w:t>呈贡区2026年农村饮水工程维修养护</w:t>
            </w:r>
            <w:r>
              <w:rPr>
                <w:rFonts w:hint="eastAsia" w:ascii="宋体" w:hAnsi="宋体" w:cs="宋体-18030"/>
                <w:sz w:val="24"/>
                <w:u w:val="none"/>
              </w:rPr>
              <w:t>项目所涉及的招标代理服务工作，具体以招标人委托内容为准</w:t>
            </w:r>
            <w:r>
              <w:rPr>
                <w:rFonts w:hint="eastAsia" w:ascii="宋体" w:hAnsi="宋体"/>
                <w:sz w:val="24"/>
                <w:u w:val="none"/>
              </w:rPr>
              <w:t>。</w:t>
            </w:r>
          </w:p>
        </w:tc>
      </w:tr>
      <w:tr w14:paraId="2EAA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AD56B88">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25B7465F">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5D6085BF">
            <w:pPr>
              <w:spacing w:line="360" w:lineRule="auto"/>
              <w:rPr>
                <w:rFonts w:ascii="宋体" w:hAnsi="宋体"/>
                <w:sz w:val="24"/>
              </w:rPr>
            </w:pPr>
            <w:r>
              <w:rPr>
                <w:rFonts w:hint="eastAsia" w:ascii="宋体" w:hAnsi="宋体"/>
                <w:sz w:val="24"/>
                <w:lang w:eastAsia="zh-CN"/>
              </w:rPr>
              <w:t>1.</w:t>
            </w:r>
            <w:r>
              <w:rPr>
                <w:rFonts w:hint="eastAsia" w:ascii="宋体" w:hAnsi="宋体"/>
                <w:sz w:val="24"/>
              </w:rPr>
              <w:t>比选申请人须具备独立承担民事责任能力，在中华人民共和国境内依法成立的法人或其他组织，提供有效的营业执照或其他有效的法定证明材料。</w:t>
            </w:r>
          </w:p>
          <w:p w14:paraId="18A740CF">
            <w:pPr>
              <w:spacing w:line="360" w:lineRule="auto"/>
              <w:rPr>
                <w:rFonts w:hint="eastAsia" w:ascii="宋体" w:hAnsi="宋体"/>
                <w:sz w:val="24"/>
                <w:highlight w:val="none"/>
              </w:rPr>
            </w:pPr>
            <w:r>
              <w:rPr>
                <w:rFonts w:hint="eastAsia" w:ascii="宋体" w:hAnsi="宋体"/>
                <w:sz w:val="24"/>
                <w:lang w:val="en-US" w:eastAsia="zh-CN"/>
              </w:rPr>
              <w:t>2.</w:t>
            </w:r>
            <w:r>
              <w:rPr>
                <w:rFonts w:hint="eastAsia" w:ascii="宋体" w:hAnsi="宋体"/>
                <w:sz w:val="24"/>
              </w:rPr>
              <w:t>比选申请人具有良好的商业信誉和健全的财务会计制度</w:t>
            </w:r>
            <w:r>
              <w:rPr>
                <w:rFonts w:hint="eastAsia" w:ascii="宋体" w:hAnsi="宋体"/>
                <w:sz w:val="24"/>
                <w:highlight w:val="none"/>
              </w:rPr>
              <w:t>（提供202</w:t>
            </w:r>
            <w:r>
              <w:rPr>
                <w:rFonts w:hint="eastAsia" w:ascii="宋体" w:hAnsi="宋体"/>
                <w:sz w:val="24"/>
                <w:highlight w:val="none"/>
                <w:lang w:val="en-US" w:eastAsia="zh-CN"/>
              </w:rPr>
              <w:t>3</w:t>
            </w:r>
            <w:r>
              <w:rPr>
                <w:rFonts w:hint="eastAsia" w:ascii="宋体" w:hAnsi="宋体"/>
                <w:sz w:val="24"/>
                <w:highlight w:val="none"/>
              </w:rPr>
              <w:t>或202</w:t>
            </w:r>
            <w:r>
              <w:rPr>
                <w:rFonts w:hint="eastAsia" w:ascii="宋体" w:hAnsi="宋体"/>
                <w:sz w:val="24"/>
                <w:highlight w:val="none"/>
                <w:lang w:val="en-US" w:eastAsia="zh-CN"/>
              </w:rPr>
              <w:t>4</w:t>
            </w:r>
            <w:r>
              <w:rPr>
                <w:rFonts w:hint="eastAsia" w:ascii="宋体" w:hAnsi="宋体"/>
                <w:sz w:val="24"/>
                <w:highlight w:val="none"/>
              </w:rPr>
              <w:t>年度经第三方专业机构审计的财务审计报告或提供具有良好的商业信誉和健全的财务会计制度的承诺书）。</w:t>
            </w:r>
          </w:p>
          <w:p w14:paraId="0A721692">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比选申请人</w:t>
            </w:r>
            <w:r>
              <w:rPr>
                <w:rFonts w:hint="eastAsia" w:ascii="宋体" w:hAnsi="宋体"/>
                <w:sz w:val="24"/>
                <w:highlight w:val="none"/>
                <w:lang w:val="en-US" w:eastAsia="zh-CN"/>
              </w:rPr>
              <w:t>具有履行合同所必需的设备和专业技术能力（提供证明材料或声明函）。</w:t>
            </w:r>
          </w:p>
          <w:p w14:paraId="7BFB1590">
            <w:pPr>
              <w:spacing w:line="360" w:lineRule="auto"/>
              <w:rPr>
                <w:rFonts w:ascii="宋体" w:hAnsi="宋体"/>
                <w:sz w:val="24"/>
              </w:rPr>
            </w:pPr>
            <w:r>
              <w:rPr>
                <w:rFonts w:hint="eastAsia" w:ascii="宋体" w:hAnsi="宋体"/>
                <w:sz w:val="24"/>
                <w:highlight w:val="none"/>
                <w:lang w:val="en-US" w:eastAsia="zh-CN"/>
              </w:rPr>
              <w:t>4.</w:t>
            </w:r>
            <w:r>
              <w:rPr>
                <w:rFonts w:hint="eastAsia" w:ascii="宋体" w:hAnsi="宋体"/>
                <w:sz w:val="24"/>
                <w:highlight w:val="none"/>
              </w:rPr>
              <w:t>比选申请人有依法缴纳税收和社会保障资金的良好记录（提供</w:t>
            </w:r>
            <w:r>
              <w:rPr>
                <w:rFonts w:hint="eastAsia" w:ascii="宋体" w:hAnsi="宋体"/>
                <w:sz w:val="24"/>
                <w:highlight w:val="none"/>
                <w:lang w:eastAsia="zh-CN"/>
              </w:rPr>
              <w:t>2024年1月</w:t>
            </w:r>
            <w:r>
              <w:rPr>
                <w:rFonts w:hint="eastAsia" w:ascii="宋体" w:hAnsi="宋体"/>
                <w:sz w:val="24"/>
                <w:highlight w:val="none"/>
              </w:rPr>
              <w:t>至今任意1个月的纳税证明材料、社会保障资金缴纳证明材料）</w:t>
            </w:r>
            <w:r>
              <w:rPr>
                <w:rFonts w:hint="eastAsia" w:ascii="宋体" w:hAnsi="宋体"/>
                <w:sz w:val="24"/>
              </w:rPr>
              <w:t>，依法免税或不需要缴纳社会保障资金的比选申请人，应提供相应文件证明其依法免税或不需要缴纳社会保障资金。</w:t>
            </w:r>
          </w:p>
          <w:p w14:paraId="551A9A32">
            <w:pPr>
              <w:spacing w:line="360" w:lineRule="auto"/>
              <w:rPr>
                <w:rFonts w:ascii="宋体" w:hAnsi="宋体"/>
                <w:sz w:val="24"/>
              </w:rPr>
            </w:pP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w:t>
            </w:r>
            <w:r>
              <w:rPr>
                <w:rFonts w:hint="eastAsia" w:ascii="宋体" w:hAnsi="宋体"/>
                <w:sz w:val="24"/>
                <w:lang w:eastAsia="zh-CN"/>
              </w:rPr>
              <w:t>2023年1月1日</w:t>
            </w:r>
            <w:r>
              <w:rPr>
                <w:rFonts w:hint="eastAsia" w:ascii="宋体" w:hAnsi="宋体"/>
                <w:sz w:val="24"/>
                <w:highlight w:val="none"/>
              </w:rPr>
              <w:t>起至今无违约、纠纷、争议、仲裁和诉讼</w:t>
            </w:r>
            <w:r>
              <w:rPr>
                <w:rFonts w:hint="eastAsia" w:ascii="宋体" w:hAnsi="宋体"/>
                <w:sz w:val="24"/>
              </w:rPr>
              <w:t>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开标当天查询结果为准。</w:t>
            </w:r>
          </w:p>
          <w:p w14:paraId="62F924B8">
            <w:pPr>
              <w:spacing w:line="360" w:lineRule="auto"/>
              <w:rPr>
                <w:rFonts w:ascii="宋体" w:hAnsi="宋体" w:cs="宋体"/>
                <w:sz w:val="24"/>
              </w:rPr>
            </w:pPr>
            <w:r>
              <w:rPr>
                <w:rFonts w:hint="eastAsia" w:ascii="宋体" w:hAnsi="宋体"/>
                <w:sz w:val="24"/>
                <w:lang w:val="en-US" w:eastAsia="zh-CN"/>
              </w:rPr>
              <w:t>6.</w:t>
            </w:r>
            <w:r>
              <w:rPr>
                <w:rFonts w:hint="eastAsia" w:ascii="宋体" w:hAnsi="宋体"/>
                <w:sz w:val="24"/>
              </w:rPr>
              <w:t>本项目不接受联合体、分公司、办事处参与竞标。</w:t>
            </w:r>
          </w:p>
        </w:tc>
      </w:tr>
      <w:tr w14:paraId="760C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tcPr>
          <w:p w14:paraId="4496CBEF">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703D2858">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43F1385A">
            <w:pPr>
              <w:adjustRightInd w:val="0"/>
              <w:snapToGrid w:val="0"/>
              <w:spacing w:line="312" w:lineRule="auto"/>
              <w:rPr>
                <w:rFonts w:ascii="宋体" w:hAnsi="宋体" w:cs="宋体"/>
                <w:sz w:val="24"/>
              </w:rPr>
            </w:pPr>
            <w:r>
              <w:rPr>
                <w:rFonts w:hint="eastAsia" w:ascii="宋体" w:hAnsi="宋体" w:cs="宋体"/>
                <w:sz w:val="24"/>
              </w:rPr>
              <w:t>不接受</w:t>
            </w:r>
          </w:p>
        </w:tc>
      </w:tr>
      <w:tr w14:paraId="31C4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19A0B4D4">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0A041BC1">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41180A32">
            <w:pPr>
              <w:adjustRightInd w:val="0"/>
              <w:snapToGrid w:val="0"/>
              <w:spacing w:line="312" w:lineRule="auto"/>
              <w:rPr>
                <w:rFonts w:ascii="宋体" w:hAnsi="宋体" w:cs="宋体"/>
                <w:sz w:val="24"/>
              </w:rPr>
            </w:pPr>
            <w:r>
              <w:rPr>
                <w:rFonts w:hint="eastAsia" w:ascii="宋体" w:hAnsi="宋体" w:cs="宋体"/>
                <w:sz w:val="24"/>
              </w:rPr>
              <w:t>资格后审</w:t>
            </w:r>
          </w:p>
        </w:tc>
      </w:tr>
      <w:tr w14:paraId="0ED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6F093565">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6B457758">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3B9D18F6">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13D8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3B9C6EFD">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6189A91E">
            <w:pPr>
              <w:pStyle w:val="7"/>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52F44F5A">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2B1097AC">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60FD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A6C4323">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441CC921">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0F8B63E4">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7E8F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005F6A">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6AE2495A">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2E0D9826">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6785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7A5FA1E9">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1DE8F19C">
            <w:pPr>
              <w:adjustRightInd w:val="0"/>
              <w:snapToGrid w:val="0"/>
              <w:spacing w:line="312" w:lineRule="auto"/>
              <w:jc w:val="center"/>
              <w:rPr>
                <w:rFonts w:ascii="宋体" w:hAnsi="宋体" w:cs="宋体"/>
                <w:sz w:val="24"/>
              </w:rPr>
            </w:pPr>
            <w:r>
              <w:rPr>
                <w:rFonts w:hint="eastAsia" w:ascii="宋体" w:hAnsi="宋体" w:cs="宋体"/>
                <w:sz w:val="24"/>
              </w:rPr>
              <w:t>比选截止时间</w:t>
            </w:r>
          </w:p>
        </w:tc>
        <w:tc>
          <w:tcPr>
            <w:tcW w:w="6672" w:type="dxa"/>
            <w:shd w:val="clear" w:color="auto" w:fill="FFFFFF"/>
            <w:vAlign w:val="center"/>
          </w:tcPr>
          <w:p w14:paraId="726A789C">
            <w:pPr>
              <w:adjustRightInd w:val="0"/>
              <w:snapToGrid w:val="0"/>
              <w:spacing w:line="312" w:lineRule="auto"/>
              <w:rPr>
                <w:rFonts w:ascii="宋体" w:hAnsi="宋体" w:cs="宋体"/>
                <w:sz w:val="24"/>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
              </w:rPr>
              <w:t>6</w:t>
            </w:r>
            <w:r>
              <w:rPr>
                <w:rFonts w:hint="eastAsia" w:ascii="宋体" w:hAnsi="宋体" w:cs="宋体"/>
                <w:sz w:val="24"/>
                <w:highlight w:val="none"/>
              </w:rPr>
              <w:t>年</w:t>
            </w:r>
            <w:r>
              <w:rPr>
                <w:rFonts w:hint="eastAsia" w:ascii="宋体" w:hAnsi="宋体" w:cs="宋体"/>
                <w:sz w:val="24"/>
                <w:highlight w:val="none"/>
                <w:u w:val="single"/>
                <w:lang w:val="en-US" w:eastAsia="zh"/>
              </w:rPr>
              <w:t>4</w:t>
            </w:r>
            <w:r>
              <w:rPr>
                <w:rFonts w:hint="eastAsia" w:ascii="宋体" w:hAnsi="宋体" w:cs="宋体"/>
                <w:sz w:val="24"/>
                <w:highlight w:val="none"/>
              </w:rPr>
              <w:t>月</w:t>
            </w:r>
            <w:r>
              <w:rPr>
                <w:rFonts w:hint="eastAsia" w:ascii="宋体" w:hAnsi="宋体" w:cs="宋体"/>
                <w:sz w:val="24"/>
                <w:highlight w:val="none"/>
                <w:u w:val="single"/>
                <w:lang w:val="en-US" w:eastAsia="zh-CN"/>
              </w:rPr>
              <w:t>8</w:t>
            </w:r>
            <w:r>
              <w:rPr>
                <w:rFonts w:hint="eastAsia" w:ascii="宋体" w:hAnsi="宋体" w:cs="宋体"/>
                <w:sz w:val="24"/>
                <w:highlight w:val="none"/>
              </w:rPr>
              <w:t>日</w:t>
            </w:r>
            <w:r>
              <w:rPr>
                <w:rFonts w:hint="eastAsia" w:ascii="宋体" w:hAnsi="宋体" w:cs="宋体"/>
                <w:sz w:val="24"/>
                <w:highlight w:val="none"/>
                <w:u w:val="single"/>
              </w:rPr>
              <w:t xml:space="preserve"> 14 </w:t>
            </w:r>
            <w:r>
              <w:rPr>
                <w:rFonts w:hint="eastAsia" w:ascii="宋体" w:hAnsi="宋体" w:cs="宋体"/>
                <w:sz w:val="24"/>
                <w:highlight w:val="none"/>
              </w:rPr>
              <w:t>时</w:t>
            </w:r>
            <w:r>
              <w:rPr>
                <w:rFonts w:hint="eastAsia" w:ascii="宋体" w:hAnsi="宋体" w:cs="宋体"/>
                <w:sz w:val="24"/>
                <w:highlight w:val="none"/>
                <w:u w:val="single"/>
              </w:rPr>
              <w:t xml:space="preserve"> 30 </w:t>
            </w:r>
            <w:r>
              <w:rPr>
                <w:rFonts w:hint="eastAsia" w:ascii="宋体" w:hAnsi="宋体" w:cs="宋体"/>
                <w:sz w:val="24"/>
                <w:highlight w:val="none"/>
              </w:rPr>
              <w:t>分</w:t>
            </w:r>
          </w:p>
        </w:tc>
      </w:tr>
      <w:tr w14:paraId="5C2F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12986EB">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6C1C27AC">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6DBFFAED">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573FF9F8">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4098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FE0E729">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6F9A65CB">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1D3C4ABC">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1186BC8E">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7391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148C1DD">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1E64B1DD">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63EAD947">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48A8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CF57C6B">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47BDCA9B">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23EC84E8">
            <w:pPr>
              <w:adjustRightInd w:val="0"/>
              <w:snapToGrid w:val="0"/>
              <w:spacing w:line="312" w:lineRule="auto"/>
              <w:jc w:val="left"/>
              <w:rPr>
                <w:rFonts w:ascii="宋体" w:hAnsi="宋体" w:cs="宋体"/>
                <w:bCs/>
                <w:kern w:val="0"/>
                <w:sz w:val="24"/>
                <w:highlight w:val="none"/>
              </w:rPr>
            </w:pPr>
            <w:r>
              <w:rPr>
                <w:rFonts w:hint="eastAsia" w:ascii="宋体" w:hAnsi="宋体" w:cs="宋体"/>
                <w:bCs/>
                <w:kern w:val="0"/>
                <w:sz w:val="24"/>
              </w:rPr>
              <w:t>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
              </w:rPr>
              <w:t>6</w:t>
            </w:r>
            <w:r>
              <w:rPr>
                <w:rFonts w:hint="eastAsia" w:ascii="宋体" w:hAnsi="宋体" w:cs="宋体"/>
                <w:sz w:val="24"/>
                <w:highlight w:val="none"/>
              </w:rPr>
              <w:t>年</w:t>
            </w:r>
            <w:r>
              <w:rPr>
                <w:rFonts w:hint="eastAsia" w:ascii="宋体" w:hAnsi="宋体" w:cs="宋体"/>
                <w:sz w:val="24"/>
                <w:highlight w:val="none"/>
                <w:u w:val="single"/>
                <w:lang w:val="en-US" w:eastAsia="zh"/>
              </w:rPr>
              <w:t>4</w:t>
            </w:r>
            <w:r>
              <w:rPr>
                <w:rFonts w:hint="eastAsia" w:ascii="宋体" w:hAnsi="宋体" w:cs="宋体"/>
                <w:sz w:val="24"/>
                <w:highlight w:val="none"/>
              </w:rPr>
              <w:t>月</w:t>
            </w:r>
            <w:r>
              <w:rPr>
                <w:rFonts w:hint="eastAsia" w:ascii="宋体" w:hAnsi="宋体" w:cs="宋体"/>
                <w:sz w:val="24"/>
                <w:highlight w:val="none"/>
                <w:u w:val="single"/>
                <w:lang w:val="en-US" w:eastAsia="zh-CN"/>
              </w:rPr>
              <w:t>8</w:t>
            </w:r>
            <w:r>
              <w:rPr>
                <w:rFonts w:hint="eastAsia" w:ascii="宋体" w:hAnsi="宋体" w:cs="宋体"/>
                <w:sz w:val="24"/>
                <w:highlight w:val="none"/>
              </w:rPr>
              <w:t>日</w:t>
            </w:r>
            <w:r>
              <w:rPr>
                <w:rFonts w:hint="eastAsia" w:ascii="宋体" w:hAnsi="宋体" w:cs="宋体"/>
                <w:sz w:val="24"/>
                <w:highlight w:val="none"/>
                <w:u w:val="single"/>
              </w:rPr>
              <w:t xml:space="preserve"> 14 </w:t>
            </w:r>
            <w:r>
              <w:rPr>
                <w:rFonts w:hint="eastAsia" w:ascii="宋体" w:hAnsi="宋体" w:cs="宋体"/>
                <w:sz w:val="24"/>
                <w:highlight w:val="none"/>
              </w:rPr>
              <w:t>时</w:t>
            </w:r>
            <w:r>
              <w:rPr>
                <w:rFonts w:hint="eastAsia" w:ascii="宋体" w:hAnsi="宋体" w:cs="宋体"/>
                <w:sz w:val="24"/>
                <w:highlight w:val="none"/>
                <w:u w:val="single"/>
              </w:rPr>
              <w:t xml:space="preserve"> 30 </w:t>
            </w:r>
            <w:r>
              <w:rPr>
                <w:rFonts w:hint="eastAsia" w:ascii="宋体" w:hAnsi="宋体" w:cs="宋体"/>
                <w:sz w:val="24"/>
                <w:highlight w:val="none"/>
              </w:rPr>
              <w:t>分</w:t>
            </w:r>
            <w:r>
              <w:rPr>
                <w:rFonts w:hint="eastAsia" w:ascii="宋体" w:hAnsi="宋体" w:cs="宋体"/>
                <w:bCs/>
                <w:kern w:val="0"/>
                <w:sz w:val="24"/>
                <w:highlight w:val="none"/>
              </w:rPr>
              <w:t>；</w:t>
            </w:r>
          </w:p>
          <w:p w14:paraId="302113C3">
            <w:pPr>
              <w:adjustRightInd w:val="0"/>
              <w:snapToGrid w:val="0"/>
              <w:spacing w:line="312" w:lineRule="auto"/>
              <w:jc w:val="left"/>
              <w:rPr>
                <w:rFonts w:ascii="宋体" w:hAnsi="宋体" w:cs="宋体"/>
                <w:sz w:val="24"/>
              </w:rPr>
            </w:pPr>
            <w:r>
              <w:rPr>
                <w:rFonts w:hint="eastAsia" w:ascii="宋体" w:hAnsi="宋体" w:cs="宋体"/>
                <w:bCs/>
                <w:kern w:val="0"/>
                <w:sz w:val="24"/>
                <w:highlight w:val="none"/>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（昆明市呈贡区惠景园D7栋）。</w:t>
            </w:r>
          </w:p>
        </w:tc>
      </w:tr>
      <w:tr w14:paraId="3FF9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A3F02E7">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66AA1D64">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729981FC">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自合同签订之日起至完成所涉及的招标代理工作为止。</w:t>
            </w:r>
          </w:p>
        </w:tc>
      </w:tr>
      <w:tr w14:paraId="7CC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367E0F">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24E56DB9">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2B7B44D2">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w:t>
            </w:r>
            <w:r>
              <w:rPr>
                <w:rFonts w:hint="eastAsia" w:ascii="宋体" w:hAnsi="宋体" w:cs="宋体"/>
                <w:sz w:val="24"/>
                <w:lang w:eastAsia="zh-CN"/>
              </w:rPr>
              <w:t>法律法规</w:t>
            </w:r>
            <w:r>
              <w:rPr>
                <w:rFonts w:hint="eastAsia" w:ascii="宋体" w:hAnsi="宋体" w:cs="宋体"/>
                <w:sz w:val="24"/>
              </w:rPr>
              <w:t>及招标人要求。</w:t>
            </w:r>
          </w:p>
        </w:tc>
      </w:tr>
      <w:tr w14:paraId="3400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104C8A">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1B3C55B8">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68CA43A7">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6FCE4155">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4EFF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6DDE401">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25FE29C7">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3DFD2E62">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7D49DE25">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318D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C1AFE34">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7661C79A">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6ACFC27C">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6C25B6D6">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2E21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6171B9B2">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6D9021FE">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653A5D84">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6E71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49E4F54">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0C7E7A85">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2AEF8B4C">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6D49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E54F8A7">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0A4EC62D">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5AB26662">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44B0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80A3CEC">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2CA6473C">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310A21BD">
            <w:pPr>
              <w:adjustRightInd w:val="0"/>
              <w:snapToGrid w:val="0"/>
              <w:spacing w:line="312" w:lineRule="auto"/>
              <w:jc w:val="left"/>
              <w:rPr>
                <w:rFonts w:ascii="宋体" w:hAnsi="宋体" w:cs="宋体"/>
                <w:b/>
                <w:sz w:val="24"/>
              </w:rPr>
            </w:pPr>
            <w:r>
              <w:rPr>
                <w:rFonts w:hint="eastAsia" w:ascii="宋体" w:hAnsi="宋体" w:cs="宋体"/>
                <w:b/>
                <w:sz w:val="24"/>
              </w:rPr>
              <w:t>比选申请人在递交比选申请文件时，应同时递交下列证件及证明文件以供审验：</w:t>
            </w:r>
          </w:p>
          <w:p w14:paraId="7216A137">
            <w:pPr>
              <w:adjustRightInd w:val="0"/>
              <w:snapToGrid w:val="0"/>
              <w:spacing w:line="312" w:lineRule="auto"/>
              <w:jc w:val="left"/>
              <w:rPr>
                <w:rFonts w:ascii="宋体" w:hAnsi="宋体" w:cs="宋体"/>
                <w:sz w:val="24"/>
              </w:rPr>
            </w:pPr>
            <w:r>
              <w:rPr>
                <w:rFonts w:hint="eastAsia" w:ascii="宋体" w:hAnsi="宋体" w:cs="宋体"/>
                <w:sz w:val="24"/>
              </w:rPr>
              <w:t>（1）法定代表人身份证明书原件；</w:t>
            </w:r>
          </w:p>
          <w:p w14:paraId="77B81FC2">
            <w:pPr>
              <w:adjustRightInd w:val="0"/>
              <w:snapToGrid w:val="0"/>
              <w:spacing w:line="312" w:lineRule="auto"/>
              <w:jc w:val="left"/>
              <w:rPr>
                <w:rFonts w:ascii="宋体" w:hAnsi="宋体" w:cs="宋体"/>
                <w:sz w:val="24"/>
              </w:rPr>
            </w:pPr>
            <w:r>
              <w:rPr>
                <w:rFonts w:hint="eastAsia" w:ascii="宋体" w:hAnsi="宋体" w:cs="宋体"/>
                <w:sz w:val="24"/>
              </w:rPr>
              <w:t>（2）若法定代表人不能到开标现场，还应出示比选申请文件签署授权委托书原件；</w:t>
            </w:r>
          </w:p>
          <w:p w14:paraId="69A637CC">
            <w:pPr>
              <w:adjustRightInd w:val="0"/>
              <w:snapToGrid w:val="0"/>
              <w:spacing w:line="312" w:lineRule="auto"/>
              <w:jc w:val="left"/>
              <w:rPr>
                <w:rFonts w:ascii="宋体" w:hAnsi="宋体" w:cs="宋体"/>
                <w:sz w:val="24"/>
              </w:rPr>
            </w:pPr>
            <w:r>
              <w:rPr>
                <w:rFonts w:hint="eastAsia" w:ascii="宋体" w:hAnsi="宋体" w:cs="宋体"/>
                <w:sz w:val="24"/>
              </w:rPr>
              <w:t>（3）法定代表人或委托代理人本人居民身份证原件。</w:t>
            </w:r>
          </w:p>
          <w:p w14:paraId="3044C405">
            <w:pPr>
              <w:adjustRightInd w:val="0"/>
              <w:snapToGrid w:val="0"/>
              <w:spacing w:line="312" w:lineRule="auto"/>
              <w:jc w:val="left"/>
              <w:rPr>
                <w:rFonts w:ascii="宋体" w:hAnsi="宋体" w:cs="宋体"/>
                <w:b/>
                <w:sz w:val="24"/>
              </w:rPr>
            </w:pPr>
            <w:r>
              <w:rPr>
                <w:rFonts w:hint="eastAsia" w:ascii="宋体" w:hAnsi="宋体" w:cs="宋体"/>
                <w:b/>
                <w:sz w:val="24"/>
              </w:rPr>
              <w:t>注：身份证原件现场核验后退还。</w:t>
            </w:r>
          </w:p>
        </w:tc>
      </w:tr>
    </w:tbl>
    <w:p w14:paraId="012A0798">
      <w:pPr>
        <w:ind w:firstLine="602"/>
        <w:rPr>
          <w:kern w:val="0"/>
        </w:rPr>
      </w:pPr>
      <w:bookmarkStart w:id="40" w:name="_Toc287988773"/>
      <w:bookmarkStart w:id="41" w:name="_Toc287988941"/>
      <w:bookmarkStart w:id="42" w:name="_Toc282549816"/>
      <w:r>
        <w:br w:type="page"/>
      </w:r>
    </w:p>
    <w:p w14:paraId="281EE7E7">
      <w:pPr>
        <w:pStyle w:val="3"/>
        <w:spacing w:line="360" w:lineRule="auto"/>
        <w:ind w:firstLine="602"/>
        <w:rPr>
          <w:rFonts w:ascii="宋体" w:hAnsi="宋体" w:eastAsia="宋体"/>
          <w:sz w:val="24"/>
          <w:szCs w:val="24"/>
        </w:rPr>
      </w:pPr>
      <w:bookmarkStart w:id="43" w:name="_Toc15282"/>
      <w:bookmarkStart w:id="44" w:name="_Toc23193"/>
      <w:r>
        <w:rPr>
          <w:rFonts w:ascii="宋体" w:hAnsi="宋体" w:eastAsia="宋体"/>
          <w:sz w:val="24"/>
          <w:szCs w:val="24"/>
        </w:rPr>
        <w:t>1. 公开竞争性比选文件</w:t>
      </w:r>
      <w:bookmarkEnd w:id="40"/>
      <w:bookmarkEnd w:id="41"/>
      <w:bookmarkEnd w:id="42"/>
      <w:bookmarkEnd w:id="43"/>
      <w:bookmarkEnd w:id="44"/>
    </w:p>
    <w:p w14:paraId="40DE6E0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6C07EA48">
      <w:pPr>
        <w:pStyle w:val="3"/>
        <w:spacing w:line="360" w:lineRule="auto"/>
        <w:ind w:firstLine="602"/>
        <w:rPr>
          <w:rFonts w:ascii="宋体" w:hAnsi="宋体" w:eastAsia="宋体"/>
          <w:sz w:val="24"/>
          <w:szCs w:val="24"/>
        </w:rPr>
      </w:pPr>
      <w:bookmarkStart w:id="45" w:name="_Toc287988942"/>
      <w:bookmarkStart w:id="46" w:name="_Toc14045"/>
      <w:bookmarkStart w:id="47" w:name="_Toc14602"/>
      <w:bookmarkStart w:id="48" w:name="_Toc287988774"/>
      <w:bookmarkStart w:id="49" w:name="_Toc282549817"/>
      <w:r>
        <w:rPr>
          <w:rFonts w:ascii="宋体" w:hAnsi="宋体" w:eastAsia="宋体"/>
          <w:sz w:val="24"/>
          <w:szCs w:val="24"/>
        </w:rPr>
        <w:t>2. 投标报价</w:t>
      </w:r>
      <w:bookmarkEnd w:id="45"/>
      <w:bookmarkEnd w:id="46"/>
      <w:bookmarkEnd w:id="47"/>
      <w:bookmarkEnd w:id="48"/>
      <w:bookmarkEnd w:id="49"/>
    </w:p>
    <w:p w14:paraId="33363450">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 参照云南省建设工程招标投标行业协会关于印发</w:t>
      </w:r>
      <w:r>
        <w:rPr>
          <w:rFonts w:hint="eastAsia" w:ascii="宋体" w:hAnsi="宋体"/>
          <w:kern w:val="0"/>
          <w:sz w:val="24"/>
          <w:highlight w:val="none"/>
          <w:lang w:val="zh-TW"/>
        </w:rPr>
        <w:t>《云南省建设工程</w:t>
      </w:r>
      <w:r>
        <w:rPr>
          <w:rFonts w:hint="eastAsia" w:ascii="宋体" w:hAnsi="宋体"/>
          <w:kern w:val="0"/>
          <w:sz w:val="24"/>
          <w:highlight w:val="none"/>
          <w:lang w:val="zh-TW" w:eastAsia="zh-CN"/>
        </w:rPr>
        <w:t>及政府采购代理服务收费参考意见</w:t>
      </w:r>
      <w:r>
        <w:rPr>
          <w:rFonts w:hint="eastAsia" w:ascii="宋体" w:hAnsi="宋体"/>
          <w:kern w:val="0"/>
          <w:sz w:val="24"/>
          <w:highlight w:val="none"/>
          <w:lang w:val="zh-TW"/>
        </w:rPr>
        <w:t>》的通知（云建招协</w:t>
      </w:r>
      <w:r>
        <w:rPr>
          <w:rFonts w:hint="eastAsia" w:ascii="宋体" w:hAnsi="宋体"/>
          <w:kern w:val="0"/>
          <w:sz w:val="24"/>
          <w:highlight w:val="none"/>
          <w:lang w:val="zh-TW" w:eastAsia="zh-CN"/>
        </w:rPr>
        <w:t>〔2026〕11号</w:t>
      </w:r>
      <w:r>
        <w:rPr>
          <w:rFonts w:hint="eastAsia" w:ascii="宋体" w:hAnsi="宋体"/>
          <w:kern w:val="0"/>
          <w:sz w:val="24"/>
          <w:highlight w:val="none"/>
          <w:lang w:val="zh-TW"/>
        </w:rPr>
        <w:t>），</w:t>
      </w:r>
      <w:r>
        <w:rPr>
          <w:rFonts w:hint="eastAsia" w:ascii="宋体" w:hAnsi="宋体"/>
          <w:kern w:val="0"/>
          <w:sz w:val="24"/>
          <w:highlight w:val="none"/>
        </w:rPr>
        <w:t>结合比选申请人的技术水平和管理水平，综合考虑服务内容后按收费标准，自报招标代理服务收费浮动幅度值。</w:t>
      </w:r>
      <w:r>
        <w:rPr>
          <w:rFonts w:ascii="宋体" w:hAnsi="宋体"/>
          <w:kern w:val="0"/>
          <w:sz w:val="24"/>
          <w:highlight w:val="none"/>
          <w:lang w:val="zh-TW"/>
        </w:rPr>
        <w:t>竞标报价</w:t>
      </w:r>
      <w:r>
        <w:rPr>
          <w:rFonts w:hint="eastAsia" w:ascii="宋体" w:hAnsi="宋体"/>
          <w:kern w:val="0"/>
          <w:sz w:val="24"/>
          <w:highlight w:val="none"/>
        </w:rPr>
        <w:t>采用</w:t>
      </w:r>
      <w:r>
        <w:rPr>
          <w:rFonts w:ascii="宋体" w:hAnsi="宋体"/>
          <w:kern w:val="0"/>
          <w:sz w:val="24"/>
          <w:highlight w:val="none"/>
          <w:u w:val="single"/>
          <w:lang w:val="zh-TW"/>
        </w:rPr>
        <w:t>下浮</w:t>
      </w:r>
      <w:r>
        <w:rPr>
          <w:rFonts w:hint="eastAsia" w:ascii="宋体" w:hAnsi="宋体"/>
          <w:b/>
          <w:bCs/>
          <w:kern w:val="0"/>
          <w:sz w:val="24"/>
          <w:highlight w:val="none"/>
          <w:u w:val="single"/>
        </w:rPr>
        <w:t xml:space="preserve">  </w:t>
      </w:r>
      <w:r>
        <w:rPr>
          <w:rFonts w:ascii="宋体" w:hAnsi="宋体"/>
          <w:b/>
          <w:bCs/>
          <w:kern w:val="0"/>
          <w:sz w:val="24"/>
          <w:highlight w:val="none"/>
          <w:u w:val="single"/>
          <w:lang w:val="zh-TW"/>
        </w:rPr>
        <w:t>％</w:t>
      </w:r>
      <w:r>
        <w:rPr>
          <w:rFonts w:hint="eastAsia" w:ascii="宋体" w:hAnsi="宋体"/>
          <w:kern w:val="0"/>
          <w:sz w:val="24"/>
          <w:highlight w:val="none"/>
        </w:rPr>
        <w:t>进行报价</w:t>
      </w:r>
      <w:r>
        <w:rPr>
          <w:rFonts w:ascii="宋体" w:hAnsi="宋体"/>
          <w:kern w:val="0"/>
          <w:sz w:val="24"/>
          <w:highlight w:val="none"/>
          <w:lang w:val="zh-TW"/>
        </w:rPr>
        <w:t>，招标代理服务费的计算以项目实际完成</w:t>
      </w:r>
      <w:r>
        <w:rPr>
          <w:rFonts w:ascii="宋体" w:hAnsi="宋体"/>
          <w:kern w:val="0"/>
          <w:sz w:val="24"/>
          <w:lang w:val="zh-TW"/>
        </w:rPr>
        <w:t>的招标代理工作中标金额为计费基数进行计算。</w:t>
      </w:r>
    </w:p>
    <w:p w14:paraId="6D145174">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3FBD057D">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（1）编制招标文件、编制资格审查文件、招标公告编制及刊登、招标公告媒体刊登费用等完成招标相关工作的全部费用。</w:t>
      </w:r>
    </w:p>
    <w:p w14:paraId="16C44EAC">
      <w:pPr>
        <w:pStyle w:val="3"/>
        <w:spacing w:line="360" w:lineRule="auto"/>
        <w:ind w:firstLine="602"/>
        <w:rPr>
          <w:rFonts w:ascii="宋体" w:hAnsi="宋体" w:eastAsia="宋体"/>
          <w:sz w:val="24"/>
          <w:szCs w:val="24"/>
        </w:rPr>
      </w:pPr>
      <w:bookmarkStart w:id="50" w:name="_Toc287988943"/>
      <w:bookmarkStart w:id="51" w:name="_Toc287988775"/>
      <w:bookmarkStart w:id="52" w:name="_Toc282549818"/>
      <w:bookmarkStart w:id="53" w:name="_Toc6543"/>
      <w:bookmarkStart w:id="54" w:name="_Toc27"/>
      <w:r>
        <w:rPr>
          <w:rFonts w:ascii="宋体" w:hAnsi="宋体" w:eastAsia="宋体"/>
          <w:sz w:val="24"/>
          <w:szCs w:val="24"/>
        </w:rPr>
        <w:t xml:space="preserve">3. </w:t>
      </w:r>
      <w:bookmarkEnd w:id="50"/>
      <w:bookmarkEnd w:id="51"/>
      <w:bookmarkEnd w:id="52"/>
      <w:r>
        <w:rPr>
          <w:rFonts w:hint="eastAsia" w:ascii="宋体" w:hAnsi="宋体" w:eastAsia="宋体"/>
          <w:sz w:val="24"/>
          <w:szCs w:val="24"/>
        </w:rPr>
        <w:t>比选申请文件</w:t>
      </w:r>
      <w:bookmarkEnd w:id="53"/>
      <w:bookmarkEnd w:id="54"/>
    </w:p>
    <w:p w14:paraId="122BFF82">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05733CF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52EA12E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3FEF2F2F">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0227D14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4FEF80B8">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1B8F670C">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5AD9791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4C5D289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409400B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4EA033B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079B21D2">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20050387">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67F9137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7BB91E5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286B3F23">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61B242B6">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3C43243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0ABADDB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37A61105">
      <w:pPr>
        <w:pStyle w:val="3"/>
        <w:spacing w:line="360" w:lineRule="auto"/>
        <w:ind w:firstLine="602"/>
        <w:rPr>
          <w:rFonts w:ascii="宋体" w:hAnsi="宋体" w:eastAsia="宋体"/>
          <w:sz w:val="24"/>
          <w:szCs w:val="24"/>
        </w:rPr>
      </w:pPr>
      <w:bookmarkStart w:id="55" w:name="_Toc21900"/>
      <w:bookmarkStart w:id="56" w:name="_Toc287988944"/>
      <w:bookmarkStart w:id="57" w:name="_Toc282549819"/>
      <w:bookmarkStart w:id="58" w:name="_Toc287988776"/>
      <w:bookmarkStart w:id="59" w:name="_Toc26859"/>
      <w:r>
        <w:rPr>
          <w:rFonts w:ascii="宋体" w:hAnsi="宋体" w:eastAsia="宋体"/>
          <w:sz w:val="24"/>
          <w:szCs w:val="24"/>
        </w:rPr>
        <w:t>4. 评选</w:t>
      </w:r>
      <w:bookmarkEnd w:id="55"/>
      <w:bookmarkEnd w:id="56"/>
      <w:bookmarkEnd w:id="57"/>
      <w:bookmarkEnd w:id="58"/>
      <w:bookmarkEnd w:id="59"/>
    </w:p>
    <w:p w14:paraId="342365D1">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231C88C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3478036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项目主管部门或者建设行政主管部门人员，以及与参加</w:t>
      </w:r>
      <w:r>
        <w:rPr>
          <w:rFonts w:hint="eastAsia" w:ascii="宋体" w:hAnsi="宋体"/>
          <w:kern w:val="0"/>
          <w:sz w:val="24"/>
          <w:lang w:val="zh-CN"/>
        </w:rPr>
        <w:t>比选申请人</w:t>
      </w:r>
      <w:r>
        <w:rPr>
          <w:rFonts w:ascii="宋体" w:hAnsi="宋体"/>
          <w:kern w:val="0"/>
          <w:sz w:val="24"/>
          <w:lang w:val="zh-CN"/>
        </w:rPr>
        <w:t>存在经济利益或亲属关系的评标专家应当回避。</w:t>
      </w:r>
    </w:p>
    <w:p w14:paraId="30A6C57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139A702A">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19810E6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41FFCB3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62B9F7A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732F870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0BBC43D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6057E67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080B983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32BEC3F3">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58922C82">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5EE67982">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61E15094">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w:t>
      </w:r>
      <w:r>
        <w:rPr>
          <w:rFonts w:hint="eastAsia" w:ascii="宋体" w:hAnsi="宋体"/>
          <w:b/>
          <w:kern w:val="0"/>
          <w:sz w:val="24"/>
          <w:lang w:val="zh-CN"/>
        </w:rPr>
        <w:t>，</w:t>
      </w:r>
      <w:r>
        <w:rPr>
          <w:rFonts w:ascii="宋体" w:hAnsi="宋体"/>
          <w:b/>
          <w:kern w:val="0"/>
          <w:sz w:val="24"/>
          <w:lang w:val="zh-CN"/>
        </w:rPr>
        <w:t>且未声明哪一个有效；</w:t>
      </w:r>
    </w:p>
    <w:p w14:paraId="60BDE06C">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7B9B152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2CF11C92">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4062EE3B">
      <w:pPr>
        <w:autoSpaceDE w:val="0"/>
        <w:autoSpaceDN w:val="0"/>
        <w:spacing w:line="360" w:lineRule="auto"/>
        <w:ind w:firstLine="482" w:firstLineChars="200"/>
        <w:jc w:val="left"/>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p w14:paraId="7D90D13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10EB2BA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06D1AF48">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48B83C1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6C37743F">
      <w:pPr>
        <w:pStyle w:val="3"/>
        <w:spacing w:line="360" w:lineRule="auto"/>
        <w:ind w:firstLine="602"/>
        <w:rPr>
          <w:rFonts w:ascii="宋体" w:hAnsi="宋体" w:eastAsia="宋体"/>
          <w:sz w:val="24"/>
          <w:szCs w:val="24"/>
        </w:rPr>
      </w:pPr>
      <w:bookmarkStart w:id="60" w:name="_Toc287988777"/>
      <w:bookmarkStart w:id="61" w:name="_Toc15021"/>
      <w:bookmarkStart w:id="62" w:name="_Toc23931"/>
      <w:bookmarkStart w:id="63" w:name="_Toc287988945"/>
      <w:bookmarkStart w:id="64" w:name="_Toc282549820"/>
      <w:r>
        <w:rPr>
          <w:rFonts w:ascii="宋体" w:hAnsi="宋体" w:eastAsia="宋体"/>
          <w:sz w:val="24"/>
          <w:szCs w:val="24"/>
        </w:rPr>
        <w:t>5. 中选</w:t>
      </w:r>
      <w:bookmarkEnd w:id="60"/>
      <w:bookmarkEnd w:id="61"/>
      <w:bookmarkEnd w:id="62"/>
      <w:bookmarkEnd w:id="63"/>
      <w:bookmarkEnd w:id="64"/>
    </w:p>
    <w:p w14:paraId="74AA134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65"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48572F0C">
      <w:pPr>
        <w:pStyle w:val="3"/>
        <w:spacing w:line="360" w:lineRule="auto"/>
        <w:ind w:firstLine="602"/>
        <w:rPr>
          <w:rFonts w:ascii="宋体" w:hAnsi="宋体" w:eastAsia="宋体"/>
          <w:sz w:val="24"/>
          <w:szCs w:val="24"/>
        </w:rPr>
      </w:pPr>
      <w:bookmarkStart w:id="66" w:name="_Toc21591"/>
      <w:bookmarkStart w:id="67" w:name="_Toc287988778"/>
      <w:bookmarkStart w:id="68" w:name="_Toc287988946"/>
      <w:bookmarkStart w:id="69" w:name="_Toc21336"/>
      <w:r>
        <w:rPr>
          <w:rFonts w:ascii="宋体" w:hAnsi="宋体" w:eastAsia="宋体"/>
          <w:sz w:val="24"/>
          <w:szCs w:val="24"/>
        </w:rPr>
        <w:t>6. 比选结果公示</w:t>
      </w:r>
      <w:bookmarkEnd w:id="65"/>
      <w:bookmarkEnd w:id="66"/>
      <w:bookmarkEnd w:id="67"/>
      <w:bookmarkEnd w:id="68"/>
      <w:bookmarkEnd w:id="69"/>
    </w:p>
    <w:p w14:paraId="4C4C8069">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3A713349">
      <w:pPr>
        <w:widowControl/>
        <w:spacing w:line="360" w:lineRule="auto"/>
        <w:ind w:firstLine="602"/>
        <w:jc w:val="left"/>
        <w:rPr>
          <w:rFonts w:ascii="宋体" w:hAnsi="宋体"/>
          <w:kern w:val="0"/>
          <w:sz w:val="24"/>
          <w:lang w:val="zh-CN"/>
        </w:rPr>
      </w:pPr>
    </w:p>
    <w:p w14:paraId="777E9CAA">
      <w:pPr>
        <w:pStyle w:val="2"/>
        <w:spacing w:beforeLines="50"/>
        <w:jc w:val="both"/>
        <w:rPr>
          <w:rFonts w:ascii="宋体" w:hAnsi="宋体"/>
          <w:kern w:val="0"/>
          <w:szCs w:val="32"/>
          <w:lang w:val="zh-CN"/>
        </w:rPr>
      </w:pPr>
      <w:bookmarkStart w:id="70" w:name="_Toc287988947"/>
      <w:bookmarkStart w:id="71" w:name="_Toc282549822"/>
      <w:bookmarkStart w:id="72" w:name="_Toc287988779"/>
      <w:r>
        <w:rPr>
          <w:rFonts w:ascii="宋体" w:hAnsi="宋体"/>
          <w:kern w:val="0"/>
          <w:szCs w:val="32"/>
          <w:lang w:val="zh-CN"/>
        </w:rPr>
        <w:br w:type="page"/>
      </w:r>
      <w:bookmarkEnd w:id="70"/>
      <w:bookmarkEnd w:id="71"/>
      <w:bookmarkEnd w:id="72"/>
      <w:bookmarkStart w:id="73" w:name="_Toc14130"/>
      <w:bookmarkStart w:id="74" w:name="_Toc282549846"/>
      <w:bookmarkStart w:id="75" w:name="_Toc25793"/>
      <w:bookmarkStart w:id="76" w:name="_Toc287988800"/>
      <w:bookmarkStart w:id="77" w:name="_Toc287988968"/>
      <w:r>
        <w:rPr>
          <w:rFonts w:hint="eastAsia" w:ascii="宋体" w:hAnsi="宋体"/>
          <w:kern w:val="0"/>
          <w:szCs w:val="32"/>
          <w:lang w:val="zh-CN"/>
        </w:rPr>
        <w:t>比选申请文件</w:t>
      </w:r>
      <w:r>
        <w:rPr>
          <w:rFonts w:ascii="宋体" w:hAnsi="宋体"/>
          <w:kern w:val="0"/>
          <w:szCs w:val="32"/>
          <w:lang w:val="zh-CN"/>
        </w:rPr>
        <w:t>格式</w:t>
      </w:r>
      <w:bookmarkEnd w:id="73"/>
    </w:p>
    <w:p w14:paraId="047EE752">
      <w:pPr>
        <w:spacing w:line="360" w:lineRule="auto"/>
        <w:ind w:right="160" w:firstLine="800"/>
        <w:jc w:val="right"/>
        <w:rPr>
          <w:rFonts w:ascii="宋体" w:hAnsi="宋体"/>
          <w:b/>
          <w:sz w:val="32"/>
          <w:szCs w:val="32"/>
          <w:bdr w:val="single" w:color="auto" w:sz="4" w:space="0"/>
        </w:rPr>
      </w:pPr>
    </w:p>
    <w:p w14:paraId="0A0F019F">
      <w:pPr>
        <w:spacing w:line="360" w:lineRule="auto"/>
        <w:jc w:val="center"/>
        <w:rPr>
          <w:rFonts w:hint="eastAsia" w:ascii="宋体" w:hAnsi="宋体"/>
          <w:b/>
          <w:bCs/>
          <w:sz w:val="48"/>
          <w:szCs w:val="48"/>
          <w:lang w:eastAsia="zh-CN"/>
        </w:rPr>
      </w:pPr>
      <w:r>
        <w:rPr>
          <w:rFonts w:hint="eastAsia" w:ascii="宋体" w:hAnsi="宋体"/>
          <w:b/>
          <w:bCs/>
          <w:sz w:val="48"/>
          <w:szCs w:val="48"/>
          <w:lang w:eastAsia="zh-CN"/>
        </w:rPr>
        <w:t>呈贡区水务局关于呈贡区2026年</w:t>
      </w:r>
    </w:p>
    <w:p w14:paraId="4D478B8C">
      <w:pPr>
        <w:spacing w:line="360" w:lineRule="auto"/>
        <w:jc w:val="center"/>
        <w:rPr>
          <w:rFonts w:hint="eastAsia" w:ascii="宋体" w:hAnsi="宋体" w:eastAsia="宋体"/>
          <w:b/>
          <w:bCs/>
          <w:sz w:val="48"/>
          <w:szCs w:val="48"/>
          <w:lang w:eastAsia="zh-CN"/>
        </w:rPr>
      </w:pPr>
      <w:r>
        <w:rPr>
          <w:rFonts w:hint="eastAsia" w:ascii="宋体" w:hAnsi="宋体"/>
          <w:b/>
          <w:bCs/>
          <w:sz w:val="48"/>
          <w:szCs w:val="48"/>
          <w:lang w:eastAsia="zh-CN"/>
        </w:rPr>
        <w:t>中央水利发展资金农村饮水工程维修养护项目选取招标代理机构</w:t>
      </w:r>
    </w:p>
    <w:p w14:paraId="39D5DF7A">
      <w:pPr>
        <w:ind w:firstLine="2108"/>
        <w:jc w:val="center"/>
        <w:rPr>
          <w:rFonts w:ascii="宋体" w:hAnsi="宋体"/>
          <w:sz w:val="84"/>
          <w:szCs w:val="84"/>
        </w:rPr>
      </w:pPr>
    </w:p>
    <w:p w14:paraId="573B785C">
      <w:pPr>
        <w:ind w:firstLine="2108"/>
        <w:rPr>
          <w:rFonts w:ascii="宋体" w:hAnsi="宋体"/>
          <w:sz w:val="84"/>
          <w:szCs w:val="84"/>
        </w:rPr>
      </w:pPr>
    </w:p>
    <w:p w14:paraId="39680072">
      <w:pPr>
        <w:jc w:val="center"/>
        <w:rPr>
          <w:rFonts w:ascii="宋体" w:hAnsi="宋体"/>
          <w:sz w:val="84"/>
          <w:szCs w:val="84"/>
        </w:rPr>
      </w:pPr>
      <w:r>
        <w:rPr>
          <w:rFonts w:hint="eastAsia" w:ascii="宋体" w:hAnsi="宋体"/>
          <w:sz w:val="84"/>
          <w:szCs w:val="84"/>
        </w:rPr>
        <w:t>比选申请文件</w:t>
      </w:r>
    </w:p>
    <w:p w14:paraId="71FF0DFC">
      <w:pPr>
        <w:jc w:val="center"/>
        <w:rPr>
          <w:rFonts w:ascii="宋体" w:hAnsi="宋体"/>
          <w:b/>
          <w:sz w:val="72"/>
          <w:szCs w:val="72"/>
        </w:rPr>
      </w:pPr>
    </w:p>
    <w:p w14:paraId="69C9BEFD">
      <w:pPr>
        <w:ind w:firstLine="1800"/>
        <w:jc w:val="center"/>
        <w:rPr>
          <w:rFonts w:ascii="宋体" w:hAnsi="宋体"/>
          <w:b/>
          <w:sz w:val="72"/>
          <w:szCs w:val="72"/>
        </w:rPr>
      </w:pPr>
    </w:p>
    <w:p w14:paraId="3B192770">
      <w:pPr>
        <w:ind w:firstLine="1800"/>
        <w:jc w:val="center"/>
        <w:rPr>
          <w:rFonts w:ascii="宋体" w:hAnsi="宋体"/>
          <w:b/>
          <w:sz w:val="72"/>
          <w:szCs w:val="72"/>
        </w:rPr>
      </w:pPr>
    </w:p>
    <w:p w14:paraId="578FA775">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33829D74">
      <w:pPr>
        <w:snapToGrid w:val="0"/>
        <w:ind w:firstLine="1178" w:firstLineChars="391"/>
        <w:rPr>
          <w:rFonts w:ascii="宋体" w:hAnsi="宋体"/>
          <w:b/>
          <w:sz w:val="30"/>
        </w:rPr>
      </w:pPr>
      <w:r>
        <w:rPr>
          <w:rFonts w:ascii="宋体" w:hAnsi="宋体"/>
          <w:b/>
          <w:sz w:val="30"/>
        </w:rPr>
        <w:t>法 定 代 表 人</w:t>
      </w:r>
    </w:p>
    <w:p w14:paraId="6D48E36B">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4DBE64A9">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576D08E8">
      <w:pPr>
        <w:rPr>
          <w:rFonts w:ascii="宋体" w:hAnsi="宋体" w:eastAsia="宋体"/>
        </w:rPr>
      </w:pPr>
      <w:bookmarkStart w:id="78" w:name="_Toc244667421"/>
      <w:bookmarkStart w:id="79" w:name="_Toc282549823"/>
      <w:bookmarkStart w:id="80" w:name="_Toc287988780"/>
      <w:bookmarkStart w:id="81" w:name="_Toc282376911"/>
      <w:bookmarkStart w:id="82" w:name="_Toc251834987"/>
      <w:bookmarkStart w:id="83" w:name="_Toc287988948"/>
      <w:bookmarkStart w:id="84" w:name="_Toc255204951"/>
      <w:bookmarkStart w:id="85" w:name="_Toc242845627"/>
      <w:r>
        <w:rPr>
          <w:rFonts w:ascii="宋体" w:hAnsi="宋体" w:eastAsia="宋体"/>
        </w:rPr>
        <w:br w:type="page"/>
      </w:r>
    </w:p>
    <w:p w14:paraId="4C20F214">
      <w:pPr>
        <w:pStyle w:val="3"/>
        <w:spacing w:line="360" w:lineRule="auto"/>
        <w:ind w:firstLine="803"/>
        <w:jc w:val="center"/>
        <w:rPr>
          <w:rFonts w:ascii="宋体" w:hAnsi="宋体" w:eastAsia="宋体"/>
        </w:rPr>
      </w:pPr>
      <w:bookmarkStart w:id="86" w:name="_Toc27586"/>
      <w:bookmarkStart w:id="87" w:name="_Toc15110"/>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78"/>
      <w:bookmarkEnd w:id="79"/>
      <w:bookmarkEnd w:id="80"/>
      <w:bookmarkEnd w:id="81"/>
      <w:bookmarkEnd w:id="82"/>
      <w:bookmarkEnd w:id="83"/>
      <w:bookmarkEnd w:id="84"/>
      <w:bookmarkEnd w:id="86"/>
      <w:bookmarkEnd w:id="87"/>
    </w:p>
    <w:bookmarkEnd w:id="85"/>
    <w:p w14:paraId="04DB26B4">
      <w:pPr>
        <w:pStyle w:val="4"/>
        <w:ind w:firstLine="703"/>
        <w:jc w:val="center"/>
        <w:rPr>
          <w:rFonts w:ascii="宋体" w:hAnsi="宋体"/>
          <w:sz w:val="28"/>
          <w:szCs w:val="28"/>
        </w:rPr>
      </w:pPr>
      <w:bookmarkStart w:id="88" w:name="_Toc173485754"/>
      <w:bookmarkStart w:id="89" w:name="_Toc244667423"/>
      <w:bookmarkStart w:id="90" w:name="_Toc19188"/>
      <w:bookmarkStart w:id="91" w:name="_Toc287988949"/>
      <w:bookmarkStart w:id="92" w:name="_Toc268254565"/>
      <w:bookmarkStart w:id="93" w:name="_Toc251834988"/>
      <w:bookmarkStart w:id="94" w:name="_Toc282549824"/>
      <w:bookmarkStart w:id="95" w:name="_Toc282376912"/>
      <w:bookmarkStart w:id="96" w:name="_Toc287988781"/>
      <w:bookmarkStart w:id="97" w:name="_Toc255204952"/>
      <w:bookmarkStart w:id="98" w:name="_Toc13968"/>
      <w:bookmarkStart w:id="99" w:name="_Toc140100146"/>
      <w:r>
        <w:rPr>
          <w:rFonts w:ascii="宋体" w:hAnsi="宋体"/>
          <w:sz w:val="28"/>
          <w:szCs w:val="28"/>
        </w:rPr>
        <w:t>一、</w:t>
      </w:r>
      <w:r>
        <w:rPr>
          <w:rFonts w:hint="eastAsia" w:ascii="宋体" w:hAnsi="宋体"/>
          <w:sz w:val="28"/>
          <w:szCs w:val="28"/>
        </w:rPr>
        <w:t>竞标函</w:t>
      </w:r>
      <w:bookmarkEnd w:id="88"/>
      <w:bookmarkEnd w:id="89"/>
      <w:bookmarkEnd w:id="90"/>
      <w:bookmarkEnd w:id="91"/>
      <w:bookmarkEnd w:id="92"/>
      <w:bookmarkEnd w:id="93"/>
      <w:bookmarkEnd w:id="94"/>
      <w:bookmarkEnd w:id="95"/>
      <w:bookmarkEnd w:id="96"/>
      <w:bookmarkEnd w:id="97"/>
      <w:bookmarkEnd w:id="98"/>
      <w:bookmarkEnd w:id="99"/>
    </w:p>
    <w:p w14:paraId="58937DFF">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250960C1">
      <w:pPr>
        <w:tabs>
          <w:tab w:val="left" w:pos="7560"/>
        </w:tabs>
        <w:spacing w:beforeLines="50" w:line="360" w:lineRule="auto"/>
        <w:ind w:firstLine="602"/>
        <w:rPr>
          <w:rFonts w:ascii="宋体" w:hAnsi="宋体"/>
          <w:sz w:val="24"/>
        </w:rPr>
      </w:pPr>
      <w:r>
        <w:rPr>
          <w:rFonts w:hint="eastAsia" w:ascii="宋体" w:hAnsi="宋体"/>
          <w:sz w:val="24"/>
          <w:lang w:eastAsia="zh-CN"/>
        </w:rPr>
        <w:t>1.</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的所有内容进行投标，投标报价为</w:t>
      </w:r>
      <w:r>
        <w:rPr>
          <w:rFonts w:hint="eastAsia" w:ascii="宋体" w:hAnsi="宋体"/>
          <w:kern w:val="0"/>
          <w:sz w:val="24"/>
          <w:lang w:val="zh-TW"/>
        </w:rPr>
        <w:t>参照云南省建设工程招标投标行业协会关于印发</w:t>
      </w:r>
      <w:r>
        <w:rPr>
          <w:rFonts w:hint="eastAsia" w:ascii="宋体" w:hAnsi="宋体"/>
          <w:kern w:val="0"/>
          <w:sz w:val="24"/>
          <w:highlight w:val="none"/>
          <w:lang w:val="zh-TW"/>
        </w:rPr>
        <w:t>《云南省建设工程</w:t>
      </w:r>
      <w:r>
        <w:rPr>
          <w:rFonts w:hint="eastAsia" w:ascii="宋体" w:hAnsi="宋体"/>
          <w:kern w:val="0"/>
          <w:sz w:val="24"/>
          <w:highlight w:val="none"/>
          <w:lang w:val="zh-TW" w:eastAsia="zh-CN"/>
        </w:rPr>
        <w:t>及政府采购代理服务收费参考意见</w:t>
      </w:r>
      <w:r>
        <w:rPr>
          <w:rFonts w:hint="eastAsia" w:ascii="宋体" w:hAnsi="宋体"/>
          <w:kern w:val="0"/>
          <w:sz w:val="24"/>
          <w:highlight w:val="none"/>
          <w:lang w:val="zh-TW"/>
        </w:rPr>
        <w:t>》的通知（云建招协</w:t>
      </w:r>
      <w:r>
        <w:rPr>
          <w:rFonts w:hint="eastAsia" w:ascii="宋体" w:hAnsi="宋体"/>
          <w:kern w:val="0"/>
          <w:sz w:val="24"/>
          <w:highlight w:val="none"/>
          <w:lang w:val="zh-TW" w:eastAsia="zh-CN"/>
        </w:rPr>
        <w:t>〔2026〕11号</w:t>
      </w:r>
      <w:r>
        <w:rPr>
          <w:rFonts w:hint="eastAsia" w:ascii="宋体" w:hAnsi="宋体"/>
          <w:kern w:val="0"/>
          <w:sz w:val="24"/>
          <w:highlight w:val="none"/>
          <w:lang w:val="zh-TW"/>
        </w:rPr>
        <w:t>）</w:t>
      </w:r>
      <w:r>
        <w:rPr>
          <w:rFonts w:hint="eastAsia" w:ascii="宋体" w:hAnsi="宋体"/>
          <w:kern w:val="0"/>
          <w:sz w:val="24"/>
          <w:lang w:val="zh-TW"/>
        </w:rPr>
        <w:t>，</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％，确定招标代理合同价。招标代理服务费的计算以项</w:t>
      </w:r>
      <w:r>
        <w:rPr>
          <w:rFonts w:hint="eastAsia" w:ascii="宋体" w:hAnsi="宋体"/>
          <w:sz w:val="24"/>
        </w:rPr>
        <w:t>目</w:t>
      </w:r>
      <w:r>
        <w:rPr>
          <w:rFonts w:ascii="宋体" w:hAnsi="宋体"/>
          <w:sz w:val="24"/>
        </w:rPr>
        <w:t>实际完成的招标代理</w:t>
      </w:r>
      <w:r>
        <w:rPr>
          <w:rFonts w:hint="eastAsia" w:ascii="宋体" w:hAnsi="宋体"/>
          <w:sz w:val="24"/>
        </w:rPr>
        <w:t>工作</w:t>
      </w:r>
      <w:r>
        <w:rPr>
          <w:rFonts w:ascii="宋体" w:hAnsi="宋体"/>
          <w:sz w:val="24"/>
        </w:rPr>
        <w:t>中标金额为计费基数进行计算。</w:t>
      </w:r>
    </w:p>
    <w:p w14:paraId="0CC08541">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2.</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天内开始招标代理工作，并在招标代理合同所规定的时间内完成招标代理服务工作。</w:t>
      </w:r>
    </w:p>
    <w:p w14:paraId="151F9214">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3.</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3336DAC6">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4.</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w:t>
      </w:r>
      <w:r>
        <w:rPr>
          <w:rFonts w:hint="eastAsia" w:ascii="宋体" w:hAnsi="宋体"/>
          <w:sz w:val="24"/>
          <w:lang w:eastAsia="zh-CN"/>
        </w:rPr>
        <w:t>法律法规</w:t>
      </w:r>
      <w:r>
        <w:rPr>
          <w:rFonts w:ascii="宋体" w:hAnsi="宋体"/>
          <w:sz w:val="24"/>
        </w:rPr>
        <w:t>的规定，自觉履行自己的全部责任及义务。</w:t>
      </w:r>
    </w:p>
    <w:p w14:paraId="49C86CA8">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5.</w:t>
      </w:r>
      <w:r>
        <w:rPr>
          <w:rFonts w:ascii="宋体" w:hAnsi="宋体"/>
          <w:sz w:val="24"/>
        </w:rPr>
        <w:t>在此我方郑重承诺：我方将按招标人的要求提供后续服务。</w:t>
      </w:r>
    </w:p>
    <w:p w14:paraId="1EF72F24">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750BD627">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64C3F6C2">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4BC8C37C">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12B43FAF">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5BACD1B3">
      <w:pPr>
        <w:tabs>
          <w:tab w:val="left" w:pos="7560"/>
        </w:tabs>
        <w:spacing w:beforeLines="50" w:line="360" w:lineRule="auto"/>
        <w:ind w:left="-315" w:firstLine="424" w:firstLineChars="177"/>
        <w:rPr>
          <w:rFonts w:ascii="宋体" w:hAnsi="宋体"/>
          <w:sz w:val="24"/>
        </w:rPr>
      </w:pPr>
    </w:p>
    <w:p w14:paraId="089D896A">
      <w:pPr>
        <w:pStyle w:val="4"/>
        <w:ind w:firstLine="703"/>
        <w:jc w:val="center"/>
        <w:rPr>
          <w:rFonts w:ascii="宋体" w:hAnsi="宋体"/>
          <w:sz w:val="28"/>
          <w:szCs w:val="28"/>
        </w:rPr>
      </w:pPr>
      <w:bookmarkStart w:id="100" w:name="_Toc229583228"/>
      <w:bookmarkStart w:id="101" w:name="_Toc282376913"/>
      <w:bookmarkStart w:id="102" w:name="_Toc282549825"/>
      <w:bookmarkStart w:id="103" w:name="_Toc255204953"/>
      <w:bookmarkStart w:id="104" w:name="_Toc287988950"/>
      <w:bookmarkStart w:id="105" w:name="_Toc242845630"/>
      <w:bookmarkStart w:id="106" w:name="_Toc12115"/>
      <w:bookmarkStart w:id="107" w:name="_Toc251834989"/>
      <w:bookmarkStart w:id="108" w:name="_Toc244667424"/>
      <w:bookmarkStart w:id="109" w:name="_Toc140100147"/>
      <w:bookmarkStart w:id="110" w:name="_Toc14810"/>
      <w:bookmarkStart w:id="111" w:name="_Toc287988782"/>
      <w:bookmarkStart w:id="112" w:name="_Toc268254566"/>
      <w:bookmarkStart w:id="113" w:name="_Toc173485755"/>
      <w:r>
        <w:rPr>
          <w:rFonts w:ascii="宋体" w:hAnsi="宋体"/>
          <w:sz w:val="28"/>
          <w:szCs w:val="28"/>
        </w:rPr>
        <w:t>二、法定代表人身份证明书</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FAFF07D">
      <w:pPr>
        <w:tabs>
          <w:tab w:val="left" w:pos="7560"/>
        </w:tabs>
        <w:spacing w:beforeLines="50" w:line="360" w:lineRule="auto"/>
        <w:ind w:firstLine="602"/>
        <w:jc w:val="center"/>
        <w:rPr>
          <w:rFonts w:ascii="宋体" w:hAnsi="宋体"/>
          <w:sz w:val="24"/>
        </w:rPr>
      </w:pPr>
    </w:p>
    <w:p w14:paraId="77980E94">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25F3F33">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2AA3994">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7E44D49E">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0AD47C1E">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247E1A6B">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326EF6EB">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739E6A20">
      <w:pPr>
        <w:spacing w:beforeLines="50" w:line="360" w:lineRule="auto"/>
        <w:ind w:left="-315" w:firstLine="602"/>
        <w:rPr>
          <w:rFonts w:ascii="宋体" w:hAnsi="宋体"/>
          <w:sz w:val="24"/>
        </w:rPr>
      </w:pPr>
      <w:r>
        <w:rPr>
          <w:rFonts w:ascii="宋体" w:hAnsi="宋体"/>
          <w:sz w:val="24"/>
        </w:rPr>
        <w:t>特此证明。</w:t>
      </w:r>
    </w:p>
    <w:p w14:paraId="4F87DFEA">
      <w:pPr>
        <w:spacing w:beforeLines="50" w:line="360" w:lineRule="auto"/>
        <w:ind w:left="-315" w:firstLine="602"/>
        <w:rPr>
          <w:rFonts w:ascii="宋体" w:hAnsi="宋体"/>
          <w:sz w:val="24"/>
        </w:rPr>
      </w:pPr>
    </w:p>
    <w:p w14:paraId="43F374A4">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37B6B9B8">
      <w:pPr>
        <w:tabs>
          <w:tab w:val="left" w:pos="720"/>
          <w:tab w:val="left" w:pos="900"/>
        </w:tabs>
        <w:spacing w:beforeLines="50" w:line="360" w:lineRule="auto"/>
        <w:ind w:firstLine="480" w:firstLineChars="200"/>
        <w:rPr>
          <w:rFonts w:ascii="宋体" w:hAnsi="宋体"/>
          <w:sz w:val="24"/>
        </w:rPr>
      </w:pPr>
    </w:p>
    <w:p w14:paraId="5ACD108F">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601A949C">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99801D4">
      <w:pPr>
        <w:spacing w:beforeLines="50" w:line="360" w:lineRule="auto"/>
        <w:ind w:firstLine="602"/>
        <w:jc w:val="center"/>
        <w:rPr>
          <w:rFonts w:ascii="宋体" w:hAnsi="宋体"/>
          <w:sz w:val="24"/>
        </w:rPr>
      </w:pPr>
    </w:p>
    <w:p w14:paraId="7F0F9FC4">
      <w:pPr>
        <w:spacing w:beforeLines="50" w:line="360" w:lineRule="auto"/>
        <w:ind w:firstLine="602"/>
        <w:jc w:val="center"/>
        <w:rPr>
          <w:rFonts w:ascii="宋体" w:hAnsi="宋体"/>
          <w:sz w:val="24"/>
        </w:rPr>
      </w:pPr>
    </w:p>
    <w:p w14:paraId="09A02270">
      <w:pPr>
        <w:spacing w:beforeLines="50" w:line="360" w:lineRule="auto"/>
        <w:ind w:firstLine="602"/>
        <w:jc w:val="center"/>
        <w:rPr>
          <w:rFonts w:ascii="宋体" w:hAnsi="宋体"/>
          <w:sz w:val="24"/>
        </w:rPr>
      </w:pPr>
    </w:p>
    <w:p w14:paraId="121A835E">
      <w:pPr>
        <w:spacing w:beforeLines="50" w:line="360" w:lineRule="auto"/>
        <w:ind w:firstLine="602"/>
        <w:jc w:val="center"/>
        <w:rPr>
          <w:rFonts w:ascii="宋体" w:hAnsi="宋体"/>
          <w:sz w:val="24"/>
        </w:rPr>
      </w:pPr>
    </w:p>
    <w:p w14:paraId="2046C08F">
      <w:pPr>
        <w:spacing w:beforeLines="50" w:line="360" w:lineRule="auto"/>
        <w:ind w:firstLine="602"/>
        <w:jc w:val="center"/>
        <w:rPr>
          <w:rFonts w:ascii="宋体" w:hAnsi="宋体"/>
          <w:sz w:val="24"/>
        </w:rPr>
      </w:pPr>
    </w:p>
    <w:p w14:paraId="014EC904">
      <w:pPr>
        <w:spacing w:beforeLines="50" w:line="360" w:lineRule="auto"/>
        <w:ind w:firstLine="602"/>
        <w:jc w:val="center"/>
        <w:rPr>
          <w:rFonts w:ascii="宋体" w:hAnsi="宋体"/>
          <w:sz w:val="24"/>
        </w:rPr>
      </w:pPr>
    </w:p>
    <w:p w14:paraId="1B653FC6">
      <w:pPr>
        <w:spacing w:beforeLines="50" w:line="360" w:lineRule="auto"/>
        <w:ind w:firstLine="602"/>
        <w:jc w:val="center"/>
        <w:rPr>
          <w:rFonts w:ascii="宋体" w:hAnsi="宋体"/>
          <w:sz w:val="24"/>
        </w:rPr>
      </w:pPr>
    </w:p>
    <w:p w14:paraId="26CAE13B">
      <w:pPr>
        <w:spacing w:beforeLines="50" w:line="360" w:lineRule="auto"/>
        <w:ind w:firstLine="602"/>
        <w:jc w:val="center"/>
        <w:rPr>
          <w:rFonts w:ascii="宋体" w:hAnsi="宋体"/>
          <w:sz w:val="24"/>
        </w:rPr>
      </w:pPr>
    </w:p>
    <w:p w14:paraId="1CBE4B67">
      <w:pPr>
        <w:spacing w:beforeLines="50" w:line="360" w:lineRule="auto"/>
        <w:ind w:firstLine="602"/>
        <w:rPr>
          <w:rFonts w:ascii="宋体" w:hAnsi="宋体"/>
          <w:sz w:val="24"/>
        </w:rPr>
      </w:pPr>
    </w:p>
    <w:p w14:paraId="7B074F49">
      <w:pPr>
        <w:pStyle w:val="4"/>
        <w:ind w:firstLine="703"/>
        <w:jc w:val="center"/>
        <w:rPr>
          <w:rFonts w:ascii="宋体" w:hAnsi="宋体"/>
          <w:sz w:val="28"/>
          <w:szCs w:val="28"/>
        </w:rPr>
      </w:pPr>
      <w:bookmarkStart w:id="114" w:name="_Toc282549826"/>
      <w:bookmarkStart w:id="115" w:name="_Toc16794"/>
      <w:bookmarkStart w:id="116" w:name="_Toc251834990"/>
      <w:bookmarkStart w:id="117" w:name="_Toc173485756"/>
      <w:bookmarkStart w:id="118" w:name="_Toc268254567"/>
      <w:bookmarkStart w:id="119" w:name="_Toc244667425"/>
      <w:bookmarkStart w:id="120" w:name="_Toc229583229"/>
      <w:bookmarkStart w:id="121" w:name="_Toc287988951"/>
      <w:bookmarkStart w:id="122" w:name="_Toc287988783"/>
      <w:bookmarkStart w:id="123" w:name="_Toc282376914"/>
      <w:bookmarkStart w:id="124" w:name="_Toc242845631"/>
      <w:bookmarkStart w:id="125" w:name="_Toc255204954"/>
      <w:bookmarkStart w:id="126" w:name="_Toc140100148"/>
      <w:bookmarkStart w:id="127" w:name="_Toc6244"/>
      <w:bookmarkStart w:id="128" w:name="_Toc291052906"/>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C623203">
      <w:pPr>
        <w:ind w:firstLine="602"/>
        <w:jc w:val="center"/>
        <w:rPr>
          <w:rFonts w:ascii="宋体" w:hAnsi="宋体"/>
        </w:rPr>
      </w:pPr>
    </w:p>
    <w:p w14:paraId="428F98A6">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6029BA45">
      <w:pPr>
        <w:spacing w:beforeLines="50" w:line="360" w:lineRule="auto"/>
        <w:ind w:firstLine="480" w:firstLineChars="200"/>
        <w:rPr>
          <w:rFonts w:ascii="宋体" w:hAnsi="宋体"/>
          <w:sz w:val="24"/>
        </w:rPr>
      </w:pPr>
      <w:r>
        <w:rPr>
          <w:rFonts w:ascii="宋体" w:hAnsi="宋体"/>
          <w:sz w:val="24"/>
        </w:rPr>
        <w:t>代理人无转委托权，特此委托。</w:t>
      </w:r>
    </w:p>
    <w:p w14:paraId="1DB01C36">
      <w:pPr>
        <w:spacing w:beforeLines="50" w:line="360" w:lineRule="auto"/>
        <w:ind w:firstLine="602"/>
        <w:rPr>
          <w:rFonts w:ascii="宋体" w:hAnsi="宋体"/>
          <w:sz w:val="24"/>
        </w:rPr>
      </w:pPr>
    </w:p>
    <w:p w14:paraId="03312198">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349E4233">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6FABAB91">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04C49F45">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1FD5511A">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47571121">
      <w:pPr>
        <w:spacing w:line="360" w:lineRule="auto"/>
        <w:ind w:firstLine="602"/>
        <w:rPr>
          <w:rFonts w:ascii="宋体" w:hAnsi="宋体"/>
          <w:sz w:val="24"/>
        </w:rPr>
      </w:pPr>
    </w:p>
    <w:p w14:paraId="41EC88AC">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6E0CCC25">
      <w:pPr>
        <w:spacing w:line="360" w:lineRule="auto"/>
        <w:ind w:firstLine="600"/>
        <w:rPr>
          <w:rFonts w:ascii="宋体" w:hAnsi="宋体"/>
          <w:b/>
          <w:sz w:val="24"/>
        </w:rPr>
      </w:pPr>
    </w:p>
    <w:p w14:paraId="50A704EB">
      <w:pPr>
        <w:spacing w:line="360" w:lineRule="auto"/>
        <w:ind w:firstLine="602"/>
        <w:rPr>
          <w:rFonts w:ascii="宋体" w:hAnsi="宋体"/>
          <w:sz w:val="24"/>
        </w:rPr>
      </w:pPr>
      <w:r>
        <w:rPr>
          <w:rFonts w:ascii="宋体" w:hAnsi="宋体"/>
          <w:sz w:val="24"/>
        </w:rPr>
        <w:br w:type="page"/>
      </w:r>
    </w:p>
    <w:p w14:paraId="16A69313">
      <w:pPr>
        <w:pStyle w:val="3"/>
        <w:spacing w:line="360" w:lineRule="auto"/>
        <w:ind w:firstLine="803"/>
        <w:jc w:val="center"/>
        <w:rPr>
          <w:rFonts w:ascii="宋体" w:hAnsi="宋体" w:eastAsia="宋体"/>
        </w:rPr>
      </w:pPr>
      <w:bookmarkStart w:id="129" w:name="_Toc282549828"/>
      <w:bookmarkStart w:id="130" w:name="_Toc287988953"/>
      <w:bookmarkStart w:id="131" w:name="_Toc287988785"/>
      <w:bookmarkStart w:id="132" w:name="_Toc282376916"/>
      <w:bookmarkStart w:id="133" w:name="_Toc6404"/>
      <w:bookmarkStart w:id="134" w:name="_Toc18695"/>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29"/>
      <w:bookmarkEnd w:id="130"/>
      <w:bookmarkEnd w:id="131"/>
      <w:bookmarkEnd w:id="132"/>
      <w:bookmarkEnd w:id="133"/>
      <w:bookmarkEnd w:id="134"/>
    </w:p>
    <w:p w14:paraId="7DADBCDF">
      <w:pPr>
        <w:pStyle w:val="4"/>
        <w:ind w:firstLine="703"/>
        <w:jc w:val="center"/>
        <w:rPr>
          <w:rFonts w:ascii="宋体" w:hAnsi="宋体"/>
          <w:sz w:val="28"/>
          <w:szCs w:val="28"/>
        </w:rPr>
      </w:pPr>
      <w:bookmarkStart w:id="135" w:name="_Toc7224"/>
      <w:bookmarkStart w:id="136" w:name="_Toc342466762"/>
      <w:bookmarkStart w:id="137" w:name="_Toc287988786"/>
      <w:bookmarkStart w:id="138" w:name="_Toc282376917"/>
      <w:bookmarkStart w:id="139" w:name="_Toc287988954"/>
      <w:bookmarkStart w:id="140" w:name="_Toc268254570"/>
      <w:bookmarkStart w:id="141" w:name="_Toc282549829"/>
      <w:bookmarkStart w:id="142" w:name="_Toc140100150"/>
      <w:bookmarkStart w:id="143" w:name="_Toc10382"/>
      <w:bookmarkStart w:id="144" w:name="_Toc173485758"/>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5"/>
      <w:bookmarkEnd w:id="136"/>
      <w:bookmarkEnd w:id="137"/>
      <w:bookmarkEnd w:id="138"/>
      <w:bookmarkEnd w:id="139"/>
      <w:bookmarkEnd w:id="140"/>
      <w:bookmarkEnd w:id="141"/>
      <w:bookmarkEnd w:id="142"/>
      <w:bookmarkEnd w:id="143"/>
      <w:bookmarkEnd w:id="144"/>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58FC1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67695734">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5211C523">
            <w:pPr>
              <w:rPr>
                <w:rFonts w:ascii="宋体" w:hAnsi="宋体"/>
                <w:sz w:val="24"/>
              </w:rPr>
            </w:pPr>
            <w:r>
              <w:rPr>
                <w:rFonts w:ascii="宋体" w:hAnsi="宋体"/>
                <w:sz w:val="24"/>
              </w:rPr>
              <w:t>企业名称：</w:t>
            </w:r>
          </w:p>
        </w:tc>
      </w:tr>
      <w:tr w14:paraId="20600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02C0F073">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75CA89D9">
            <w:pPr>
              <w:rPr>
                <w:rFonts w:ascii="宋体" w:hAnsi="宋体"/>
                <w:sz w:val="24"/>
              </w:rPr>
            </w:pPr>
            <w:r>
              <w:rPr>
                <w:rFonts w:ascii="宋体" w:hAnsi="宋体"/>
                <w:sz w:val="24"/>
              </w:rPr>
              <w:t>总部地址：</w:t>
            </w:r>
          </w:p>
        </w:tc>
      </w:tr>
      <w:tr w14:paraId="0804C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449E3C22">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4A8AEA80">
            <w:pPr>
              <w:rPr>
                <w:rFonts w:ascii="宋体" w:hAnsi="宋体"/>
                <w:sz w:val="24"/>
              </w:rPr>
            </w:pPr>
            <w:r>
              <w:rPr>
                <w:rFonts w:ascii="宋体" w:hAnsi="宋体"/>
                <w:sz w:val="24"/>
              </w:rPr>
              <w:t>当地代表处地址：</w:t>
            </w:r>
          </w:p>
        </w:tc>
      </w:tr>
      <w:tr w14:paraId="056AA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5076F7F8">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noWrap w:val="0"/>
            <w:vAlign w:val="center"/>
          </w:tcPr>
          <w:p w14:paraId="4D0E8688">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noWrap w:val="0"/>
            <w:vAlign w:val="center"/>
          </w:tcPr>
          <w:p w14:paraId="7074AF5A">
            <w:pPr>
              <w:rPr>
                <w:rFonts w:ascii="宋体" w:hAnsi="宋体"/>
                <w:sz w:val="24"/>
              </w:rPr>
            </w:pPr>
            <w:r>
              <w:rPr>
                <w:rFonts w:ascii="宋体" w:hAnsi="宋体"/>
                <w:sz w:val="24"/>
              </w:rPr>
              <w:t>联系人：</w:t>
            </w:r>
          </w:p>
        </w:tc>
      </w:tr>
      <w:tr w14:paraId="07A60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2BB4B339">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noWrap w:val="0"/>
            <w:vAlign w:val="center"/>
          </w:tcPr>
          <w:p w14:paraId="00000803">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noWrap w:val="0"/>
            <w:vAlign w:val="center"/>
          </w:tcPr>
          <w:p w14:paraId="59AAD2F2">
            <w:pPr>
              <w:rPr>
                <w:rFonts w:ascii="宋体" w:hAnsi="宋体"/>
                <w:sz w:val="24"/>
              </w:rPr>
            </w:pPr>
            <w:r>
              <w:rPr>
                <w:rFonts w:ascii="宋体" w:hAnsi="宋体"/>
                <w:sz w:val="24"/>
              </w:rPr>
              <w:t>电子邮箱：</w:t>
            </w:r>
          </w:p>
        </w:tc>
      </w:tr>
      <w:tr w14:paraId="67CA2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0403966A">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noWrap w:val="0"/>
            <w:vAlign w:val="center"/>
          </w:tcPr>
          <w:p w14:paraId="47761001">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noWrap w:val="0"/>
            <w:vAlign w:val="center"/>
          </w:tcPr>
          <w:p w14:paraId="49BD6D23">
            <w:pPr>
              <w:rPr>
                <w:rFonts w:ascii="宋体" w:hAnsi="宋体"/>
                <w:sz w:val="24"/>
              </w:rPr>
            </w:pPr>
            <w:r>
              <w:rPr>
                <w:rFonts w:ascii="宋体" w:hAnsi="宋体"/>
                <w:sz w:val="24"/>
              </w:rPr>
              <w:t>注册年份：    （请附营业执照复印件）</w:t>
            </w:r>
          </w:p>
        </w:tc>
      </w:tr>
      <w:tr w14:paraId="7B7F5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5EBABAA9">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782896AC">
            <w:pPr>
              <w:rPr>
                <w:rFonts w:ascii="宋体" w:hAnsi="宋体"/>
                <w:sz w:val="24"/>
              </w:rPr>
            </w:pPr>
            <w:r>
              <w:rPr>
                <w:rFonts w:ascii="宋体" w:hAnsi="宋体"/>
                <w:sz w:val="24"/>
              </w:rPr>
              <w:t>公司资质等级证书号：                 （请附有关证书复印件）</w:t>
            </w:r>
          </w:p>
        </w:tc>
      </w:tr>
      <w:tr w14:paraId="3AE33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06ED4C3F">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130B4168">
            <w:pPr>
              <w:spacing w:line="360" w:lineRule="auto"/>
              <w:rPr>
                <w:rFonts w:ascii="宋体" w:hAnsi="宋体"/>
                <w:sz w:val="24"/>
              </w:rPr>
            </w:pPr>
            <w:r>
              <w:rPr>
                <w:rFonts w:ascii="宋体" w:hAnsi="宋体"/>
                <w:sz w:val="24"/>
              </w:rPr>
              <w:t>主营范围：</w:t>
            </w:r>
          </w:p>
          <w:p w14:paraId="3E420B1C">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55839654">
            <w:pPr>
              <w:spacing w:line="360" w:lineRule="auto"/>
              <w:rPr>
                <w:rFonts w:ascii="宋体" w:hAnsi="宋体"/>
                <w:sz w:val="24"/>
              </w:rPr>
            </w:pPr>
            <w:r>
              <w:rPr>
                <w:rFonts w:ascii="宋体" w:hAnsi="宋体"/>
                <w:sz w:val="24"/>
              </w:rPr>
              <w:t>2、</w:t>
            </w:r>
            <w:r>
              <w:rPr>
                <w:rFonts w:ascii="宋体" w:hAnsi="宋体"/>
                <w:sz w:val="24"/>
                <w:u w:val="single"/>
              </w:rPr>
              <w:t xml:space="preserve">                                                                </w:t>
            </w:r>
          </w:p>
          <w:p w14:paraId="289305DA">
            <w:pPr>
              <w:spacing w:line="360" w:lineRule="auto"/>
              <w:rPr>
                <w:rFonts w:ascii="宋体" w:hAnsi="宋体"/>
                <w:sz w:val="24"/>
              </w:rPr>
            </w:pPr>
            <w:r>
              <w:rPr>
                <w:rFonts w:ascii="宋体" w:hAnsi="宋体"/>
                <w:sz w:val="24"/>
              </w:rPr>
              <w:t>3、</w:t>
            </w:r>
            <w:r>
              <w:rPr>
                <w:rFonts w:ascii="宋体" w:hAnsi="宋体"/>
                <w:sz w:val="24"/>
                <w:u w:val="single"/>
              </w:rPr>
              <w:t xml:space="preserve">                                                                </w:t>
            </w:r>
          </w:p>
          <w:p w14:paraId="21F9A225">
            <w:pPr>
              <w:spacing w:line="360" w:lineRule="auto"/>
              <w:rPr>
                <w:rFonts w:ascii="宋体" w:hAnsi="宋体"/>
                <w:sz w:val="24"/>
              </w:rPr>
            </w:pPr>
            <w:r>
              <w:rPr>
                <w:rFonts w:ascii="宋体" w:hAnsi="宋体"/>
                <w:sz w:val="24"/>
              </w:rPr>
              <w:t>4、</w:t>
            </w:r>
            <w:r>
              <w:rPr>
                <w:rFonts w:ascii="宋体" w:hAnsi="宋体"/>
                <w:sz w:val="24"/>
                <w:u w:val="single"/>
              </w:rPr>
              <w:t xml:space="preserve">                                                                </w:t>
            </w:r>
          </w:p>
          <w:p w14:paraId="0688D976">
            <w:pPr>
              <w:spacing w:line="360" w:lineRule="auto"/>
              <w:rPr>
                <w:rFonts w:ascii="宋体" w:hAnsi="宋体"/>
                <w:sz w:val="24"/>
              </w:rPr>
            </w:pPr>
            <w:r>
              <w:rPr>
                <w:rFonts w:ascii="宋体" w:hAnsi="宋体"/>
                <w:sz w:val="24"/>
              </w:rPr>
              <w:t>…</w:t>
            </w:r>
          </w:p>
          <w:p w14:paraId="798C624F">
            <w:pPr>
              <w:spacing w:line="360" w:lineRule="auto"/>
              <w:rPr>
                <w:rFonts w:ascii="宋体" w:hAnsi="宋体"/>
                <w:sz w:val="24"/>
              </w:rPr>
            </w:pPr>
            <w:r>
              <w:rPr>
                <w:rFonts w:ascii="宋体" w:hAnsi="宋体"/>
                <w:sz w:val="24"/>
              </w:rPr>
              <w:t>…</w:t>
            </w:r>
          </w:p>
        </w:tc>
      </w:tr>
      <w:tr w14:paraId="569AB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noWrap w:val="0"/>
            <w:vAlign w:val="center"/>
          </w:tcPr>
          <w:p w14:paraId="22BF9474">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65D4A6FF">
            <w:pPr>
              <w:rPr>
                <w:rFonts w:ascii="宋体" w:hAnsi="宋体"/>
                <w:sz w:val="24"/>
              </w:rPr>
            </w:pPr>
            <w:r>
              <w:rPr>
                <w:rFonts w:ascii="宋体" w:hAnsi="宋体"/>
                <w:sz w:val="24"/>
              </w:rPr>
              <w:t>其他需要说明的情况：</w:t>
            </w:r>
          </w:p>
        </w:tc>
      </w:tr>
    </w:tbl>
    <w:p w14:paraId="37BDB8D2">
      <w:pPr>
        <w:tabs>
          <w:tab w:val="left" w:pos="7560"/>
        </w:tabs>
        <w:spacing w:beforeLines="50" w:line="360" w:lineRule="auto"/>
        <w:ind w:firstLine="602"/>
        <w:jc w:val="center"/>
        <w:rPr>
          <w:rFonts w:ascii="宋体" w:hAnsi="宋体"/>
          <w:sz w:val="24"/>
        </w:rPr>
      </w:pPr>
      <w:bookmarkStart w:id="145" w:name="_Toc282376918"/>
      <w:bookmarkStart w:id="146" w:name="_Toc282549830"/>
      <w:bookmarkStart w:id="147" w:name="_Toc268254571"/>
    </w:p>
    <w:p w14:paraId="241768B5">
      <w:pPr>
        <w:tabs>
          <w:tab w:val="left" w:pos="7560"/>
        </w:tabs>
        <w:spacing w:beforeLines="50" w:line="360" w:lineRule="auto"/>
        <w:ind w:firstLine="602"/>
        <w:jc w:val="center"/>
        <w:rPr>
          <w:rFonts w:ascii="宋体" w:hAnsi="宋体"/>
          <w:sz w:val="24"/>
        </w:rPr>
      </w:pPr>
    </w:p>
    <w:p w14:paraId="0774E974">
      <w:pPr>
        <w:tabs>
          <w:tab w:val="left" w:pos="7560"/>
        </w:tabs>
        <w:spacing w:beforeLines="50" w:line="360" w:lineRule="auto"/>
        <w:ind w:firstLine="602"/>
        <w:jc w:val="center"/>
        <w:rPr>
          <w:rFonts w:ascii="宋体" w:hAnsi="宋体"/>
          <w:sz w:val="24"/>
        </w:rPr>
      </w:pPr>
    </w:p>
    <w:p w14:paraId="4485BACC">
      <w:pPr>
        <w:tabs>
          <w:tab w:val="left" w:pos="7560"/>
        </w:tabs>
        <w:spacing w:beforeLines="50" w:line="360" w:lineRule="auto"/>
        <w:ind w:firstLine="602"/>
        <w:jc w:val="center"/>
        <w:rPr>
          <w:rFonts w:ascii="宋体" w:hAnsi="宋体"/>
          <w:sz w:val="24"/>
        </w:rPr>
      </w:pPr>
    </w:p>
    <w:p w14:paraId="45D13F9B">
      <w:pPr>
        <w:rPr>
          <w:rFonts w:ascii="宋体" w:hAnsi="宋体"/>
          <w:b/>
          <w:bCs/>
          <w:kern w:val="0"/>
          <w:sz w:val="28"/>
          <w:szCs w:val="28"/>
        </w:rPr>
      </w:pPr>
      <w:bookmarkStart w:id="148" w:name="_Toc140100151"/>
      <w:bookmarkStart w:id="149" w:name="_Toc287988787"/>
      <w:bookmarkStart w:id="150" w:name="_Toc287988955"/>
      <w:r>
        <w:rPr>
          <w:rFonts w:ascii="宋体" w:hAnsi="宋体"/>
          <w:b/>
          <w:bCs/>
          <w:kern w:val="0"/>
          <w:sz w:val="28"/>
          <w:szCs w:val="28"/>
        </w:rPr>
        <w:br w:type="page"/>
      </w:r>
    </w:p>
    <w:bookmarkEnd w:id="145"/>
    <w:bookmarkEnd w:id="146"/>
    <w:bookmarkEnd w:id="147"/>
    <w:bookmarkEnd w:id="148"/>
    <w:bookmarkEnd w:id="149"/>
    <w:bookmarkEnd w:id="150"/>
    <w:p w14:paraId="7F81023C">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4BD201F8">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3F383D99">
      <w:pPr>
        <w:tabs>
          <w:tab w:val="left" w:pos="7560"/>
        </w:tabs>
        <w:spacing w:beforeLines="50" w:line="360" w:lineRule="auto"/>
        <w:rPr>
          <w:rFonts w:ascii="宋体" w:hAnsi="宋体"/>
          <w:sz w:val="24"/>
        </w:rPr>
      </w:pPr>
    </w:p>
    <w:p w14:paraId="448DC10F">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56FF52A4">
      <w:pPr>
        <w:tabs>
          <w:tab w:val="left" w:pos="7560"/>
        </w:tabs>
        <w:spacing w:beforeLines="50" w:line="360" w:lineRule="auto"/>
        <w:ind w:firstLine="602"/>
        <w:jc w:val="center"/>
        <w:rPr>
          <w:rFonts w:ascii="宋体" w:hAnsi="宋体"/>
          <w:bCs/>
          <w:sz w:val="24"/>
          <w:highlight w:val="none"/>
        </w:rPr>
      </w:pPr>
      <w:r>
        <w:rPr>
          <w:rFonts w:hint="eastAsia" w:ascii="宋体" w:hAnsi="宋体"/>
          <w:bCs/>
          <w:sz w:val="24"/>
        </w:rPr>
        <w:t>比选申请人具有良好的商业信誉和健全的财务会计制度</w:t>
      </w:r>
      <w:r>
        <w:rPr>
          <w:rFonts w:hint="eastAsia" w:ascii="宋体" w:hAnsi="宋体"/>
          <w:bCs/>
          <w:sz w:val="24"/>
          <w:highlight w:val="none"/>
        </w:rPr>
        <w:t>（提供202</w:t>
      </w:r>
      <w:r>
        <w:rPr>
          <w:rFonts w:hint="eastAsia" w:ascii="宋体" w:hAnsi="宋体"/>
          <w:bCs/>
          <w:sz w:val="24"/>
          <w:highlight w:val="none"/>
          <w:lang w:val="en-US" w:eastAsia="zh-CN"/>
        </w:rPr>
        <w:t>3</w:t>
      </w:r>
      <w:r>
        <w:rPr>
          <w:rFonts w:hint="eastAsia" w:ascii="宋体" w:hAnsi="宋体"/>
          <w:bCs/>
          <w:sz w:val="24"/>
          <w:highlight w:val="none"/>
        </w:rPr>
        <w:t>或202</w:t>
      </w:r>
      <w:r>
        <w:rPr>
          <w:rFonts w:hint="eastAsia" w:ascii="宋体" w:hAnsi="宋体"/>
          <w:bCs/>
          <w:sz w:val="24"/>
          <w:highlight w:val="none"/>
          <w:lang w:val="en-US" w:eastAsia="zh-CN"/>
        </w:rPr>
        <w:t>4</w:t>
      </w:r>
      <w:r>
        <w:rPr>
          <w:rFonts w:hint="eastAsia" w:ascii="宋体" w:hAnsi="宋体"/>
          <w:bCs/>
          <w:sz w:val="24"/>
          <w:highlight w:val="none"/>
        </w:rPr>
        <w:t>年度经第三方专业机构审计的财务审计报告或提供具有良好的商业信誉和健全的财务会计制度的承诺书）。</w:t>
      </w:r>
    </w:p>
    <w:p w14:paraId="061D7A69">
      <w:pPr>
        <w:tabs>
          <w:tab w:val="left" w:pos="7560"/>
        </w:tabs>
        <w:spacing w:beforeLines="50" w:line="360" w:lineRule="auto"/>
        <w:ind w:firstLine="602"/>
        <w:jc w:val="center"/>
        <w:rPr>
          <w:rFonts w:ascii="宋体" w:hAnsi="宋体"/>
          <w:sz w:val="24"/>
        </w:rPr>
      </w:pPr>
    </w:p>
    <w:p w14:paraId="687979DC">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22FE952A">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29D460CA">
      <w:pPr>
        <w:tabs>
          <w:tab w:val="left" w:pos="7560"/>
        </w:tabs>
        <w:spacing w:beforeLines="50" w:line="360" w:lineRule="auto"/>
        <w:ind w:firstLine="602"/>
        <w:jc w:val="center"/>
        <w:rPr>
          <w:rFonts w:ascii="宋体" w:hAnsi="宋体"/>
          <w:sz w:val="24"/>
        </w:rPr>
      </w:pPr>
    </w:p>
    <w:p w14:paraId="5E3BB6E8">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27230EC1">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w:t>
      </w:r>
      <w:r>
        <w:rPr>
          <w:rFonts w:hint="eastAsia" w:ascii="宋体" w:hAnsi="宋体"/>
          <w:bCs/>
          <w:sz w:val="24"/>
          <w:highlight w:val="none"/>
        </w:rPr>
        <w:t>（提供</w:t>
      </w:r>
      <w:r>
        <w:rPr>
          <w:rFonts w:hint="eastAsia" w:ascii="宋体" w:hAnsi="宋体"/>
          <w:bCs/>
          <w:sz w:val="24"/>
          <w:highlight w:val="none"/>
          <w:lang w:eastAsia="zh-CN"/>
        </w:rPr>
        <w:t>2024年1月</w:t>
      </w:r>
      <w:r>
        <w:rPr>
          <w:rFonts w:hint="eastAsia" w:ascii="宋体" w:hAnsi="宋体"/>
          <w:bCs/>
          <w:sz w:val="24"/>
          <w:highlight w:val="none"/>
        </w:rPr>
        <w:t>至今任意1个月的纳税证明材料、社会保障资金缴纳证明材料），依</w:t>
      </w:r>
      <w:r>
        <w:rPr>
          <w:rFonts w:hint="eastAsia" w:ascii="宋体" w:hAnsi="宋体"/>
          <w:bCs/>
          <w:sz w:val="24"/>
        </w:rPr>
        <w:t>法免税或不需要缴纳社会保障资金的比选申请人，应提供相应文件证明其依法免税或不需要缴纳社会保障资金。</w:t>
      </w:r>
    </w:p>
    <w:p w14:paraId="20CE6010">
      <w:pPr>
        <w:tabs>
          <w:tab w:val="left" w:pos="7560"/>
        </w:tabs>
        <w:spacing w:beforeLines="50" w:line="360" w:lineRule="auto"/>
        <w:ind w:firstLine="602"/>
        <w:jc w:val="center"/>
        <w:rPr>
          <w:rFonts w:ascii="宋体" w:hAnsi="宋体"/>
          <w:sz w:val="24"/>
        </w:rPr>
      </w:pPr>
    </w:p>
    <w:p w14:paraId="00B2408F">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10B2C552">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6190AFF4">
      <w:pPr>
        <w:spacing w:line="360" w:lineRule="auto"/>
        <w:ind w:firstLine="480" w:firstLineChars="200"/>
        <w:rPr>
          <w:rFonts w:ascii="宋体" w:hAnsi="宋体"/>
          <w:sz w:val="24"/>
        </w:rPr>
      </w:pPr>
      <w:bookmarkStart w:id="151" w:name="_Toc268254584"/>
      <w:bookmarkStart w:id="152" w:name="_Toc287988799"/>
      <w:bookmarkStart w:id="153" w:name="_Toc282549844"/>
      <w:bookmarkStart w:id="154" w:name="_Toc287988967"/>
      <w:bookmarkStart w:id="155" w:name="_Toc140100153"/>
      <w:bookmarkStart w:id="156" w:name="_Toc282376932"/>
      <w:r>
        <w:rPr>
          <w:rFonts w:hint="eastAsia" w:ascii="宋体" w:hAnsi="宋体"/>
          <w:sz w:val="24"/>
        </w:rPr>
        <w:t>比选申请人信誉良好，无处于被责令停业，投标申请资格被取消，财产被接管、冻结、破产状态；</w:t>
      </w:r>
      <w:r>
        <w:rPr>
          <w:rFonts w:hint="eastAsia" w:ascii="宋体" w:hAnsi="宋体"/>
          <w:sz w:val="24"/>
          <w:lang w:eastAsia="zh-CN"/>
        </w:rPr>
        <w:t>2023年1月1日</w:t>
      </w:r>
      <w:r>
        <w:rPr>
          <w:rFonts w:hint="eastAsia" w:ascii="宋体" w:hAnsi="宋体"/>
          <w:sz w:val="24"/>
          <w:highlight w:val="none"/>
        </w:rPr>
        <w:t>起至今</w:t>
      </w:r>
      <w:r>
        <w:rPr>
          <w:rFonts w:hint="eastAsia" w:ascii="宋体" w:hAnsi="宋体"/>
          <w:sz w:val="24"/>
        </w:rPr>
        <w:t>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498562FA">
      <w:pPr>
        <w:rPr>
          <w:rFonts w:hint="eastAsia" w:ascii="宋体" w:hAnsi="宋体"/>
          <w:sz w:val="28"/>
          <w:szCs w:val="28"/>
        </w:rPr>
      </w:pPr>
      <w:bookmarkStart w:id="157" w:name="_Toc173485759"/>
      <w:r>
        <w:rPr>
          <w:rFonts w:hint="eastAsia" w:ascii="宋体" w:hAnsi="宋体"/>
          <w:sz w:val="28"/>
          <w:szCs w:val="28"/>
        </w:rPr>
        <w:br w:type="page"/>
      </w:r>
    </w:p>
    <w:bookmarkEnd w:id="151"/>
    <w:bookmarkEnd w:id="152"/>
    <w:bookmarkEnd w:id="153"/>
    <w:bookmarkEnd w:id="154"/>
    <w:bookmarkEnd w:id="155"/>
    <w:bookmarkEnd w:id="156"/>
    <w:bookmarkEnd w:id="157"/>
    <w:p w14:paraId="6E5BF240">
      <w:pPr>
        <w:pStyle w:val="4"/>
        <w:ind w:firstLine="703"/>
        <w:jc w:val="center"/>
        <w:rPr>
          <w:rFonts w:ascii="宋体" w:hAnsi="宋体"/>
          <w:sz w:val="28"/>
          <w:szCs w:val="28"/>
        </w:rPr>
      </w:pPr>
      <w:bookmarkStart w:id="158" w:name="_Toc6582"/>
      <w:bookmarkStart w:id="159" w:name="_Toc173485762"/>
      <w:bookmarkStart w:id="160" w:name="_Toc140100156"/>
      <w:bookmarkStart w:id="161" w:name="_Toc24012"/>
      <w:r>
        <w:rPr>
          <w:rFonts w:hint="eastAsia" w:ascii="宋体" w:hAnsi="宋体"/>
          <w:sz w:val="28"/>
          <w:szCs w:val="28"/>
          <w:lang w:val="en-US" w:eastAsia="zh-CN"/>
        </w:rPr>
        <w:t>七</w:t>
      </w:r>
      <w:r>
        <w:rPr>
          <w:rFonts w:ascii="宋体" w:hAnsi="宋体"/>
          <w:sz w:val="28"/>
          <w:szCs w:val="28"/>
        </w:rPr>
        <w:t>、廉洁承诺书</w:t>
      </w:r>
      <w:bookmarkEnd w:id="158"/>
      <w:bookmarkEnd w:id="159"/>
      <w:bookmarkEnd w:id="160"/>
      <w:bookmarkEnd w:id="161"/>
    </w:p>
    <w:p w14:paraId="3ED4D2B3">
      <w:pPr>
        <w:ind w:firstLine="1000"/>
        <w:jc w:val="center"/>
        <w:rPr>
          <w:rFonts w:ascii="宋体" w:hAnsi="宋体"/>
          <w:b/>
          <w:bCs/>
          <w:spacing w:val="40"/>
          <w:kern w:val="0"/>
          <w:sz w:val="32"/>
          <w:szCs w:val="28"/>
        </w:rPr>
      </w:pPr>
    </w:p>
    <w:p w14:paraId="209D8E0C">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6F7250A3">
      <w:pPr>
        <w:spacing w:line="360" w:lineRule="auto"/>
        <w:ind w:firstLine="480" w:firstLineChars="200"/>
        <w:rPr>
          <w:rFonts w:ascii="宋体" w:hAnsi="宋体"/>
          <w:sz w:val="24"/>
        </w:rPr>
      </w:pPr>
      <w:r>
        <w:rPr>
          <w:rFonts w:hint="eastAsia" w:ascii="宋体" w:hAnsi="宋体"/>
          <w:sz w:val="24"/>
          <w:lang w:eastAsia="zh-CN"/>
        </w:rPr>
        <w:t>1.</w:t>
      </w:r>
      <w:r>
        <w:rPr>
          <w:rFonts w:hint="eastAsia" w:ascii="宋体" w:hAnsi="宋体"/>
          <w:sz w:val="24"/>
        </w:rPr>
        <w:t>我公司参与此次投标活动所提供的</w:t>
      </w:r>
      <w:r>
        <w:rPr>
          <w:rFonts w:hint="eastAsia" w:ascii="宋体" w:hAnsi="宋体"/>
          <w:sz w:val="24"/>
          <w:lang w:eastAsia="zh-CN"/>
        </w:rPr>
        <w:t>所有</w:t>
      </w:r>
      <w:r>
        <w:rPr>
          <w:rFonts w:hint="eastAsia" w:ascii="宋体" w:hAnsi="宋体"/>
          <w:sz w:val="24"/>
        </w:rPr>
        <w:t>资料都是合法、真实、有效的。</w:t>
      </w:r>
    </w:p>
    <w:p w14:paraId="0AC16E98">
      <w:pPr>
        <w:spacing w:line="360" w:lineRule="auto"/>
        <w:ind w:firstLine="480" w:firstLineChars="200"/>
        <w:rPr>
          <w:rFonts w:ascii="宋体" w:hAnsi="宋体"/>
          <w:sz w:val="24"/>
        </w:rPr>
      </w:pPr>
      <w:r>
        <w:rPr>
          <w:rFonts w:hint="eastAsia" w:ascii="宋体" w:hAnsi="宋体"/>
          <w:sz w:val="24"/>
          <w:lang w:eastAsia="zh-CN"/>
        </w:rPr>
        <w:t>2.</w:t>
      </w:r>
      <w:r>
        <w:rPr>
          <w:rFonts w:hint="eastAsia" w:ascii="宋体" w:hAnsi="宋体"/>
          <w:sz w:val="24"/>
        </w:rPr>
        <w:t>不与其他比选申请人串通投标，围标，依法、依规公平竞争，不损害招标人或其他比选申请人的合法权益。</w:t>
      </w:r>
    </w:p>
    <w:p w14:paraId="22BD41E8">
      <w:pPr>
        <w:spacing w:line="360" w:lineRule="auto"/>
        <w:ind w:firstLine="480" w:firstLineChars="200"/>
        <w:rPr>
          <w:rFonts w:ascii="宋体" w:hAnsi="宋体"/>
          <w:sz w:val="24"/>
        </w:rPr>
      </w:pPr>
      <w:r>
        <w:rPr>
          <w:rFonts w:hint="eastAsia" w:ascii="宋体" w:hAnsi="宋体"/>
          <w:sz w:val="24"/>
          <w:lang w:eastAsia="zh-CN"/>
        </w:rPr>
        <w:t>3.</w:t>
      </w:r>
      <w:r>
        <w:rPr>
          <w:rFonts w:hint="eastAsia" w:ascii="宋体" w:hAnsi="宋体"/>
          <w:sz w:val="24"/>
        </w:rPr>
        <w:t>不转让、出租、出借资质证书、人员岗位证书，不以</w:t>
      </w:r>
      <w:r>
        <w:rPr>
          <w:rFonts w:hint="eastAsia" w:ascii="宋体" w:hAnsi="宋体"/>
          <w:sz w:val="24"/>
          <w:lang w:eastAsia="zh-CN"/>
        </w:rPr>
        <w:t>法律法规</w:t>
      </w:r>
      <w:r>
        <w:rPr>
          <w:rFonts w:hint="eastAsia" w:ascii="宋体" w:hAnsi="宋体"/>
          <w:sz w:val="24"/>
        </w:rPr>
        <w:t>禁止的方式投标。</w:t>
      </w:r>
    </w:p>
    <w:p w14:paraId="1E4619F4">
      <w:pPr>
        <w:spacing w:line="360" w:lineRule="auto"/>
        <w:ind w:firstLine="480" w:firstLineChars="200"/>
        <w:rPr>
          <w:rFonts w:ascii="宋体" w:hAnsi="宋体"/>
          <w:sz w:val="24"/>
        </w:rPr>
      </w:pPr>
      <w:r>
        <w:rPr>
          <w:rFonts w:hint="eastAsia" w:ascii="宋体" w:hAnsi="宋体"/>
          <w:sz w:val="24"/>
          <w:lang w:eastAsia="zh-CN"/>
        </w:rPr>
        <w:t>4.</w:t>
      </w:r>
      <w:r>
        <w:rPr>
          <w:rFonts w:hint="eastAsia" w:ascii="宋体" w:hAnsi="宋体"/>
          <w:sz w:val="24"/>
        </w:rPr>
        <w:t>不与招标人或招标代理机构串通投标，不损害国家利益、社会公共利益或者他人的合法权益。</w:t>
      </w:r>
    </w:p>
    <w:p w14:paraId="2AD8C98D">
      <w:pPr>
        <w:spacing w:line="360" w:lineRule="auto"/>
        <w:ind w:firstLine="480" w:firstLineChars="200"/>
        <w:rPr>
          <w:rFonts w:ascii="宋体" w:hAnsi="宋体"/>
          <w:sz w:val="24"/>
        </w:rPr>
      </w:pPr>
      <w:r>
        <w:rPr>
          <w:rFonts w:hint="eastAsia" w:ascii="宋体" w:hAnsi="宋体"/>
          <w:sz w:val="24"/>
          <w:lang w:eastAsia="zh-CN"/>
        </w:rPr>
        <w:t>5.</w:t>
      </w:r>
      <w:r>
        <w:rPr>
          <w:rFonts w:hint="eastAsia" w:ascii="宋体" w:hAnsi="宋体"/>
          <w:sz w:val="24"/>
        </w:rPr>
        <w:t>不向招标人、评审委员会成员、监督人员行贿。</w:t>
      </w:r>
    </w:p>
    <w:p w14:paraId="510AA9A6">
      <w:pPr>
        <w:spacing w:line="360" w:lineRule="auto"/>
        <w:ind w:firstLine="480" w:firstLineChars="200"/>
        <w:rPr>
          <w:rFonts w:ascii="宋体" w:hAnsi="宋体"/>
          <w:sz w:val="24"/>
        </w:rPr>
      </w:pPr>
      <w:r>
        <w:rPr>
          <w:rFonts w:hint="eastAsia" w:ascii="宋体" w:hAnsi="宋体"/>
          <w:sz w:val="24"/>
          <w:lang w:eastAsia="zh-CN"/>
        </w:rPr>
        <w:t>6.</w:t>
      </w:r>
      <w:r>
        <w:rPr>
          <w:rFonts w:hint="eastAsia" w:ascii="宋体" w:hAnsi="宋体"/>
          <w:sz w:val="24"/>
        </w:rPr>
        <w:t>不扰乱招标投标活动正常秩序。</w:t>
      </w:r>
    </w:p>
    <w:p w14:paraId="49C26441">
      <w:pPr>
        <w:spacing w:line="360" w:lineRule="auto"/>
        <w:ind w:firstLine="480" w:firstLineChars="200"/>
        <w:rPr>
          <w:rFonts w:ascii="宋体" w:hAnsi="宋体"/>
          <w:sz w:val="24"/>
        </w:rPr>
      </w:pPr>
      <w:r>
        <w:rPr>
          <w:rFonts w:hint="eastAsia" w:ascii="宋体" w:hAnsi="宋体"/>
          <w:sz w:val="24"/>
          <w:lang w:eastAsia="zh-CN"/>
        </w:rPr>
        <w:t>7.</w:t>
      </w:r>
      <w:r>
        <w:rPr>
          <w:rFonts w:hint="eastAsia" w:ascii="宋体" w:hAnsi="宋体"/>
          <w:sz w:val="24"/>
        </w:rPr>
        <w:t>不进行虚假恶意投诉。</w:t>
      </w:r>
    </w:p>
    <w:p w14:paraId="79A52C16">
      <w:pPr>
        <w:spacing w:line="360" w:lineRule="auto"/>
        <w:ind w:firstLine="480" w:firstLineChars="200"/>
        <w:rPr>
          <w:rFonts w:ascii="宋体" w:hAnsi="宋体"/>
          <w:sz w:val="24"/>
        </w:rPr>
      </w:pPr>
      <w:r>
        <w:rPr>
          <w:rFonts w:hint="eastAsia" w:ascii="宋体" w:hAnsi="宋体"/>
          <w:sz w:val="24"/>
          <w:lang w:eastAsia="zh-CN"/>
        </w:rPr>
        <w:t>8.</w:t>
      </w:r>
      <w:r>
        <w:rPr>
          <w:rFonts w:hint="eastAsia" w:ascii="宋体" w:hAnsi="宋体"/>
          <w:sz w:val="24"/>
        </w:rPr>
        <w:t>因违反</w:t>
      </w:r>
      <w:r>
        <w:rPr>
          <w:rFonts w:hint="eastAsia" w:ascii="宋体" w:hAnsi="宋体"/>
          <w:sz w:val="24"/>
          <w:lang w:eastAsia="zh-CN"/>
        </w:rPr>
        <w:t>法律法规</w:t>
      </w:r>
      <w:r>
        <w:rPr>
          <w:rFonts w:hint="eastAsia" w:ascii="宋体" w:hAnsi="宋体"/>
          <w:sz w:val="24"/>
        </w:rPr>
        <w:t>、规章被查处的，不干预案件查处。</w:t>
      </w:r>
    </w:p>
    <w:p w14:paraId="54304528">
      <w:pPr>
        <w:spacing w:line="360" w:lineRule="auto"/>
        <w:ind w:firstLine="480" w:firstLineChars="200"/>
        <w:rPr>
          <w:rFonts w:ascii="宋体" w:hAnsi="宋体"/>
          <w:sz w:val="24"/>
        </w:rPr>
      </w:pPr>
      <w:r>
        <w:rPr>
          <w:rFonts w:hint="eastAsia" w:ascii="宋体" w:hAnsi="宋体"/>
          <w:sz w:val="24"/>
        </w:rPr>
        <w:t>如违反以上承诺，</w:t>
      </w:r>
      <w:r>
        <w:rPr>
          <w:rFonts w:hint="eastAsia" w:ascii="宋体" w:hAnsi="宋体"/>
          <w:sz w:val="24"/>
          <w:lang w:eastAsia="zh-CN"/>
        </w:rPr>
        <w:t>自愿</w:t>
      </w:r>
      <w:r>
        <w:rPr>
          <w:rFonts w:hint="eastAsia" w:ascii="宋体" w:hAnsi="宋体"/>
          <w:sz w:val="24"/>
        </w:rPr>
        <w:t>接受公共资源交易监督管理部门、</w:t>
      </w:r>
      <w:r>
        <w:rPr>
          <w:rFonts w:hint="eastAsia" w:ascii="宋体" w:hAnsi="宋体"/>
          <w:sz w:val="24"/>
          <w:lang w:eastAsia="zh-CN"/>
        </w:rPr>
        <w:t>纪检监察机关</w:t>
      </w:r>
      <w:r>
        <w:rPr>
          <w:rFonts w:hint="eastAsia" w:ascii="宋体" w:hAnsi="宋体"/>
          <w:sz w:val="24"/>
        </w:rPr>
        <w:t>或司法机关调查处理。违法、违规或不良行为事实成立的，本比选申请人不再要求退还所提交的比选保证金，并承担相关责任。给招标人造成损失的，依法承担赔偿责任。</w:t>
      </w:r>
    </w:p>
    <w:p w14:paraId="18A8FAAD">
      <w:pPr>
        <w:spacing w:line="360" w:lineRule="auto"/>
        <w:ind w:firstLine="480" w:firstLineChars="200"/>
        <w:rPr>
          <w:rFonts w:ascii="宋体" w:hAnsi="宋体"/>
          <w:sz w:val="24"/>
        </w:rPr>
      </w:pPr>
    </w:p>
    <w:p w14:paraId="1B7D042E">
      <w:pPr>
        <w:spacing w:line="360" w:lineRule="auto"/>
        <w:ind w:firstLine="480" w:firstLineChars="200"/>
        <w:rPr>
          <w:rFonts w:ascii="宋体" w:hAnsi="宋体"/>
          <w:sz w:val="24"/>
        </w:rPr>
      </w:pPr>
      <w:r>
        <w:rPr>
          <w:rFonts w:hint="eastAsia" w:ascii="宋体" w:hAnsi="宋体"/>
          <w:sz w:val="24"/>
        </w:rPr>
        <w:t>比选申请人（盖公章）：</w:t>
      </w:r>
    </w:p>
    <w:p w14:paraId="627F8F72">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1D38BF4D">
      <w:pPr>
        <w:spacing w:line="360" w:lineRule="auto"/>
        <w:ind w:firstLine="480" w:firstLineChars="200"/>
        <w:rPr>
          <w:rFonts w:ascii="宋体" w:hAnsi="宋体"/>
          <w:sz w:val="24"/>
        </w:rPr>
      </w:pPr>
      <w:r>
        <w:rPr>
          <w:rFonts w:hint="eastAsia" w:ascii="宋体" w:hAnsi="宋体"/>
          <w:sz w:val="24"/>
        </w:rPr>
        <w:t>年   月   日</w:t>
      </w:r>
    </w:p>
    <w:p w14:paraId="70762677">
      <w:pPr>
        <w:spacing w:line="360" w:lineRule="auto"/>
        <w:ind w:firstLine="480" w:firstLineChars="200"/>
        <w:rPr>
          <w:rFonts w:ascii="宋体" w:hAnsi="宋体"/>
          <w:sz w:val="24"/>
        </w:rPr>
      </w:pPr>
    </w:p>
    <w:p w14:paraId="660F7FB9">
      <w:pPr>
        <w:spacing w:line="360" w:lineRule="auto"/>
        <w:ind w:firstLine="480" w:firstLineChars="200"/>
        <w:rPr>
          <w:rFonts w:ascii="宋体" w:hAnsi="宋体"/>
          <w:sz w:val="24"/>
        </w:rPr>
      </w:pPr>
    </w:p>
    <w:p w14:paraId="24C0C2B4">
      <w:pPr>
        <w:spacing w:line="360" w:lineRule="auto"/>
        <w:ind w:firstLine="480" w:firstLineChars="200"/>
        <w:rPr>
          <w:rFonts w:ascii="宋体" w:hAnsi="宋体"/>
          <w:sz w:val="24"/>
        </w:rPr>
      </w:pPr>
    </w:p>
    <w:p w14:paraId="67C1505B">
      <w:pPr>
        <w:spacing w:line="360" w:lineRule="auto"/>
        <w:ind w:firstLine="480" w:firstLineChars="200"/>
        <w:rPr>
          <w:rFonts w:ascii="宋体" w:hAnsi="宋体"/>
          <w:sz w:val="24"/>
        </w:rPr>
      </w:pPr>
    </w:p>
    <w:p w14:paraId="2B339CDE">
      <w:pPr>
        <w:spacing w:line="360" w:lineRule="auto"/>
        <w:ind w:firstLine="480" w:firstLineChars="200"/>
        <w:rPr>
          <w:rFonts w:ascii="宋体" w:hAnsi="宋体"/>
          <w:sz w:val="24"/>
        </w:rPr>
      </w:pPr>
    </w:p>
    <w:p w14:paraId="6B15B595">
      <w:pPr>
        <w:spacing w:line="360" w:lineRule="auto"/>
        <w:ind w:firstLine="480" w:firstLineChars="200"/>
        <w:rPr>
          <w:rFonts w:ascii="宋体" w:hAnsi="宋体"/>
          <w:sz w:val="24"/>
        </w:rPr>
      </w:pPr>
    </w:p>
    <w:p w14:paraId="68F7B3D7">
      <w:pPr>
        <w:spacing w:line="360" w:lineRule="auto"/>
        <w:ind w:firstLine="480" w:firstLineChars="200"/>
        <w:rPr>
          <w:rFonts w:ascii="宋体" w:hAnsi="宋体"/>
          <w:sz w:val="24"/>
        </w:rPr>
      </w:pPr>
    </w:p>
    <w:p w14:paraId="4ED81CE0">
      <w:pPr>
        <w:spacing w:line="360" w:lineRule="auto"/>
        <w:ind w:firstLine="602"/>
        <w:rPr>
          <w:rFonts w:ascii="宋体" w:hAnsi="宋体"/>
          <w:sz w:val="24"/>
        </w:rPr>
      </w:pPr>
    </w:p>
    <w:p w14:paraId="64492893">
      <w:pPr>
        <w:pStyle w:val="4"/>
        <w:ind w:firstLine="703"/>
        <w:jc w:val="center"/>
        <w:rPr>
          <w:rFonts w:ascii="宋体" w:hAnsi="宋体"/>
          <w:sz w:val="28"/>
          <w:szCs w:val="28"/>
        </w:rPr>
      </w:pPr>
      <w:bookmarkStart w:id="162" w:name="_Toc287989684"/>
      <w:bookmarkStart w:id="163" w:name="_Toc24990"/>
      <w:bookmarkStart w:id="164" w:name="_Toc24911"/>
      <w:bookmarkStart w:id="165" w:name="_Toc140100157"/>
      <w:bookmarkStart w:id="166" w:name="_Toc173485763"/>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62"/>
      <w:bookmarkEnd w:id="163"/>
      <w:bookmarkEnd w:id="164"/>
      <w:bookmarkEnd w:id="165"/>
      <w:bookmarkEnd w:id="166"/>
    </w:p>
    <w:p w14:paraId="14F6ACE7">
      <w:pPr>
        <w:spacing w:line="360" w:lineRule="auto"/>
        <w:ind w:firstLine="480" w:firstLineChars="200"/>
        <w:rPr>
          <w:rFonts w:ascii="宋体" w:hAnsi="宋体"/>
          <w:sz w:val="24"/>
        </w:rPr>
      </w:pPr>
    </w:p>
    <w:p w14:paraId="19FAD5A0">
      <w:pPr>
        <w:spacing w:line="360" w:lineRule="auto"/>
        <w:ind w:firstLine="602"/>
        <w:jc w:val="center"/>
        <w:rPr>
          <w:rFonts w:ascii="宋体" w:hAnsi="宋体"/>
          <w:bCs/>
          <w:sz w:val="24"/>
        </w:rPr>
      </w:pPr>
      <w:r>
        <w:rPr>
          <w:rFonts w:ascii="宋体" w:hAnsi="宋体"/>
          <w:bCs/>
          <w:sz w:val="24"/>
        </w:rPr>
        <w:t>（格式自拟）</w:t>
      </w:r>
    </w:p>
    <w:p w14:paraId="455BD231">
      <w:pPr>
        <w:spacing w:line="360" w:lineRule="auto"/>
        <w:ind w:firstLine="602"/>
        <w:rPr>
          <w:rFonts w:ascii="宋体" w:hAnsi="宋体"/>
          <w:sz w:val="24"/>
        </w:rPr>
      </w:pPr>
      <w:r>
        <w:rPr>
          <w:rFonts w:ascii="宋体" w:hAnsi="宋体"/>
          <w:b/>
          <w:sz w:val="24"/>
        </w:rPr>
        <w:br w:type="page"/>
      </w:r>
    </w:p>
    <w:p w14:paraId="313ACF73">
      <w:pPr>
        <w:pStyle w:val="3"/>
        <w:ind w:firstLine="803"/>
        <w:jc w:val="center"/>
        <w:rPr>
          <w:rFonts w:ascii="宋体" w:hAnsi="宋体"/>
        </w:rPr>
      </w:pPr>
      <w:bookmarkStart w:id="167" w:name="_Toc287988793"/>
      <w:bookmarkStart w:id="168" w:name="_Toc255204955"/>
      <w:bookmarkStart w:id="169" w:name="_Toc244667428"/>
      <w:bookmarkStart w:id="170" w:name="_Toc1965"/>
      <w:bookmarkStart w:id="171" w:name="_Toc287988961"/>
      <w:bookmarkStart w:id="172" w:name="_Toc282376924"/>
      <w:bookmarkStart w:id="173" w:name="_Toc14482"/>
      <w:bookmarkStart w:id="174" w:name="_Toc251834991"/>
      <w:bookmarkStart w:id="175" w:name="_Toc282549836"/>
      <w:r>
        <w:rPr>
          <w:rFonts w:ascii="宋体" w:hAnsi="宋体"/>
        </w:rPr>
        <w:t>（三）</w:t>
      </w:r>
      <w:r>
        <w:rPr>
          <w:rFonts w:hint="eastAsia" w:ascii="宋体" w:hAnsi="宋体"/>
        </w:rPr>
        <w:t>比选申请文件</w:t>
      </w:r>
      <w:r>
        <w:rPr>
          <w:rFonts w:ascii="宋体" w:hAnsi="宋体"/>
        </w:rPr>
        <w:t>商务部分格式</w:t>
      </w:r>
      <w:bookmarkEnd w:id="167"/>
      <w:bookmarkEnd w:id="168"/>
      <w:bookmarkEnd w:id="169"/>
      <w:bookmarkEnd w:id="170"/>
      <w:bookmarkEnd w:id="171"/>
      <w:bookmarkEnd w:id="172"/>
      <w:bookmarkEnd w:id="173"/>
      <w:bookmarkEnd w:id="174"/>
      <w:bookmarkEnd w:id="175"/>
    </w:p>
    <w:p w14:paraId="39CD55E7">
      <w:pPr>
        <w:tabs>
          <w:tab w:val="left" w:pos="7560"/>
        </w:tabs>
        <w:spacing w:beforeLines="50" w:line="360" w:lineRule="auto"/>
        <w:ind w:firstLine="602"/>
        <w:jc w:val="center"/>
        <w:rPr>
          <w:rFonts w:ascii="宋体" w:hAnsi="宋体"/>
          <w:sz w:val="24"/>
        </w:rPr>
      </w:pPr>
    </w:p>
    <w:p w14:paraId="2C63E402">
      <w:pPr>
        <w:ind w:firstLine="703"/>
        <w:jc w:val="center"/>
        <w:rPr>
          <w:rFonts w:ascii="宋体" w:hAnsi="宋体"/>
          <w:sz w:val="28"/>
          <w:szCs w:val="28"/>
        </w:rPr>
      </w:pPr>
      <w:bookmarkStart w:id="176" w:name="_Toc230749037"/>
      <w:bookmarkStart w:id="177" w:name="_Toc230748839"/>
      <w:bookmarkStart w:id="178" w:name="_Toc251834992"/>
      <w:bookmarkStart w:id="179" w:name="_Toc230748616"/>
      <w:bookmarkStart w:id="180" w:name="_Toc287988962"/>
      <w:bookmarkStart w:id="181" w:name="_Toc287988794"/>
      <w:bookmarkStart w:id="182" w:name="_Toc255204956"/>
      <w:bookmarkStart w:id="183" w:name="_Toc140100159"/>
      <w:bookmarkStart w:id="184" w:name="_Toc268254574"/>
      <w:bookmarkStart w:id="185" w:name="_Toc282549837"/>
      <w:bookmarkStart w:id="186" w:name="_Toc282376925"/>
      <w:r>
        <w:rPr>
          <w:rFonts w:ascii="宋体" w:hAnsi="宋体"/>
          <w:sz w:val="28"/>
          <w:szCs w:val="28"/>
        </w:rPr>
        <w:t>招标代理服务收费报价</w:t>
      </w:r>
      <w:bookmarkEnd w:id="176"/>
      <w:bookmarkEnd w:id="177"/>
      <w:bookmarkEnd w:id="178"/>
      <w:bookmarkEnd w:id="179"/>
      <w:r>
        <w:rPr>
          <w:rFonts w:ascii="宋体" w:hAnsi="宋体"/>
          <w:sz w:val="28"/>
          <w:szCs w:val="28"/>
        </w:rPr>
        <w:t>表</w:t>
      </w:r>
      <w:bookmarkEnd w:id="180"/>
      <w:bookmarkEnd w:id="181"/>
      <w:bookmarkEnd w:id="182"/>
      <w:bookmarkEnd w:id="183"/>
      <w:bookmarkEnd w:id="184"/>
      <w:bookmarkEnd w:id="185"/>
      <w:bookmarkEnd w:id="186"/>
    </w:p>
    <w:p w14:paraId="25AD5408">
      <w:pPr>
        <w:tabs>
          <w:tab w:val="left" w:pos="540"/>
        </w:tabs>
        <w:spacing w:beforeLines="50" w:line="360" w:lineRule="auto"/>
        <w:ind w:firstLine="602"/>
        <w:rPr>
          <w:rFonts w:ascii="宋体" w:hAnsi="宋体"/>
          <w:kern w:val="28"/>
          <w:sz w:val="24"/>
        </w:rPr>
      </w:pPr>
    </w:p>
    <w:p w14:paraId="03B1C898">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59BE32C7">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我公司承诺本项目招标代理服务收费报价</w:t>
      </w:r>
      <w:r>
        <w:rPr>
          <w:rFonts w:hint="eastAsia" w:ascii="宋体" w:hAnsi="宋体" w:cs="宋体"/>
          <w:sz w:val="24"/>
          <w:szCs w:val="22"/>
        </w:rPr>
        <w:t>参照云南省建设工程招标投标行业协会关于印发</w:t>
      </w:r>
      <w:r>
        <w:rPr>
          <w:rFonts w:hint="eastAsia" w:ascii="宋体" w:hAnsi="宋体"/>
          <w:kern w:val="0"/>
          <w:sz w:val="24"/>
          <w:highlight w:val="none"/>
          <w:lang w:val="zh-TW"/>
        </w:rPr>
        <w:t>《云南省建设工程</w:t>
      </w:r>
      <w:r>
        <w:rPr>
          <w:rFonts w:hint="eastAsia" w:ascii="宋体" w:hAnsi="宋体"/>
          <w:kern w:val="0"/>
          <w:sz w:val="24"/>
          <w:highlight w:val="none"/>
          <w:lang w:val="zh-TW" w:eastAsia="zh-CN"/>
        </w:rPr>
        <w:t>及政府采购代理服务收费参考意见</w:t>
      </w:r>
      <w:r>
        <w:rPr>
          <w:rFonts w:hint="eastAsia" w:ascii="宋体" w:hAnsi="宋体"/>
          <w:kern w:val="0"/>
          <w:sz w:val="24"/>
          <w:highlight w:val="none"/>
          <w:lang w:val="zh-TW"/>
        </w:rPr>
        <w:t>》的通知（云建招协</w:t>
      </w:r>
      <w:r>
        <w:rPr>
          <w:rFonts w:hint="eastAsia" w:ascii="宋体" w:hAnsi="宋体"/>
          <w:kern w:val="0"/>
          <w:sz w:val="24"/>
          <w:highlight w:val="none"/>
          <w:lang w:val="zh-TW" w:eastAsia="zh-CN"/>
        </w:rPr>
        <w:t>〔2026〕11号</w:t>
      </w:r>
      <w:r>
        <w:rPr>
          <w:rFonts w:hint="eastAsia" w:ascii="宋体" w:hAnsi="宋体"/>
          <w:kern w:val="0"/>
          <w:sz w:val="24"/>
          <w:highlight w:val="none"/>
          <w:lang w:val="zh-TW"/>
        </w:rPr>
        <w:t>）</w:t>
      </w:r>
      <w:r>
        <w:rPr>
          <w:rFonts w:hint="eastAsia" w:ascii="宋体" w:hAnsi="宋体" w:cs="宋体"/>
          <w:sz w:val="24"/>
          <w:szCs w:val="22"/>
          <w:highlight w:val="none"/>
        </w:rPr>
        <w:t>规定的收费</w:t>
      </w:r>
      <w:r>
        <w:rPr>
          <w:rFonts w:hint="eastAsia" w:ascii="宋体" w:hAnsi="宋体" w:cs="宋体"/>
          <w:sz w:val="24"/>
          <w:szCs w:val="22"/>
        </w:rPr>
        <w:t>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%收取招标代理服务费；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6B5C1012">
      <w:pPr>
        <w:tabs>
          <w:tab w:val="left" w:pos="540"/>
        </w:tabs>
        <w:spacing w:beforeLines="50" w:line="360" w:lineRule="auto"/>
        <w:ind w:firstLine="602"/>
        <w:rPr>
          <w:rFonts w:ascii="宋体" w:hAnsi="宋体"/>
          <w:kern w:val="28"/>
          <w:sz w:val="24"/>
        </w:rPr>
      </w:pPr>
    </w:p>
    <w:p w14:paraId="1846614B">
      <w:pPr>
        <w:tabs>
          <w:tab w:val="left" w:pos="540"/>
        </w:tabs>
        <w:spacing w:beforeLines="50" w:line="360" w:lineRule="auto"/>
        <w:ind w:firstLine="600" w:firstLineChars="250"/>
        <w:rPr>
          <w:rFonts w:ascii="宋体" w:hAnsi="宋体"/>
          <w:kern w:val="28"/>
          <w:sz w:val="24"/>
        </w:rPr>
      </w:pPr>
    </w:p>
    <w:p w14:paraId="1518CDD2">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注：此招标代理服务收费报价表需同时附在比选申请文件封面后第一页。</w:t>
      </w:r>
    </w:p>
    <w:p w14:paraId="32BA0E5F">
      <w:pPr>
        <w:tabs>
          <w:tab w:val="left" w:pos="540"/>
        </w:tabs>
        <w:spacing w:beforeLines="50" w:line="360" w:lineRule="auto"/>
        <w:ind w:firstLine="600" w:firstLineChars="250"/>
        <w:rPr>
          <w:rFonts w:ascii="宋体" w:hAnsi="宋体"/>
          <w:kern w:val="28"/>
          <w:sz w:val="24"/>
        </w:rPr>
      </w:pPr>
    </w:p>
    <w:p w14:paraId="17451354">
      <w:pPr>
        <w:tabs>
          <w:tab w:val="left" w:pos="540"/>
        </w:tabs>
        <w:spacing w:beforeLines="50" w:line="360" w:lineRule="auto"/>
        <w:ind w:firstLine="600" w:firstLineChars="250"/>
        <w:rPr>
          <w:rFonts w:ascii="宋体" w:hAnsi="宋体"/>
          <w:kern w:val="28"/>
          <w:sz w:val="24"/>
        </w:rPr>
      </w:pPr>
    </w:p>
    <w:p w14:paraId="4F6AC17E">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21AE8795">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w:t>
      </w:r>
      <w:r>
        <w:rPr>
          <w:rFonts w:hint="eastAsia" w:ascii="宋体" w:hAnsi="宋体"/>
          <w:kern w:val="28"/>
          <w:sz w:val="24"/>
          <w:lang w:eastAsia="zh-CN"/>
        </w:rPr>
        <w:t>或</w:t>
      </w:r>
      <w:r>
        <w:rPr>
          <w:rFonts w:ascii="宋体" w:hAnsi="宋体"/>
          <w:kern w:val="28"/>
          <w:sz w:val="24"/>
        </w:rPr>
        <w:t>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1F75A99D">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6B5D2679">
      <w:pPr>
        <w:tabs>
          <w:tab w:val="left" w:pos="540"/>
        </w:tabs>
        <w:spacing w:beforeLines="50" w:line="360" w:lineRule="auto"/>
        <w:ind w:right="560" w:firstLine="480" w:firstLineChars="200"/>
        <w:rPr>
          <w:rFonts w:ascii="宋体" w:hAnsi="宋体"/>
          <w:kern w:val="28"/>
          <w:sz w:val="24"/>
        </w:rPr>
      </w:pPr>
    </w:p>
    <w:p w14:paraId="338641DC">
      <w:pPr>
        <w:tabs>
          <w:tab w:val="left" w:pos="540"/>
        </w:tabs>
        <w:spacing w:beforeLines="50" w:line="360" w:lineRule="auto"/>
        <w:ind w:right="560" w:firstLine="480" w:firstLineChars="200"/>
        <w:rPr>
          <w:rFonts w:ascii="宋体" w:hAnsi="宋体"/>
          <w:kern w:val="28"/>
          <w:sz w:val="24"/>
        </w:rPr>
      </w:pPr>
    </w:p>
    <w:p w14:paraId="21170A64">
      <w:pPr>
        <w:tabs>
          <w:tab w:val="left" w:pos="540"/>
        </w:tabs>
        <w:spacing w:beforeLines="50" w:line="360" w:lineRule="auto"/>
        <w:ind w:right="560" w:firstLine="480" w:firstLineChars="200"/>
        <w:rPr>
          <w:rFonts w:ascii="宋体" w:hAnsi="宋体"/>
          <w:kern w:val="28"/>
          <w:sz w:val="24"/>
        </w:rPr>
      </w:pPr>
    </w:p>
    <w:p w14:paraId="6A495335">
      <w:pPr>
        <w:tabs>
          <w:tab w:val="left" w:pos="540"/>
        </w:tabs>
        <w:spacing w:beforeLines="50" w:line="360" w:lineRule="auto"/>
        <w:ind w:right="560" w:firstLine="482" w:firstLineChars="200"/>
        <w:rPr>
          <w:rFonts w:ascii="宋体" w:hAnsi="宋体"/>
          <w:b/>
          <w:kern w:val="28"/>
          <w:sz w:val="24"/>
        </w:rPr>
      </w:pPr>
    </w:p>
    <w:p w14:paraId="7C00925E">
      <w:pPr>
        <w:tabs>
          <w:tab w:val="left" w:pos="540"/>
        </w:tabs>
        <w:spacing w:beforeLines="50" w:line="360" w:lineRule="auto"/>
        <w:ind w:right="560" w:firstLine="482" w:firstLineChars="200"/>
        <w:rPr>
          <w:rFonts w:ascii="宋体" w:hAnsi="宋体"/>
          <w:b/>
          <w:kern w:val="28"/>
          <w:sz w:val="24"/>
        </w:rPr>
      </w:pPr>
    </w:p>
    <w:p w14:paraId="10262B13">
      <w:pPr>
        <w:tabs>
          <w:tab w:val="left" w:pos="540"/>
        </w:tabs>
        <w:spacing w:beforeLines="50" w:line="360" w:lineRule="auto"/>
        <w:ind w:right="560" w:firstLine="480" w:firstLineChars="200"/>
        <w:rPr>
          <w:rFonts w:ascii="宋体" w:hAnsi="宋体"/>
          <w:kern w:val="28"/>
          <w:sz w:val="24"/>
        </w:rPr>
      </w:pPr>
    </w:p>
    <w:p w14:paraId="39066C37">
      <w:pPr>
        <w:pStyle w:val="3"/>
        <w:ind w:firstLine="803"/>
        <w:jc w:val="center"/>
        <w:rPr>
          <w:rFonts w:ascii="宋体" w:hAnsi="宋体"/>
        </w:rPr>
      </w:pPr>
      <w:bookmarkStart w:id="187" w:name="_Toc341"/>
      <w:bookmarkStart w:id="188" w:name="_Toc287988963"/>
      <w:bookmarkStart w:id="189" w:name="_Toc287988795"/>
      <w:bookmarkStart w:id="190" w:name="_Toc8025"/>
      <w:r>
        <w:rPr>
          <w:rFonts w:ascii="宋体" w:hAnsi="宋体"/>
        </w:rPr>
        <w:t>（四）</w:t>
      </w:r>
      <w:r>
        <w:rPr>
          <w:rFonts w:hint="eastAsia" w:ascii="宋体" w:hAnsi="宋体"/>
        </w:rPr>
        <w:t>比选申请文件</w:t>
      </w:r>
      <w:r>
        <w:rPr>
          <w:rFonts w:ascii="宋体" w:hAnsi="宋体"/>
        </w:rPr>
        <w:t>技术部分格式</w:t>
      </w:r>
      <w:bookmarkEnd w:id="187"/>
      <w:bookmarkEnd w:id="188"/>
      <w:bookmarkEnd w:id="189"/>
      <w:bookmarkEnd w:id="190"/>
    </w:p>
    <w:p w14:paraId="2EDCEAAE">
      <w:pPr>
        <w:pStyle w:val="4"/>
        <w:ind w:firstLine="703"/>
        <w:jc w:val="center"/>
        <w:rPr>
          <w:rFonts w:ascii="宋体" w:hAnsi="宋体"/>
          <w:sz w:val="28"/>
          <w:szCs w:val="28"/>
        </w:rPr>
      </w:pPr>
      <w:bookmarkStart w:id="191" w:name="_Toc287988964"/>
      <w:bookmarkStart w:id="192" w:name="_Toc268254580"/>
      <w:bookmarkStart w:id="193" w:name="_Toc28981"/>
      <w:bookmarkStart w:id="194" w:name="_Toc287988796"/>
      <w:bookmarkStart w:id="195" w:name="_Toc282376929"/>
      <w:bookmarkStart w:id="196" w:name="_Toc173485766"/>
      <w:bookmarkStart w:id="197" w:name="_Toc8089"/>
      <w:bookmarkStart w:id="198" w:name="_Toc245874999"/>
      <w:bookmarkStart w:id="199" w:name="_Toc255204958"/>
      <w:bookmarkStart w:id="200" w:name="_Toc244667430"/>
      <w:bookmarkStart w:id="201" w:name="_Toc140100161"/>
      <w:bookmarkStart w:id="202" w:name="_Toc282549841"/>
      <w:bookmarkStart w:id="203" w:name="_Toc251834994"/>
      <w:r>
        <w:rPr>
          <w:rFonts w:ascii="宋体" w:hAnsi="宋体"/>
          <w:sz w:val="28"/>
          <w:szCs w:val="28"/>
        </w:rPr>
        <w:t>一、招标代理服务方案</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48669516">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rPr>
        <w:t>招标代理工作方案</w:t>
      </w:r>
    </w:p>
    <w:p w14:paraId="4D8A7774">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46F2370E">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73B4A6FC">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6A88CCA9">
      <w:pPr>
        <w:tabs>
          <w:tab w:val="left" w:pos="540"/>
        </w:tabs>
        <w:spacing w:beforeLines="50" w:line="360" w:lineRule="auto"/>
        <w:ind w:right="560" w:firstLine="602"/>
        <w:jc w:val="center"/>
        <w:rPr>
          <w:rFonts w:ascii="宋体" w:hAnsi="宋体"/>
          <w:kern w:val="28"/>
          <w:sz w:val="24"/>
        </w:rPr>
      </w:pPr>
    </w:p>
    <w:p w14:paraId="047F4A49">
      <w:pPr>
        <w:rPr>
          <w:rFonts w:hint="eastAsia"/>
          <w:color w:val="auto"/>
        </w:rPr>
      </w:pPr>
      <w:bookmarkStart w:id="204" w:name="_Toc29462"/>
      <w:bookmarkStart w:id="205" w:name="_Toc287988797"/>
      <w:bookmarkStart w:id="206" w:name="_Toc282376928"/>
      <w:bookmarkStart w:id="207" w:name="_Toc268254577"/>
      <w:bookmarkStart w:id="208" w:name="_Toc287988965"/>
      <w:bookmarkStart w:id="209" w:name="_Toc282549840"/>
      <w:bookmarkStart w:id="210" w:name="_Toc173485767"/>
      <w:bookmarkStart w:id="211" w:name="_Toc140100162"/>
      <w:bookmarkStart w:id="212" w:name="_Toc28306"/>
      <w:r>
        <w:rPr>
          <w:rFonts w:hint="eastAsia"/>
          <w:color w:val="auto"/>
        </w:rPr>
        <w:br w:type="page"/>
      </w:r>
    </w:p>
    <w:p w14:paraId="0781944D">
      <w:pPr>
        <w:pStyle w:val="4"/>
        <w:ind w:firstLine="703"/>
        <w:jc w:val="center"/>
        <w:rPr>
          <w:rFonts w:hint="eastAsia" w:ascii="宋体" w:hAnsi="宋体" w:eastAsia="宋体" w:cs="Times New Roman"/>
          <w:sz w:val="28"/>
          <w:szCs w:val="28"/>
        </w:rPr>
      </w:pPr>
      <w:bookmarkStart w:id="213"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213"/>
    </w:p>
    <w:p w14:paraId="24FF6F7C">
      <w:pPr>
        <w:pStyle w:val="4"/>
        <w:numPr>
          <w:ilvl w:val="0"/>
          <w:numId w:val="0"/>
        </w:numPr>
        <w:jc w:val="both"/>
        <w:rPr>
          <w:rFonts w:ascii="宋体" w:hAnsi="宋体"/>
          <w:sz w:val="22"/>
          <w:szCs w:val="22"/>
        </w:rPr>
      </w:pPr>
      <w:bookmarkStart w:id="214"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204"/>
      <w:bookmarkEnd w:id="214"/>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31C3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noWrap w:val="0"/>
            <w:vAlign w:val="center"/>
          </w:tcPr>
          <w:p w14:paraId="34615C5F">
            <w:r>
              <w:t>姓  名</w:t>
            </w:r>
          </w:p>
        </w:tc>
        <w:tc>
          <w:tcPr>
            <w:tcW w:w="2187" w:type="dxa"/>
            <w:gridSpan w:val="3"/>
            <w:noWrap w:val="0"/>
            <w:vAlign w:val="center"/>
          </w:tcPr>
          <w:p w14:paraId="76D004E1"/>
        </w:tc>
        <w:tc>
          <w:tcPr>
            <w:tcW w:w="1116" w:type="dxa"/>
            <w:noWrap w:val="0"/>
            <w:vAlign w:val="center"/>
          </w:tcPr>
          <w:p w14:paraId="32867EB6">
            <w:r>
              <w:t>性   别</w:t>
            </w:r>
          </w:p>
        </w:tc>
        <w:tc>
          <w:tcPr>
            <w:tcW w:w="1780" w:type="dxa"/>
            <w:gridSpan w:val="3"/>
            <w:noWrap w:val="0"/>
            <w:vAlign w:val="center"/>
          </w:tcPr>
          <w:p w14:paraId="79532D8D"/>
        </w:tc>
        <w:tc>
          <w:tcPr>
            <w:tcW w:w="1278" w:type="dxa"/>
            <w:gridSpan w:val="2"/>
            <w:noWrap w:val="0"/>
            <w:vAlign w:val="center"/>
          </w:tcPr>
          <w:p w14:paraId="5FD1383F">
            <w:r>
              <w:t>年   龄</w:t>
            </w:r>
          </w:p>
        </w:tc>
        <w:tc>
          <w:tcPr>
            <w:tcW w:w="1837" w:type="dxa"/>
            <w:gridSpan w:val="2"/>
            <w:noWrap w:val="0"/>
            <w:vAlign w:val="center"/>
          </w:tcPr>
          <w:p w14:paraId="42707B8A"/>
        </w:tc>
      </w:tr>
      <w:tr w14:paraId="34A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noWrap w:val="0"/>
            <w:vAlign w:val="center"/>
          </w:tcPr>
          <w:p w14:paraId="2B527ECC">
            <w:r>
              <w:t>职  务</w:t>
            </w:r>
          </w:p>
        </w:tc>
        <w:tc>
          <w:tcPr>
            <w:tcW w:w="2187" w:type="dxa"/>
            <w:gridSpan w:val="3"/>
            <w:noWrap w:val="0"/>
            <w:vAlign w:val="center"/>
          </w:tcPr>
          <w:p w14:paraId="6C16F27E"/>
        </w:tc>
        <w:tc>
          <w:tcPr>
            <w:tcW w:w="1116" w:type="dxa"/>
            <w:noWrap w:val="0"/>
            <w:vAlign w:val="center"/>
          </w:tcPr>
          <w:p w14:paraId="5E910A61">
            <w:r>
              <w:t>职   称</w:t>
            </w:r>
          </w:p>
        </w:tc>
        <w:tc>
          <w:tcPr>
            <w:tcW w:w="1780" w:type="dxa"/>
            <w:gridSpan w:val="3"/>
            <w:noWrap w:val="0"/>
            <w:vAlign w:val="center"/>
          </w:tcPr>
          <w:p w14:paraId="2AB109E9"/>
        </w:tc>
        <w:tc>
          <w:tcPr>
            <w:tcW w:w="1278" w:type="dxa"/>
            <w:gridSpan w:val="2"/>
            <w:noWrap w:val="0"/>
            <w:vAlign w:val="center"/>
          </w:tcPr>
          <w:p w14:paraId="301DE6B1">
            <w:r>
              <w:t>学   历</w:t>
            </w:r>
          </w:p>
        </w:tc>
        <w:tc>
          <w:tcPr>
            <w:tcW w:w="1837" w:type="dxa"/>
            <w:gridSpan w:val="2"/>
            <w:noWrap w:val="0"/>
            <w:vAlign w:val="center"/>
          </w:tcPr>
          <w:p w14:paraId="18B94989"/>
        </w:tc>
      </w:tr>
      <w:tr w14:paraId="392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noWrap w:val="0"/>
            <w:vAlign w:val="center"/>
          </w:tcPr>
          <w:p w14:paraId="5216839D">
            <w:r>
              <w:t>从事招标工作时间</w:t>
            </w:r>
          </w:p>
        </w:tc>
        <w:tc>
          <w:tcPr>
            <w:tcW w:w="2025" w:type="dxa"/>
            <w:gridSpan w:val="3"/>
            <w:noWrap w:val="0"/>
            <w:vAlign w:val="center"/>
          </w:tcPr>
          <w:p w14:paraId="15FEF6C9"/>
        </w:tc>
        <w:tc>
          <w:tcPr>
            <w:tcW w:w="2631" w:type="dxa"/>
            <w:gridSpan w:val="4"/>
            <w:noWrap w:val="0"/>
            <w:vAlign w:val="center"/>
          </w:tcPr>
          <w:p w14:paraId="07D4695F">
            <w:r>
              <w:t>担任过</w:t>
            </w:r>
            <w:r>
              <w:rPr>
                <w:rFonts w:hint="eastAsia"/>
              </w:rPr>
              <w:t>此职务</w:t>
            </w:r>
            <w:r>
              <w:t>年限</w:t>
            </w:r>
          </w:p>
        </w:tc>
        <w:tc>
          <w:tcPr>
            <w:tcW w:w="1837" w:type="dxa"/>
            <w:gridSpan w:val="2"/>
            <w:noWrap w:val="0"/>
            <w:vAlign w:val="center"/>
          </w:tcPr>
          <w:p w14:paraId="51C32B71"/>
        </w:tc>
      </w:tr>
      <w:tr w14:paraId="7688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noWrap w:val="0"/>
            <w:vAlign w:val="center"/>
          </w:tcPr>
          <w:p w14:paraId="1AD7B127">
            <w:pPr>
              <w:jc w:val="center"/>
            </w:pPr>
            <w:r>
              <w:rPr>
                <w:rFonts w:hint="eastAsia"/>
              </w:rPr>
              <w:t>承担</w:t>
            </w:r>
            <w:r>
              <w:t>过的主要项目情况</w:t>
            </w:r>
          </w:p>
        </w:tc>
      </w:tr>
      <w:tr w14:paraId="7AAF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noWrap w:val="0"/>
            <w:vAlign w:val="center"/>
          </w:tcPr>
          <w:p w14:paraId="546E6127">
            <w:r>
              <w:t>项目名称</w:t>
            </w:r>
          </w:p>
        </w:tc>
        <w:tc>
          <w:tcPr>
            <w:tcW w:w="2149" w:type="dxa"/>
            <w:gridSpan w:val="5"/>
            <w:noWrap w:val="0"/>
            <w:vAlign w:val="center"/>
          </w:tcPr>
          <w:p w14:paraId="4221894B">
            <w:r>
              <w:t>委托单位</w:t>
            </w:r>
          </w:p>
        </w:tc>
        <w:tc>
          <w:tcPr>
            <w:tcW w:w="1984" w:type="dxa"/>
            <w:gridSpan w:val="2"/>
            <w:noWrap w:val="0"/>
            <w:vAlign w:val="center"/>
          </w:tcPr>
          <w:p w14:paraId="54D32BDA">
            <w:r>
              <w:t>项目金额</w:t>
            </w:r>
          </w:p>
          <w:p w14:paraId="520FDC73">
            <w:r>
              <w:t>（万元）</w:t>
            </w:r>
          </w:p>
        </w:tc>
        <w:tc>
          <w:tcPr>
            <w:tcW w:w="1204" w:type="dxa"/>
            <w:gridSpan w:val="2"/>
            <w:noWrap w:val="0"/>
            <w:vAlign w:val="center"/>
          </w:tcPr>
          <w:p w14:paraId="78B0C14D">
            <w:r>
              <w:t>委托时间</w:t>
            </w:r>
          </w:p>
        </w:tc>
        <w:tc>
          <w:tcPr>
            <w:tcW w:w="1207" w:type="dxa"/>
            <w:noWrap w:val="0"/>
            <w:vAlign w:val="center"/>
          </w:tcPr>
          <w:p w14:paraId="71A683CE">
            <w:r>
              <w:t>委托人评价意见</w:t>
            </w:r>
          </w:p>
        </w:tc>
      </w:tr>
      <w:tr w14:paraId="499A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5095D4B2"/>
        </w:tc>
        <w:tc>
          <w:tcPr>
            <w:tcW w:w="2149" w:type="dxa"/>
            <w:gridSpan w:val="5"/>
            <w:noWrap w:val="0"/>
            <w:vAlign w:val="center"/>
          </w:tcPr>
          <w:p w14:paraId="40DDFCB3"/>
        </w:tc>
        <w:tc>
          <w:tcPr>
            <w:tcW w:w="1984" w:type="dxa"/>
            <w:gridSpan w:val="2"/>
            <w:noWrap w:val="0"/>
            <w:vAlign w:val="center"/>
          </w:tcPr>
          <w:p w14:paraId="045EA205"/>
        </w:tc>
        <w:tc>
          <w:tcPr>
            <w:tcW w:w="1204" w:type="dxa"/>
            <w:gridSpan w:val="2"/>
            <w:noWrap w:val="0"/>
            <w:vAlign w:val="center"/>
          </w:tcPr>
          <w:p w14:paraId="63BF2833"/>
        </w:tc>
        <w:tc>
          <w:tcPr>
            <w:tcW w:w="1207" w:type="dxa"/>
            <w:noWrap w:val="0"/>
            <w:vAlign w:val="center"/>
          </w:tcPr>
          <w:p w14:paraId="2A9F0F19"/>
        </w:tc>
      </w:tr>
      <w:tr w14:paraId="4936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1748439A"/>
        </w:tc>
        <w:tc>
          <w:tcPr>
            <w:tcW w:w="2149" w:type="dxa"/>
            <w:gridSpan w:val="5"/>
            <w:noWrap w:val="0"/>
            <w:vAlign w:val="center"/>
          </w:tcPr>
          <w:p w14:paraId="0B04D538"/>
        </w:tc>
        <w:tc>
          <w:tcPr>
            <w:tcW w:w="1984" w:type="dxa"/>
            <w:gridSpan w:val="2"/>
            <w:noWrap w:val="0"/>
            <w:vAlign w:val="center"/>
          </w:tcPr>
          <w:p w14:paraId="3BDD6AB0"/>
        </w:tc>
        <w:tc>
          <w:tcPr>
            <w:tcW w:w="1204" w:type="dxa"/>
            <w:gridSpan w:val="2"/>
            <w:noWrap w:val="0"/>
            <w:vAlign w:val="center"/>
          </w:tcPr>
          <w:p w14:paraId="584849D3"/>
        </w:tc>
        <w:tc>
          <w:tcPr>
            <w:tcW w:w="1207" w:type="dxa"/>
            <w:noWrap w:val="0"/>
            <w:vAlign w:val="center"/>
          </w:tcPr>
          <w:p w14:paraId="0CF72C6E"/>
        </w:tc>
      </w:tr>
      <w:tr w14:paraId="29D2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2CC8B050"/>
        </w:tc>
        <w:tc>
          <w:tcPr>
            <w:tcW w:w="2149" w:type="dxa"/>
            <w:gridSpan w:val="5"/>
            <w:noWrap w:val="0"/>
            <w:vAlign w:val="center"/>
          </w:tcPr>
          <w:p w14:paraId="2C4CF01A"/>
        </w:tc>
        <w:tc>
          <w:tcPr>
            <w:tcW w:w="1984" w:type="dxa"/>
            <w:gridSpan w:val="2"/>
            <w:noWrap w:val="0"/>
            <w:vAlign w:val="center"/>
          </w:tcPr>
          <w:p w14:paraId="06DDEEF6"/>
        </w:tc>
        <w:tc>
          <w:tcPr>
            <w:tcW w:w="1204" w:type="dxa"/>
            <w:gridSpan w:val="2"/>
            <w:noWrap w:val="0"/>
            <w:vAlign w:val="center"/>
          </w:tcPr>
          <w:p w14:paraId="5051E896"/>
        </w:tc>
        <w:tc>
          <w:tcPr>
            <w:tcW w:w="1207" w:type="dxa"/>
            <w:noWrap w:val="0"/>
            <w:vAlign w:val="center"/>
          </w:tcPr>
          <w:p w14:paraId="747F5C25"/>
        </w:tc>
      </w:tr>
      <w:tr w14:paraId="2999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008D576C"/>
        </w:tc>
        <w:tc>
          <w:tcPr>
            <w:tcW w:w="2149" w:type="dxa"/>
            <w:gridSpan w:val="5"/>
            <w:noWrap w:val="0"/>
            <w:vAlign w:val="center"/>
          </w:tcPr>
          <w:p w14:paraId="4DFEC3AD"/>
        </w:tc>
        <w:tc>
          <w:tcPr>
            <w:tcW w:w="1984" w:type="dxa"/>
            <w:gridSpan w:val="2"/>
            <w:noWrap w:val="0"/>
            <w:vAlign w:val="center"/>
          </w:tcPr>
          <w:p w14:paraId="49DF8948"/>
        </w:tc>
        <w:tc>
          <w:tcPr>
            <w:tcW w:w="1204" w:type="dxa"/>
            <w:gridSpan w:val="2"/>
            <w:noWrap w:val="0"/>
            <w:vAlign w:val="center"/>
          </w:tcPr>
          <w:p w14:paraId="34E67F79"/>
        </w:tc>
        <w:tc>
          <w:tcPr>
            <w:tcW w:w="1207" w:type="dxa"/>
            <w:noWrap w:val="0"/>
            <w:vAlign w:val="center"/>
          </w:tcPr>
          <w:p w14:paraId="26C95B15"/>
        </w:tc>
      </w:tr>
      <w:tr w14:paraId="473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598E464A"/>
        </w:tc>
        <w:tc>
          <w:tcPr>
            <w:tcW w:w="2149" w:type="dxa"/>
            <w:gridSpan w:val="5"/>
            <w:noWrap w:val="0"/>
            <w:vAlign w:val="center"/>
          </w:tcPr>
          <w:p w14:paraId="0BC69B7A"/>
        </w:tc>
        <w:tc>
          <w:tcPr>
            <w:tcW w:w="1984" w:type="dxa"/>
            <w:gridSpan w:val="2"/>
            <w:noWrap w:val="0"/>
            <w:vAlign w:val="center"/>
          </w:tcPr>
          <w:p w14:paraId="0DA1477F"/>
        </w:tc>
        <w:tc>
          <w:tcPr>
            <w:tcW w:w="1204" w:type="dxa"/>
            <w:gridSpan w:val="2"/>
            <w:noWrap w:val="0"/>
            <w:vAlign w:val="center"/>
          </w:tcPr>
          <w:p w14:paraId="1A7AA5A8"/>
        </w:tc>
        <w:tc>
          <w:tcPr>
            <w:tcW w:w="1207" w:type="dxa"/>
            <w:noWrap w:val="0"/>
            <w:vAlign w:val="center"/>
          </w:tcPr>
          <w:p w14:paraId="2A57C086"/>
        </w:tc>
      </w:tr>
      <w:tr w14:paraId="36FF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4A96DFE4"/>
        </w:tc>
        <w:tc>
          <w:tcPr>
            <w:tcW w:w="2149" w:type="dxa"/>
            <w:gridSpan w:val="5"/>
            <w:noWrap w:val="0"/>
            <w:vAlign w:val="center"/>
          </w:tcPr>
          <w:p w14:paraId="2BA9B9D1"/>
        </w:tc>
        <w:tc>
          <w:tcPr>
            <w:tcW w:w="1984" w:type="dxa"/>
            <w:gridSpan w:val="2"/>
            <w:noWrap w:val="0"/>
            <w:vAlign w:val="center"/>
          </w:tcPr>
          <w:p w14:paraId="1D575DCC"/>
        </w:tc>
        <w:tc>
          <w:tcPr>
            <w:tcW w:w="1204" w:type="dxa"/>
            <w:gridSpan w:val="2"/>
            <w:noWrap w:val="0"/>
            <w:vAlign w:val="center"/>
          </w:tcPr>
          <w:p w14:paraId="18745749"/>
        </w:tc>
        <w:tc>
          <w:tcPr>
            <w:tcW w:w="1207" w:type="dxa"/>
            <w:noWrap w:val="0"/>
            <w:vAlign w:val="center"/>
          </w:tcPr>
          <w:p w14:paraId="228C94B5"/>
        </w:tc>
      </w:tr>
      <w:tr w14:paraId="7532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0FA6BF46"/>
        </w:tc>
        <w:tc>
          <w:tcPr>
            <w:tcW w:w="2149" w:type="dxa"/>
            <w:gridSpan w:val="5"/>
            <w:noWrap w:val="0"/>
            <w:vAlign w:val="center"/>
          </w:tcPr>
          <w:p w14:paraId="100A3B77"/>
        </w:tc>
        <w:tc>
          <w:tcPr>
            <w:tcW w:w="1984" w:type="dxa"/>
            <w:gridSpan w:val="2"/>
            <w:noWrap w:val="0"/>
            <w:vAlign w:val="center"/>
          </w:tcPr>
          <w:p w14:paraId="77C59CA3"/>
        </w:tc>
        <w:tc>
          <w:tcPr>
            <w:tcW w:w="1204" w:type="dxa"/>
            <w:gridSpan w:val="2"/>
            <w:noWrap w:val="0"/>
            <w:vAlign w:val="center"/>
          </w:tcPr>
          <w:p w14:paraId="6420E33E"/>
        </w:tc>
        <w:tc>
          <w:tcPr>
            <w:tcW w:w="1207" w:type="dxa"/>
            <w:noWrap w:val="0"/>
            <w:vAlign w:val="center"/>
          </w:tcPr>
          <w:p w14:paraId="56A287E5"/>
        </w:tc>
      </w:tr>
      <w:tr w14:paraId="757D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noWrap w:val="0"/>
            <w:vAlign w:val="center"/>
          </w:tcPr>
          <w:p w14:paraId="5031D1C7"/>
        </w:tc>
        <w:tc>
          <w:tcPr>
            <w:tcW w:w="2149" w:type="dxa"/>
            <w:gridSpan w:val="5"/>
            <w:noWrap w:val="0"/>
            <w:vAlign w:val="center"/>
          </w:tcPr>
          <w:p w14:paraId="1103DAC5"/>
        </w:tc>
        <w:tc>
          <w:tcPr>
            <w:tcW w:w="1984" w:type="dxa"/>
            <w:gridSpan w:val="2"/>
            <w:noWrap w:val="0"/>
            <w:vAlign w:val="center"/>
          </w:tcPr>
          <w:p w14:paraId="6E5B18B9"/>
        </w:tc>
        <w:tc>
          <w:tcPr>
            <w:tcW w:w="1204" w:type="dxa"/>
            <w:gridSpan w:val="2"/>
            <w:noWrap w:val="0"/>
            <w:vAlign w:val="center"/>
          </w:tcPr>
          <w:p w14:paraId="67F8334C"/>
        </w:tc>
        <w:tc>
          <w:tcPr>
            <w:tcW w:w="1207" w:type="dxa"/>
            <w:noWrap w:val="0"/>
            <w:vAlign w:val="center"/>
          </w:tcPr>
          <w:p w14:paraId="3EDAC905"/>
        </w:tc>
      </w:tr>
    </w:tbl>
    <w:p w14:paraId="742D13F9">
      <w:pPr>
        <w:spacing w:line="360" w:lineRule="auto"/>
        <w:ind w:firstLine="602"/>
        <w:rPr>
          <w:rFonts w:ascii="宋体" w:hAnsi="宋体"/>
          <w:sz w:val="24"/>
        </w:rPr>
      </w:pPr>
    </w:p>
    <w:p w14:paraId="565413F8">
      <w:pPr>
        <w:spacing w:line="360" w:lineRule="auto"/>
        <w:ind w:firstLine="602"/>
        <w:rPr>
          <w:rFonts w:ascii="宋体" w:hAnsi="宋体"/>
          <w:sz w:val="24"/>
        </w:rPr>
      </w:pPr>
      <w:r>
        <w:rPr>
          <w:rFonts w:hint="eastAsia" w:ascii="宋体" w:hAnsi="宋体"/>
          <w:sz w:val="24"/>
        </w:rPr>
        <w:t>注：按资格要求及评选办法要求提供证明资料。</w:t>
      </w:r>
    </w:p>
    <w:p w14:paraId="52276BA0">
      <w:pPr>
        <w:spacing w:line="360" w:lineRule="auto"/>
        <w:ind w:firstLine="602"/>
        <w:rPr>
          <w:rFonts w:ascii="宋体" w:hAnsi="宋体"/>
          <w:sz w:val="24"/>
        </w:rPr>
      </w:pPr>
    </w:p>
    <w:p w14:paraId="285C8CE7">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6BF040F2">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1A1E3A67">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BAEF235">
      <w:pPr>
        <w:spacing w:line="360" w:lineRule="auto"/>
        <w:ind w:firstLine="703"/>
        <w:rPr>
          <w:rFonts w:ascii="宋体" w:hAnsi="宋体"/>
          <w:sz w:val="28"/>
          <w:szCs w:val="28"/>
          <w:u w:val="single"/>
        </w:rPr>
      </w:pPr>
    </w:p>
    <w:p w14:paraId="3D8A54C1">
      <w:pPr>
        <w:ind w:firstLine="602"/>
      </w:pPr>
      <w:r>
        <w:rPr>
          <w:rFonts w:hint="eastAsia"/>
        </w:rPr>
        <w:br w:type="page"/>
      </w:r>
    </w:p>
    <w:p w14:paraId="53742492">
      <w:pPr>
        <w:pStyle w:val="4"/>
        <w:numPr>
          <w:ilvl w:val="0"/>
          <w:numId w:val="0"/>
        </w:numPr>
        <w:jc w:val="both"/>
        <w:rPr>
          <w:rFonts w:ascii="宋体" w:hAnsi="宋体" w:eastAsia="宋体" w:cs="Times New Roman"/>
          <w:sz w:val="22"/>
          <w:szCs w:val="22"/>
        </w:rPr>
      </w:pPr>
      <w:bookmarkStart w:id="215" w:name="_Toc14394"/>
      <w:bookmarkStart w:id="216" w:name="_Toc24532"/>
      <w:bookmarkStart w:id="217" w:name="_Toc173485760"/>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215"/>
      <w:bookmarkEnd w:id="216"/>
      <w:bookmarkEnd w:id="217"/>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7AEA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noWrap w:val="0"/>
            <w:vAlign w:val="center"/>
          </w:tcPr>
          <w:p w14:paraId="53CA4D69">
            <w:pPr>
              <w:spacing w:line="260" w:lineRule="exact"/>
              <w:jc w:val="center"/>
            </w:pPr>
            <w:r>
              <w:rPr>
                <w:rFonts w:hint="eastAsia"/>
                <w:lang w:eastAsia="zh-CN"/>
              </w:rPr>
              <w:t>1.</w:t>
            </w:r>
            <w:r>
              <w:t>公司人员</w:t>
            </w:r>
          </w:p>
        </w:tc>
      </w:tr>
      <w:tr w14:paraId="77AB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noWrap w:val="0"/>
            <w:vAlign w:val="center"/>
          </w:tcPr>
          <w:p w14:paraId="3D7F32B4">
            <w:pPr>
              <w:spacing w:line="260" w:lineRule="exact"/>
              <w:jc w:val="center"/>
            </w:pPr>
            <w: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1601529440"/>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pt;margin-top:0.7pt;height:41.75pt;width:115.9pt;z-index:251659264;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HVRk9QAAAAHAQAADwAAAAAAAAABACAAAAAiAAAAZHJzL2Rvd25yZXYu&#10;eG1sUEsBAhQAFAAAAAgAh07iQIAVKB7/AQAA/QMAAA4AAAAAAAAAAQAgAAAAIwEAAGRycy9lMm9E&#10;b2MueG1sUEsFBgAAAAAGAAYAWQEAAJQFAAAAAA==&#10;">
                      <v:fill on="f" focussize="0,0"/>
                      <v:stroke color="#000000" joinstyle="round"/>
                      <v:imagedata o:title=""/>
                      <o:lock v:ext="edit" aspectratio="f"/>
                    </v:line>
                  </w:pict>
                </mc:Fallback>
              </mc:AlternateContent>
            </w:r>
            <w:r>
              <w:t xml:space="preserve">         人  员</w:t>
            </w:r>
          </w:p>
          <w:p w14:paraId="2112D236">
            <w:pPr>
              <w:spacing w:line="260" w:lineRule="exact"/>
              <w:jc w:val="center"/>
            </w:pPr>
          </w:p>
          <w:p w14:paraId="0105C402">
            <w:pPr>
              <w:spacing w:line="260" w:lineRule="exact"/>
              <w:jc w:val="center"/>
            </w:pPr>
            <w:r>
              <w:t>数 量</w:t>
            </w:r>
          </w:p>
        </w:tc>
        <w:tc>
          <w:tcPr>
            <w:tcW w:w="4679" w:type="dxa"/>
            <w:gridSpan w:val="2"/>
            <w:noWrap w:val="0"/>
            <w:vAlign w:val="center"/>
          </w:tcPr>
          <w:p w14:paraId="0473BFFC">
            <w:pPr>
              <w:spacing w:line="260" w:lineRule="exact"/>
              <w:jc w:val="center"/>
            </w:pPr>
          </w:p>
        </w:tc>
        <w:tc>
          <w:tcPr>
            <w:tcW w:w="2112" w:type="dxa"/>
            <w:noWrap w:val="0"/>
            <w:vAlign w:val="center"/>
          </w:tcPr>
          <w:p w14:paraId="7F4C6E5F">
            <w:pPr>
              <w:spacing w:line="260" w:lineRule="exact"/>
              <w:jc w:val="center"/>
            </w:pPr>
            <w:r>
              <w:t>其他</w:t>
            </w:r>
          </w:p>
        </w:tc>
      </w:tr>
      <w:tr w14:paraId="0D3D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noWrap w:val="0"/>
            <w:vAlign w:val="center"/>
          </w:tcPr>
          <w:p w14:paraId="703E42BF">
            <w:pPr>
              <w:spacing w:line="260" w:lineRule="exact"/>
              <w:jc w:val="center"/>
            </w:pPr>
            <w:r>
              <w:t>总  数</w:t>
            </w:r>
          </w:p>
        </w:tc>
        <w:tc>
          <w:tcPr>
            <w:tcW w:w="4679" w:type="dxa"/>
            <w:gridSpan w:val="2"/>
            <w:noWrap w:val="0"/>
            <w:vAlign w:val="center"/>
          </w:tcPr>
          <w:p w14:paraId="1F72E52C">
            <w:pPr>
              <w:spacing w:line="260" w:lineRule="exact"/>
              <w:jc w:val="center"/>
            </w:pPr>
            <w:r>
              <w:t>人</w:t>
            </w:r>
          </w:p>
        </w:tc>
        <w:tc>
          <w:tcPr>
            <w:tcW w:w="2112" w:type="dxa"/>
            <w:noWrap w:val="0"/>
            <w:vAlign w:val="center"/>
          </w:tcPr>
          <w:p w14:paraId="777E6F2F">
            <w:pPr>
              <w:spacing w:line="260" w:lineRule="exact"/>
              <w:jc w:val="center"/>
            </w:pPr>
          </w:p>
        </w:tc>
      </w:tr>
      <w:tr w14:paraId="4C77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157E102F">
            <w:pPr>
              <w:spacing w:line="260" w:lineRule="exact"/>
              <w:jc w:val="center"/>
            </w:pPr>
            <w:r>
              <w:t>拟为本项目提供的</w:t>
            </w:r>
          </w:p>
          <w:p w14:paraId="4F2A89C9">
            <w:pPr>
              <w:spacing w:line="260" w:lineRule="exact"/>
              <w:jc w:val="center"/>
            </w:pPr>
            <w:r>
              <w:t>人员总数</w:t>
            </w:r>
          </w:p>
        </w:tc>
        <w:tc>
          <w:tcPr>
            <w:tcW w:w="4679" w:type="dxa"/>
            <w:gridSpan w:val="2"/>
            <w:noWrap w:val="0"/>
            <w:vAlign w:val="center"/>
          </w:tcPr>
          <w:p w14:paraId="5E0918A9">
            <w:pPr>
              <w:spacing w:line="260" w:lineRule="exact"/>
              <w:jc w:val="center"/>
            </w:pPr>
            <w:r>
              <w:t>人</w:t>
            </w:r>
          </w:p>
        </w:tc>
        <w:tc>
          <w:tcPr>
            <w:tcW w:w="2112" w:type="dxa"/>
            <w:noWrap w:val="0"/>
            <w:vAlign w:val="center"/>
          </w:tcPr>
          <w:p w14:paraId="0A636590">
            <w:pPr>
              <w:spacing w:line="260" w:lineRule="exact"/>
              <w:jc w:val="center"/>
            </w:pPr>
            <w:r>
              <w:t>人</w:t>
            </w:r>
          </w:p>
        </w:tc>
      </w:tr>
      <w:tr w14:paraId="2485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noWrap w:val="0"/>
            <w:vAlign w:val="center"/>
          </w:tcPr>
          <w:p w14:paraId="6DC6B12A">
            <w:pPr>
              <w:spacing w:line="260" w:lineRule="exact"/>
              <w:jc w:val="center"/>
            </w:pPr>
            <w:r>
              <w:t>2.拟派往本招标项目的管理人员和技术人员</w:t>
            </w:r>
          </w:p>
        </w:tc>
      </w:tr>
      <w:tr w14:paraId="5705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noWrap w:val="0"/>
            <w:vAlign w:val="center"/>
          </w:tcPr>
          <w:p w14:paraId="52FE6248">
            <w:pPr>
              <w:spacing w:line="260" w:lineRule="exact"/>
              <w:jc w:val="center"/>
            </w:pPr>
            <w:r>
              <w:t>人员类别</w:t>
            </w:r>
            <w:r>
              <w:rPr>
                <w:rFonts w:hint="eastAsia"/>
              </w:rPr>
              <w:t>（如下列举，但不限于以下）</w:t>
            </w:r>
          </w:p>
        </w:tc>
        <w:tc>
          <w:tcPr>
            <w:tcW w:w="6791" w:type="dxa"/>
            <w:gridSpan w:val="3"/>
            <w:noWrap w:val="0"/>
            <w:vAlign w:val="center"/>
          </w:tcPr>
          <w:p w14:paraId="40F8FFB3">
            <w:pPr>
              <w:spacing w:line="260" w:lineRule="exact"/>
              <w:jc w:val="center"/>
            </w:pPr>
            <w:r>
              <w:t>从事本专业工作时间</w:t>
            </w:r>
          </w:p>
        </w:tc>
      </w:tr>
      <w:tr w14:paraId="23A6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noWrap w:val="0"/>
            <w:vAlign w:val="center"/>
          </w:tcPr>
          <w:p w14:paraId="1D3CCB9A">
            <w:pPr>
              <w:spacing w:line="260" w:lineRule="exact"/>
              <w:jc w:val="center"/>
            </w:pPr>
          </w:p>
        </w:tc>
        <w:tc>
          <w:tcPr>
            <w:tcW w:w="2263" w:type="dxa"/>
            <w:noWrap w:val="0"/>
            <w:vAlign w:val="center"/>
          </w:tcPr>
          <w:p w14:paraId="29C8F8EF">
            <w:pPr>
              <w:spacing w:line="260" w:lineRule="exact"/>
              <w:jc w:val="center"/>
            </w:pPr>
            <w:r>
              <w:t>姓  名</w:t>
            </w:r>
          </w:p>
        </w:tc>
        <w:tc>
          <w:tcPr>
            <w:tcW w:w="2416" w:type="dxa"/>
            <w:noWrap w:val="0"/>
            <w:vAlign w:val="center"/>
          </w:tcPr>
          <w:p w14:paraId="5C1491BE">
            <w:pPr>
              <w:spacing w:line="260" w:lineRule="exact"/>
              <w:jc w:val="center"/>
            </w:pPr>
            <w:r>
              <w:t>从事招标代理工作年限</w:t>
            </w:r>
          </w:p>
        </w:tc>
        <w:tc>
          <w:tcPr>
            <w:tcW w:w="2112" w:type="dxa"/>
            <w:noWrap w:val="0"/>
            <w:vAlign w:val="center"/>
          </w:tcPr>
          <w:p w14:paraId="416E02F2">
            <w:pPr>
              <w:spacing w:line="260" w:lineRule="exact"/>
              <w:jc w:val="center"/>
            </w:pPr>
            <w:r>
              <w:t>备  注</w:t>
            </w:r>
          </w:p>
        </w:tc>
      </w:tr>
      <w:tr w14:paraId="731E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0A99F79F">
            <w:pPr>
              <w:spacing w:line="260" w:lineRule="exact"/>
              <w:jc w:val="center"/>
            </w:pPr>
            <w:r>
              <w:t>项目负责人</w:t>
            </w:r>
          </w:p>
        </w:tc>
        <w:tc>
          <w:tcPr>
            <w:tcW w:w="2263" w:type="dxa"/>
            <w:noWrap w:val="0"/>
            <w:vAlign w:val="center"/>
          </w:tcPr>
          <w:p w14:paraId="7281C5A3">
            <w:pPr>
              <w:spacing w:line="260" w:lineRule="exact"/>
              <w:jc w:val="center"/>
            </w:pPr>
          </w:p>
        </w:tc>
        <w:tc>
          <w:tcPr>
            <w:tcW w:w="2416" w:type="dxa"/>
            <w:noWrap w:val="0"/>
            <w:vAlign w:val="center"/>
          </w:tcPr>
          <w:p w14:paraId="105368C4">
            <w:pPr>
              <w:spacing w:line="260" w:lineRule="exact"/>
              <w:jc w:val="center"/>
            </w:pPr>
          </w:p>
        </w:tc>
        <w:tc>
          <w:tcPr>
            <w:tcW w:w="2112" w:type="dxa"/>
            <w:noWrap w:val="0"/>
            <w:vAlign w:val="center"/>
          </w:tcPr>
          <w:p w14:paraId="3DDD382B">
            <w:pPr>
              <w:spacing w:line="260" w:lineRule="exact"/>
              <w:jc w:val="center"/>
            </w:pPr>
          </w:p>
        </w:tc>
      </w:tr>
      <w:tr w14:paraId="791E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1CDA6A4D">
            <w:pPr>
              <w:spacing w:line="260" w:lineRule="exact"/>
              <w:jc w:val="center"/>
            </w:pPr>
            <w:r>
              <w:t>代理工作人员一</w:t>
            </w:r>
          </w:p>
        </w:tc>
        <w:tc>
          <w:tcPr>
            <w:tcW w:w="2263" w:type="dxa"/>
            <w:noWrap w:val="0"/>
            <w:vAlign w:val="center"/>
          </w:tcPr>
          <w:p w14:paraId="189567A3">
            <w:pPr>
              <w:spacing w:line="260" w:lineRule="exact"/>
              <w:jc w:val="center"/>
            </w:pPr>
          </w:p>
        </w:tc>
        <w:tc>
          <w:tcPr>
            <w:tcW w:w="2416" w:type="dxa"/>
            <w:noWrap w:val="0"/>
            <w:vAlign w:val="center"/>
          </w:tcPr>
          <w:p w14:paraId="6784B6EE">
            <w:pPr>
              <w:spacing w:line="260" w:lineRule="exact"/>
              <w:jc w:val="center"/>
            </w:pPr>
          </w:p>
        </w:tc>
        <w:tc>
          <w:tcPr>
            <w:tcW w:w="2112" w:type="dxa"/>
            <w:noWrap w:val="0"/>
            <w:vAlign w:val="center"/>
          </w:tcPr>
          <w:p w14:paraId="54EFDDAA">
            <w:pPr>
              <w:spacing w:line="260" w:lineRule="exact"/>
              <w:jc w:val="center"/>
            </w:pPr>
          </w:p>
        </w:tc>
      </w:tr>
      <w:tr w14:paraId="6A11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223ABCDC">
            <w:pPr>
              <w:spacing w:line="260" w:lineRule="exact"/>
              <w:jc w:val="center"/>
            </w:pPr>
            <w:r>
              <w:t>代理工作人员二</w:t>
            </w:r>
          </w:p>
        </w:tc>
        <w:tc>
          <w:tcPr>
            <w:tcW w:w="2263" w:type="dxa"/>
            <w:noWrap w:val="0"/>
            <w:vAlign w:val="center"/>
          </w:tcPr>
          <w:p w14:paraId="698D02B1">
            <w:pPr>
              <w:spacing w:line="260" w:lineRule="exact"/>
              <w:jc w:val="center"/>
            </w:pPr>
          </w:p>
        </w:tc>
        <w:tc>
          <w:tcPr>
            <w:tcW w:w="2416" w:type="dxa"/>
            <w:noWrap w:val="0"/>
            <w:vAlign w:val="center"/>
          </w:tcPr>
          <w:p w14:paraId="0BB9DD66">
            <w:pPr>
              <w:spacing w:line="260" w:lineRule="exact"/>
              <w:jc w:val="center"/>
            </w:pPr>
          </w:p>
        </w:tc>
        <w:tc>
          <w:tcPr>
            <w:tcW w:w="2112" w:type="dxa"/>
            <w:noWrap w:val="0"/>
            <w:vAlign w:val="center"/>
          </w:tcPr>
          <w:p w14:paraId="73D6973F">
            <w:pPr>
              <w:spacing w:line="260" w:lineRule="exact"/>
              <w:jc w:val="center"/>
            </w:pPr>
          </w:p>
        </w:tc>
      </w:tr>
      <w:tr w14:paraId="5E96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07412DE8">
            <w:pPr>
              <w:spacing w:line="260" w:lineRule="exact"/>
              <w:jc w:val="center"/>
            </w:pPr>
            <w:r>
              <w:t>代理工作人员三</w:t>
            </w:r>
          </w:p>
        </w:tc>
        <w:tc>
          <w:tcPr>
            <w:tcW w:w="2263" w:type="dxa"/>
            <w:noWrap w:val="0"/>
            <w:vAlign w:val="center"/>
          </w:tcPr>
          <w:p w14:paraId="1E3D786D">
            <w:pPr>
              <w:spacing w:line="260" w:lineRule="exact"/>
              <w:jc w:val="center"/>
            </w:pPr>
          </w:p>
        </w:tc>
        <w:tc>
          <w:tcPr>
            <w:tcW w:w="2416" w:type="dxa"/>
            <w:noWrap w:val="0"/>
            <w:vAlign w:val="center"/>
          </w:tcPr>
          <w:p w14:paraId="1E291E36">
            <w:pPr>
              <w:spacing w:line="260" w:lineRule="exact"/>
              <w:jc w:val="center"/>
            </w:pPr>
          </w:p>
        </w:tc>
        <w:tc>
          <w:tcPr>
            <w:tcW w:w="2112" w:type="dxa"/>
            <w:noWrap w:val="0"/>
            <w:vAlign w:val="center"/>
          </w:tcPr>
          <w:p w14:paraId="6FFDF854">
            <w:pPr>
              <w:spacing w:line="260" w:lineRule="exact"/>
              <w:jc w:val="center"/>
            </w:pPr>
          </w:p>
        </w:tc>
      </w:tr>
      <w:tr w14:paraId="4A85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07122C9D">
            <w:pPr>
              <w:spacing w:line="260" w:lineRule="exact"/>
              <w:jc w:val="center"/>
            </w:pPr>
            <w:r>
              <w:t>……</w:t>
            </w:r>
          </w:p>
        </w:tc>
        <w:tc>
          <w:tcPr>
            <w:tcW w:w="2263" w:type="dxa"/>
            <w:noWrap w:val="0"/>
            <w:vAlign w:val="center"/>
          </w:tcPr>
          <w:p w14:paraId="595061DA">
            <w:pPr>
              <w:spacing w:line="260" w:lineRule="exact"/>
              <w:jc w:val="center"/>
            </w:pPr>
          </w:p>
        </w:tc>
        <w:tc>
          <w:tcPr>
            <w:tcW w:w="2416" w:type="dxa"/>
            <w:noWrap w:val="0"/>
            <w:vAlign w:val="center"/>
          </w:tcPr>
          <w:p w14:paraId="56140E5B">
            <w:pPr>
              <w:spacing w:line="260" w:lineRule="exact"/>
              <w:jc w:val="center"/>
            </w:pPr>
          </w:p>
        </w:tc>
        <w:tc>
          <w:tcPr>
            <w:tcW w:w="2112" w:type="dxa"/>
            <w:noWrap w:val="0"/>
            <w:vAlign w:val="center"/>
          </w:tcPr>
          <w:p w14:paraId="52B5F370">
            <w:pPr>
              <w:spacing w:line="260" w:lineRule="exact"/>
              <w:jc w:val="center"/>
            </w:pPr>
          </w:p>
        </w:tc>
      </w:tr>
      <w:tr w14:paraId="3A49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1ABFDB51">
            <w:pPr>
              <w:spacing w:line="260" w:lineRule="exact"/>
              <w:jc w:val="center"/>
            </w:pPr>
            <w:r>
              <w:t>……</w:t>
            </w:r>
          </w:p>
        </w:tc>
        <w:tc>
          <w:tcPr>
            <w:tcW w:w="2263" w:type="dxa"/>
            <w:noWrap w:val="0"/>
            <w:vAlign w:val="center"/>
          </w:tcPr>
          <w:p w14:paraId="6F7BCEAA">
            <w:pPr>
              <w:spacing w:line="260" w:lineRule="exact"/>
              <w:jc w:val="center"/>
            </w:pPr>
          </w:p>
        </w:tc>
        <w:tc>
          <w:tcPr>
            <w:tcW w:w="2416" w:type="dxa"/>
            <w:noWrap w:val="0"/>
            <w:vAlign w:val="center"/>
          </w:tcPr>
          <w:p w14:paraId="5EE34051">
            <w:pPr>
              <w:spacing w:line="260" w:lineRule="exact"/>
              <w:jc w:val="center"/>
            </w:pPr>
          </w:p>
        </w:tc>
        <w:tc>
          <w:tcPr>
            <w:tcW w:w="2112" w:type="dxa"/>
            <w:noWrap w:val="0"/>
            <w:vAlign w:val="center"/>
          </w:tcPr>
          <w:p w14:paraId="45615A67">
            <w:pPr>
              <w:spacing w:line="260" w:lineRule="exact"/>
              <w:jc w:val="center"/>
            </w:pPr>
          </w:p>
        </w:tc>
      </w:tr>
      <w:tr w14:paraId="4DCC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635D6FB8">
            <w:pPr>
              <w:spacing w:line="260" w:lineRule="exact"/>
              <w:jc w:val="center"/>
            </w:pPr>
            <w:r>
              <w:t>……</w:t>
            </w:r>
          </w:p>
        </w:tc>
        <w:tc>
          <w:tcPr>
            <w:tcW w:w="2263" w:type="dxa"/>
            <w:noWrap w:val="0"/>
            <w:vAlign w:val="center"/>
          </w:tcPr>
          <w:p w14:paraId="42A48983">
            <w:pPr>
              <w:spacing w:line="260" w:lineRule="exact"/>
              <w:jc w:val="center"/>
            </w:pPr>
          </w:p>
        </w:tc>
        <w:tc>
          <w:tcPr>
            <w:tcW w:w="2416" w:type="dxa"/>
            <w:noWrap w:val="0"/>
            <w:vAlign w:val="center"/>
          </w:tcPr>
          <w:p w14:paraId="26A3D0B3">
            <w:pPr>
              <w:spacing w:line="260" w:lineRule="exact"/>
              <w:jc w:val="center"/>
            </w:pPr>
          </w:p>
        </w:tc>
        <w:tc>
          <w:tcPr>
            <w:tcW w:w="2112" w:type="dxa"/>
            <w:noWrap w:val="0"/>
            <w:vAlign w:val="center"/>
          </w:tcPr>
          <w:p w14:paraId="49FB2257">
            <w:pPr>
              <w:spacing w:line="260" w:lineRule="exact"/>
              <w:jc w:val="center"/>
            </w:pPr>
          </w:p>
        </w:tc>
      </w:tr>
      <w:tr w14:paraId="1011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22456D56">
            <w:pPr>
              <w:spacing w:line="260" w:lineRule="exact"/>
              <w:jc w:val="center"/>
            </w:pPr>
            <w:r>
              <w:t>……</w:t>
            </w:r>
          </w:p>
        </w:tc>
        <w:tc>
          <w:tcPr>
            <w:tcW w:w="2263" w:type="dxa"/>
            <w:noWrap w:val="0"/>
            <w:vAlign w:val="center"/>
          </w:tcPr>
          <w:p w14:paraId="21AA2E8A">
            <w:pPr>
              <w:spacing w:line="260" w:lineRule="exact"/>
              <w:jc w:val="center"/>
            </w:pPr>
          </w:p>
        </w:tc>
        <w:tc>
          <w:tcPr>
            <w:tcW w:w="2416" w:type="dxa"/>
            <w:noWrap w:val="0"/>
            <w:vAlign w:val="center"/>
          </w:tcPr>
          <w:p w14:paraId="1E538494">
            <w:pPr>
              <w:spacing w:line="260" w:lineRule="exact"/>
              <w:jc w:val="center"/>
            </w:pPr>
          </w:p>
        </w:tc>
        <w:tc>
          <w:tcPr>
            <w:tcW w:w="2112" w:type="dxa"/>
            <w:noWrap w:val="0"/>
            <w:vAlign w:val="center"/>
          </w:tcPr>
          <w:p w14:paraId="4890E89D">
            <w:pPr>
              <w:spacing w:line="260" w:lineRule="exact"/>
              <w:jc w:val="center"/>
            </w:pPr>
          </w:p>
        </w:tc>
      </w:tr>
      <w:tr w14:paraId="57EE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14:paraId="0BBE26FE">
            <w:pPr>
              <w:spacing w:line="260" w:lineRule="exact"/>
              <w:jc w:val="center"/>
            </w:pPr>
            <w:r>
              <w:t>……</w:t>
            </w:r>
          </w:p>
        </w:tc>
        <w:tc>
          <w:tcPr>
            <w:tcW w:w="2263" w:type="dxa"/>
            <w:noWrap w:val="0"/>
            <w:vAlign w:val="center"/>
          </w:tcPr>
          <w:p w14:paraId="59110F3B">
            <w:pPr>
              <w:spacing w:line="260" w:lineRule="exact"/>
              <w:jc w:val="center"/>
            </w:pPr>
          </w:p>
        </w:tc>
        <w:tc>
          <w:tcPr>
            <w:tcW w:w="2416" w:type="dxa"/>
            <w:noWrap w:val="0"/>
            <w:vAlign w:val="center"/>
          </w:tcPr>
          <w:p w14:paraId="0FEED036">
            <w:pPr>
              <w:spacing w:line="260" w:lineRule="exact"/>
              <w:jc w:val="center"/>
            </w:pPr>
          </w:p>
        </w:tc>
        <w:tc>
          <w:tcPr>
            <w:tcW w:w="2112" w:type="dxa"/>
            <w:noWrap w:val="0"/>
            <w:vAlign w:val="center"/>
          </w:tcPr>
          <w:p w14:paraId="1F5A7635">
            <w:pPr>
              <w:spacing w:line="260" w:lineRule="exact"/>
              <w:jc w:val="center"/>
            </w:pPr>
          </w:p>
        </w:tc>
      </w:tr>
    </w:tbl>
    <w:p w14:paraId="5D5FE1BC">
      <w:pPr>
        <w:spacing w:line="360" w:lineRule="auto"/>
        <w:ind w:firstLine="602"/>
        <w:rPr>
          <w:rFonts w:ascii="宋体" w:hAnsi="宋体"/>
          <w:sz w:val="24"/>
        </w:rPr>
      </w:pPr>
      <w:r>
        <w:rPr>
          <w:rFonts w:hint="eastAsia" w:ascii="宋体" w:hAnsi="宋体"/>
          <w:sz w:val="24"/>
        </w:rPr>
        <w:t>注：按资格要求及评选办法要求提供证明资料。</w:t>
      </w:r>
    </w:p>
    <w:p w14:paraId="7201E9FB">
      <w:pPr>
        <w:spacing w:line="360" w:lineRule="auto"/>
        <w:ind w:firstLine="602"/>
        <w:rPr>
          <w:rFonts w:ascii="宋体" w:hAnsi="宋体"/>
          <w:sz w:val="24"/>
        </w:rPr>
      </w:pPr>
    </w:p>
    <w:p w14:paraId="28DF5935">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6D751B71">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50E924DB">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F8F38E8">
      <w:pPr>
        <w:spacing w:line="360" w:lineRule="auto"/>
        <w:ind w:firstLine="602"/>
        <w:rPr>
          <w:rFonts w:ascii="宋体" w:hAnsi="宋体"/>
          <w:b/>
          <w:sz w:val="24"/>
        </w:rPr>
      </w:pPr>
      <w:r>
        <w:rPr>
          <w:rFonts w:ascii="宋体" w:hAnsi="宋体"/>
          <w:b/>
          <w:sz w:val="24"/>
        </w:rPr>
        <w:br w:type="page"/>
      </w:r>
    </w:p>
    <w:p w14:paraId="761D2BFE">
      <w:pPr>
        <w:pStyle w:val="4"/>
        <w:ind w:firstLine="703"/>
        <w:jc w:val="center"/>
        <w:rPr>
          <w:rFonts w:ascii="宋体" w:hAnsi="宋体"/>
          <w:sz w:val="28"/>
          <w:szCs w:val="28"/>
        </w:rPr>
      </w:pPr>
      <w:bookmarkStart w:id="218" w:name="_Toc22482"/>
      <w:r>
        <w:rPr>
          <w:rFonts w:hint="eastAsia" w:ascii="宋体" w:hAnsi="宋体"/>
          <w:sz w:val="28"/>
          <w:szCs w:val="28"/>
          <w:lang w:val="en-US" w:eastAsia="zh-CN"/>
        </w:rPr>
        <w:t>三</w:t>
      </w:r>
      <w:r>
        <w:rPr>
          <w:rFonts w:ascii="宋体" w:hAnsi="宋体"/>
          <w:sz w:val="28"/>
          <w:szCs w:val="28"/>
        </w:rPr>
        <w:t>、</w:t>
      </w:r>
      <w:bookmarkEnd w:id="205"/>
      <w:bookmarkEnd w:id="206"/>
      <w:bookmarkEnd w:id="207"/>
      <w:bookmarkEnd w:id="208"/>
      <w:bookmarkEnd w:id="209"/>
      <w:r>
        <w:rPr>
          <w:rFonts w:ascii="宋体" w:hAnsi="宋体"/>
          <w:sz w:val="28"/>
          <w:szCs w:val="28"/>
        </w:rPr>
        <w:t>2021年至今承担过的</w:t>
      </w:r>
      <w:r>
        <w:rPr>
          <w:rFonts w:hint="eastAsia" w:ascii="宋体" w:hAnsi="宋体"/>
          <w:sz w:val="28"/>
          <w:szCs w:val="28"/>
        </w:rPr>
        <w:t>类似业绩</w:t>
      </w:r>
      <w:r>
        <w:rPr>
          <w:rFonts w:ascii="宋体" w:hAnsi="宋体"/>
          <w:sz w:val="28"/>
          <w:szCs w:val="28"/>
        </w:rPr>
        <w:t>项目情况表</w:t>
      </w:r>
      <w:bookmarkEnd w:id="210"/>
      <w:bookmarkEnd w:id="211"/>
      <w:bookmarkEnd w:id="212"/>
      <w:bookmarkEnd w:id="218"/>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039C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noWrap w:val="0"/>
            <w:vAlign w:val="center"/>
          </w:tcPr>
          <w:p w14:paraId="7A96007B">
            <w:pPr>
              <w:spacing w:line="260" w:lineRule="exact"/>
              <w:jc w:val="center"/>
            </w:pPr>
            <w:r>
              <w:t>序号</w:t>
            </w:r>
          </w:p>
        </w:tc>
        <w:tc>
          <w:tcPr>
            <w:tcW w:w="2193" w:type="dxa"/>
            <w:noWrap w:val="0"/>
            <w:vAlign w:val="center"/>
          </w:tcPr>
          <w:p w14:paraId="51D55E83">
            <w:pPr>
              <w:spacing w:line="260" w:lineRule="exact"/>
              <w:jc w:val="center"/>
            </w:pPr>
            <w:r>
              <w:t>委托人</w:t>
            </w:r>
          </w:p>
        </w:tc>
        <w:tc>
          <w:tcPr>
            <w:tcW w:w="1630" w:type="dxa"/>
            <w:noWrap w:val="0"/>
            <w:vAlign w:val="center"/>
          </w:tcPr>
          <w:p w14:paraId="23CFF94C">
            <w:pPr>
              <w:spacing w:line="260" w:lineRule="exact"/>
              <w:jc w:val="center"/>
            </w:pPr>
            <w:r>
              <w:t>项目名称</w:t>
            </w:r>
          </w:p>
        </w:tc>
        <w:tc>
          <w:tcPr>
            <w:tcW w:w="1091" w:type="dxa"/>
            <w:noWrap w:val="0"/>
            <w:vAlign w:val="center"/>
          </w:tcPr>
          <w:p w14:paraId="58319CFD">
            <w:pPr>
              <w:spacing w:line="260" w:lineRule="exact"/>
              <w:jc w:val="center"/>
            </w:pPr>
            <w:r>
              <w:t>委托日期</w:t>
            </w:r>
          </w:p>
        </w:tc>
        <w:tc>
          <w:tcPr>
            <w:tcW w:w="1709" w:type="dxa"/>
            <w:noWrap w:val="0"/>
            <w:vAlign w:val="center"/>
          </w:tcPr>
          <w:p w14:paraId="71D34AC3">
            <w:pPr>
              <w:spacing w:line="260" w:lineRule="exact"/>
              <w:jc w:val="center"/>
            </w:pPr>
            <w:r>
              <w:t>项目金额（万元）</w:t>
            </w:r>
          </w:p>
        </w:tc>
        <w:tc>
          <w:tcPr>
            <w:tcW w:w="1176" w:type="dxa"/>
            <w:noWrap w:val="0"/>
            <w:vAlign w:val="center"/>
          </w:tcPr>
          <w:p w14:paraId="1A3E1C6F">
            <w:pPr>
              <w:spacing w:line="260" w:lineRule="exact"/>
              <w:jc w:val="center"/>
            </w:pPr>
            <w:r>
              <w:t>开标时间</w:t>
            </w:r>
          </w:p>
        </w:tc>
        <w:tc>
          <w:tcPr>
            <w:tcW w:w="1028" w:type="dxa"/>
            <w:noWrap w:val="0"/>
            <w:vAlign w:val="center"/>
          </w:tcPr>
          <w:p w14:paraId="79B0ED8E">
            <w:pPr>
              <w:spacing w:line="260" w:lineRule="exact"/>
              <w:jc w:val="center"/>
            </w:pPr>
            <w:r>
              <w:t>业主评价意见</w:t>
            </w:r>
          </w:p>
        </w:tc>
      </w:tr>
      <w:tr w14:paraId="45A2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942B6B3">
            <w:pPr>
              <w:spacing w:line="260" w:lineRule="exact"/>
              <w:jc w:val="center"/>
            </w:pPr>
            <w:r>
              <w:t>1</w:t>
            </w:r>
          </w:p>
        </w:tc>
        <w:tc>
          <w:tcPr>
            <w:tcW w:w="2193" w:type="dxa"/>
            <w:noWrap w:val="0"/>
            <w:vAlign w:val="center"/>
          </w:tcPr>
          <w:p w14:paraId="1E5D8923">
            <w:pPr>
              <w:spacing w:line="260" w:lineRule="exact"/>
              <w:jc w:val="center"/>
            </w:pPr>
          </w:p>
        </w:tc>
        <w:tc>
          <w:tcPr>
            <w:tcW w:w="1630" w:type="dxa"/>
            <w:noWrap w:val="0"/>
            <w:vAlign w:val="center"/>
          </w:tcPr>
          <w:p w14:paraId="082C7B85">
            <w:pPr>
              <w:spacing w:line="260" w:lineRule="exact"/>
              <w:jc w:val="center"/>
            </w:pPr>
          </w:p>
        </w:tc>
        <w:tc>
          <w:tcPr>
            <w:tcW w:w="1091" w:type="dxa"/>
            <w:noWrap w:val="0"/>
            <w:vAlign w:val="center"/>
          </w:tcPr>
          <w:p w14:paraId="1DC7843E">
            <w:pPr>
              <w:spacing w:line="260" w:lineRule="exact"/>
              <w:jc w:val="center"/>
            </w:pPr>
          </w:p>
        </w:tc>
        <w:tc>
          <w:tcPr>
            <w:tcW w:w="1709" w:type="dxa"/>
            <w:noWrap w:val="0"/>
            <w:vAlign w:val="center"/>
          </w:tcPr>
          <w:p w14:paraId="4752CF5E">
            <w:pPr>
              <w:spacing w:line="260" w:lineRule="exact"/>
              <w:jc w:val="center"/>
            </w:pPr>
          </w:p>
        </w:tc>
        <w:tc>
          <w:tcPr>
            <w:tcW w:w="1176" w:type="dxa"/>
            <w:noWrap w:val="0"/>
            <w:vAlign w:val="center"/>
          </w:tcPr>
          <w:p w14:paraId="51A87800">
            <w:pPr>
              <w:spacing w:line="260" w:lineRule="exact"/>
              <w:jc w:val="center"/>
            </w:pPr>
          </w:p>
        </w:tc>
        <w:tc>
          <w:tcPr>
            <w:tcW w:w="1028" w:type="dxa"/>
            <w:noWrap w:val="0"/>
            <w:vAlign w:val="center"/>
          </w:tcPr>
          <w:p w14:paraId="3695E6A0">
            <w:pPr>
              <w:spacing w:line="260" w:lineRule="exact"/>
              <w:jc w:val="center"/>
            </w:pPr>
          </w:p>
        </w:tc>
      </w:tr>
      <w:tr w14:paraId="2DA8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76729156">
            <w:pPr>
              <w:spacing w:line="260" w:lineRule="exact"/>
              <w:jc w:val="center"/>
            </w:pPr>
            <w:r>
              <w:t>2</w:t>
            </w:r>
          </w:p>
        </w:tc>
        <w:tc>
          <w:tcPr>
            <w:tcW w:w="2193" w:type="dxa"/>
            <w:noWrap w:val="0"/>
            <w:vAlign w:val="center"/>
          </w:tcPr>
          <w:p w14:paraId="2221F494">
            <w:pPr>
              <w:spacing w:line="260" w:lineRule="exact"/>
              <w:jc w:val="center"/>
            </w:pPr>
          </w:p>
        </w:tc>
        <w:tc>
          <w:tcPr>
            <w:tcW w:w="1630" w:type="dxa"/>
            <w:noWrap w:val="0"/>
            <w:vAlign w:val="center"/>
          </w:tcPr>
          <w:p w14:paraId="506E9A8A">
            <w:pPr>
              <w:spacing w:line="260" w:lineRule="exact"/>
              <w:jc w:val="center"/>
            </w:pPr>
          </w:p>
        </w:tc>
        <w:tc>
          <w:tcPr>
            <w:tcW w:w="1091" w:type="dxa"/>
            <w:noWrap w:val="0"/>
            <w:vAlign w:val="center"/>
          </w:tcPr>
          <w:p w14:paraId="6EAF5404">
            <w:pPr>
              <w:spacing w:line="260" w:lineRule="exact"/>
              <w:jc w:val="center"/>
            </w:pPr>
          </w:p>
        </w:tc>
        <w:tc>
          <w:tcPr>
            <w:tcW w:w="1709" w:type="dxa"/>
            <w:noWrap w:val="0"/>
            <w:vAlign w:val="center"/>
          </w:tcPr>
          <w:p w14:paraId="6DFECADB">
            <w:pPr>
              <w:spacing w:line="260" w:lineRule="exact"/>
              <w:jc w:val="center"/>
            </w:pPr>
          </w:p>
        </w:tc>
        <w:tc>
          <w:tcPr>
            <w:tcW w:w="1176" w:type="dxa"/>
            <w:noWrap w:val="0"/>
            <w:vAlign w:val="center"/>
          </w:tcPr>
          <w:p w14:paraId="62E7C794">
            <w:pPr>
              <w:spacing w:line="260" w:lineRule="exact"/>
              <w:jc w:val="center"/>
            </w:pPr>
          </w:p>
        </w:tc>
        <w:tc>
          <w:tcPr>
            <w:tcW w:w="1028" w:type="dxa"/>
            <w:noWrap w:val="0"/>
            <w:vAlign w:val="center"/>
          </w:tcPr>
          <w:p w14:paraId="6B8A22C1">
            <w:pPr>
              <w:spacing w:line="260" w:lineRule="exact"/>
              <w:jc w:val="center"/>
            </w:pPr>
          </w:p>
        </w:tc>
      </w:tr>
      <w:tr w14:paraId="70E3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29D70659">
            <w:pPr>
              <w:spacing w:line="260" w:lineRule="exact"/>
              <w:jc w:val="center"/>
            </w:pPr>
            <w:r>
              <w:t>3</w:t>
            </w:r>
          </w:p>
        </w:tc>
        <w:tc>
          <w:tcPr>
            <w:tcW w:w="2193" w:type="dxa"/>
            <w:noWrap w:val="0"/>
            <w:vAlign w:val="center"/>
          </w:tcPr>
          <w:p w14:paraId="0E24B8D6">
            <w:pPr>
              <w:spacing w:line="260" w:lineRule="exact"/>
              <w:jc w:val="center"/>
            </w:pPr>
          </w:p>
        </w:tc>
        <w:tc>
          <w:tcPr>
            <w:tcW w:w="1630" w:type="dxa"/>
            <w:noWrap w:val="0"/>
            <w:vAlign w:val="center"/>
          </w:tcPr>
          <w:p w14:paraId="6B23F64D">
            <w:pPr>
              <w:spacing w:line="260" w:lineRule="exact"/>
              <w:jc w:val="center"/>
            </w:pPr>
          </w:p>
        </w:tc>
        <w:tc>
          <w:tcPr>
            <w:tcW w:w="1091" w:type="dxa"/>
            <w:noWrap w:val="0"/>
            <w:vAlign w:val="center"/>
          </w:tcPr>
          <w:p w14:paraId="4039027B">
            <w:pPr>
              <w:spacing w:line="260" w:lineRule="exact"/>
              <w:jc w:val="center"/>
            </w:pPr>
          </w:p>
        </w:tc>
        <w:tc>
          <w:tcPr>
            <w:tcW w:w="1709" w:type="dxa"/>
            <w:noWrap w:val="0"/>
            <w:vAlign w:val="center"/>
          </w:tcPr>
          <w:p w14:paraId="7B77C867">
            <w:pPr>
              <w:spacing w:line="260" w:lineRule="exact"/>
              <w:jc w:val="center"/>
            </w:pPr>
          </w:p>
        </w:tc>
        <w:tc>
          <w:tcPr>
            <w:tcW w:w="1176" w:type="dxa"/>
            <w:noWrap w:val="0"/>
            <w:vAlign w:val="center"/>
          </w:tcPr>
          <w:p w14:paraId="009A637F">
            <w:pPr>
              <w:spacing w:line="260" w:lineRule="exact"/>
              <w:jc w:val="center"/>
            </w:pPr>
          </w:p>
        </w:tc>
        <w:tc>
          <w:tcPr>
            <w:tcW w:w="1028" w:type="dxa"/>
            <w:noWrap w:val="0"/>
            <w:vAlign w:val="center"/>
          </w:tcPr>
          <w:p w14:paraId="0E8942D4">
            <w:pPr>
              <w:spacing w:line="260" w:lineRule="exact"/>
              <w:jc w:val="center"/>
            </w:pPr>
          </w:p>
        </w:tc>
      </w:tr>
      <w:tr w14:paraId="03C8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73F1D91">
            <w:pPr>
              <w:spacing w:line="260" w:lineRule="exact"/>
              <w:jc w:val="center"/>
            </w:pPr>
            <w:r>
              <w:t>4</w:t>
            </w:r>
          </w:p>
        </w:tc>
        <w:tc>
          <w:tcPr>
            <w:tcW w:w="2193" w:type="dxa"/>
            <w:noWrap w:val="0"/>
            <w:vAlign w:val="center"/>
          </w:tcPr>
          <w:p w14:paraId="5AD0DF8D">
            <w:pPr>
              <w:spacing w:line="260" w:lineRule="exact"/>
              <w:jc w:val="center"/>
            </w:pPr>
          </w:p>
        </w:tc>
        <w:tc>
          <w:tcPr>
            <w:tcW w:w="1630" w:type="dxa"/>
            <w:noWrap w:val="0"/>
            <w:vAlign w:val="center"/>
          </w:tcPr>
          <w:p w14:paraId="7F85F8EB">
            <w:pPr>
              <w:spacing w:line="260" w:lineRule="exact"/>
              <w:jc w:val="center"/>
            </w:pPr>
          </w:p>
        </w:tc>
        <w:tc>
          <w:tcPr>
            <w:tcW w:w="1091" w:type="dxa"/>
            <w:noWrap w:val="0"/>
            <w:vAlign w:val="center"/>
          </w:tcPr>
          <w:p w14:paraId="10B6F270">
            <w:pPr>
              <w:spacing w:line="260" w:lineRule="exact"/>
              <w:jc w:val="center"/>
            </w:pPr>
          </w:p>
        </w:tc>
        <w:tc>
          <w:tcPr>
            <w:tcW w:w="1709" w:type="dxa"/>
            <w:noWrap w:val="0"/>
            <w:vAlign w:val="center"/>
          </w:tcPr>
          <w:p w14:paraId="43337374">
            <w:pPr>
              <w:spacing w:line="260" w:lineRule="exact"/>
              <w:jc w:val="center"/>
            </w:pPr>
          </w:p>
        </w:tc>
        <w:tc>
          <w:tcPr>
            <w:tcW w:w="1176" w:type="dxa"/>
            <w:noWrap w:val="0"/>
            <w:vAlign w:val="center"/>
          </w:tcPr>
          <w:p w14:paraId="0792ECBD">
            <w:pPr>
              <w:spacing w:line="260" w:lineRule="exact"/>
              <w:jc w:val="center"/>
            </w:pPr>
          </w:p>
        </w:tc>
        <w:tc>
          <w:tcPr>
            <w:tcW w:w="1028" w:type="dxa"/>
            <w:noWrap w:val="0"/>
            <w:vAlign w:val="center"/>
          </w:tcPr>
          <w:p w14:paraId="0B26B9A5">
            <w:pPr>
              <w:spacing w:line="260" w:lineRule="exact"/>
              <w:jc w:val="center"/>
            </w:pPr>
          </w:p>
        </w:tc>
      </w:tr>
      <w:tr w14:paraId="6BA8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F73A963">
            <w:pPr>
              <w:spacing w:line="260" w:lineRule="exact"/>
              <w:jc w:val="center"/>
            </w:pPr>
            <w:r>
              <w:t>5</w:t>
            </w:r>
          </w:p>
        </w:tc>
        <w:tc>
          <w:tcPr>
            <w:tcW w:w="2193" w:type="dxa"/>
            <w:noWrap w:val="0"/>
            <w:vAlign w:val="center"/>
          </w:tcPr>
          <w:p w14:paraId="1BF4834E">
            <w:pPr>
              <w:spacing w:line="260" w:lineRule="exact"/>
              <w:jc w:val="center"/>
            </w:pPr>
          </w:p>
        </w:tc>
        <w:tc>
          <w:tcPr>
            <w:tcW w:w="1630" w:type="dxa"/>
            <w:noWrap w:val="0"/>
            <w:vAlign w:val="center"/>
          </w:tcPr>
          <w:p w14:paraId="5F8AEBBB">
            <w:pPr>
              <w:spacing w:line="260" w:lineRule="exact"/>
              <w:jc w:val="center"/>
            </w:pPr>
          </w:p>
        </w:tc>
        <w:tc>
          <w:tcPr>
            <w:tcW w:w="1091" w:type="dxa"/>
            <w:noWrap w:val="0"/>
            <w:vAlign w:val="center"/>
          </w:tcPr>
          <w:p w14:paraId="31E426E3">
            <w:pPr>
              <w:spacing w:line="260" w:lineRule="exact"/>
              <w:jc w:val="center"/>
            </w:pPr>
          </w:p>
        </w:tc>
        <w:tc>
          <w:tcPr>
            <w:tcW w:w="1709" w:type="dxa"/>
            <w:noWrap w:val="0"/>
            <w:vAlign w:val="center"/>
          </w:tcPr>
          <w:p w14:paraId="0F62D103">
            <w:pPr>
              <w:spacing w:line="260" w:lineRule="exact"/>
              <w:jc w:val="center"/>
            </w:pPr>
          </w:p>
        </w:tc>
        <w:tc>
          <w:tcPr>
            <w:tcW w:w="1176" w:type="dxa"/>
            <w:noWrap w:val="0"/>
            <w:vAlign w:val="center"/>
          </w:tcPr>
          <w:p w14:paraId="7FDFFAD1">
            <w:pPr>
              <w:spacing w:line="260" w:lineRule="exact"/>
              <w:jc w:val="center"/>
            </w:pPr>
          </w:p>
        </w:tc>
        <w:tc>
          <w:tcPr>
            <w:tcW w:w="1028" w:type="dxa"/>
            <w:noWrap w:val="0"/>
            <w:vAlign w:val="center"/>
          </w:tcPr>
          <w:p w14:paraId="3383E815">
            <w:pPr>
              <w:spacing w:line="260" w:lineRule="exact"/>
              <w:jc w:val="center"/>
            </w:pPr>
          </w:p>
        </w:tc>
      </w:tr>
      <w:tr w14:paraId="4DCD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195D33D8">
            <w:pPr>
              <w:spacing w:line="260" w:lineRule="exact"/>
              <w:jc w:val="center"/>
            </w:pPr>
            <w:r>
              <w:t>6</w:t>
            </w:r>
          </w:p>
        </w:tc>
        <w:tc>
          <w:tcPr>
            <w:tcW w:w="2193" w:type="dxa"/>
            <w:noWrap w:val="0"/>
            <w:vAlign w:val="center"/>
          </w:tcPr>
          <w:p w14:paraId="2F66C09A">
            <w:pPr>
              <w:spacing w:line="260" w:lineRule="exact"/>
              <w:jc w:val="center"/>
            </w:pPr>
          </w:p>
        </w:tc>
        <w:tc>
          <w:tcPr>
            <w:tcW w:w="1630" w:type="dxa"/>
            <w:noWrap w:val="0"/>
            <w:vAlign w:val="center"/>
          </w:tcPr>
          <w:p w14:paraId="64B5350F">
            <w:pPr>
              <w:spacing w:line="260" w:lineRule="exact"/>
              <w:jc w:val="center"/>
            </w:pPr>
          </w:p>
        </w:tc>
        <w:tc>
          <w:tcPr>
            <w:tcW w:w="1091" w:type="dxa"/>
            <w:noWrap w:val="0"/>
            <w:vAlign w:val="center"/>
          </w:tcPr>
          <w:p w14:paraId="0644C5A0">
            <w:pPr>
              <w:spacing w:line="260" w:lineRule="exact"/>
              <w:jc w:val="center"/>
            </w:pPr>
          </w:p>
        </w:tc>
        <w:tc>
          <w:tcPr>
            <w:tcW w:w="1709" w:type="dxa"/>
            <w:noWrap w:val="0"/>
            <w:vAlign w:val="center"/>
          </w:tcPr>
          <w:p w14:paraId="44F50D89">
            <w:pPr>
              <w:spacing w:line="260" w:lineRule="exact"/>
              <w:jc w:val="center"/>
            </w:pPr>
          </w:p>
        </w:tc>
        <w:tc>
          <w:tcPr>
            <w:tcW w:w="1176" w:type="dxa"/>
            <w:noWrap w:val="0"/>
            <w:vAlign w:val="center"/>
          </w:tcPr>
          <w:p w14:paraId="06A4DCAD">
            <w:pPr>
              <w:spacing w:line="260" w:lineRule="exact"/>
              <w:jc w:val="center"/>
            </w:pPr>
          </w:p>
        </w:tc>
        <w:tc>
          <w:tcPr>
            <w:tcW w:w="1028" w:type="dxa"/>
            <w:noWrap w:val="0"/>
            <w:vAlign w:val="center"/>
          </w:tcPr>
          <w:p w14:paraId="490D6BDD">
            <w:pPr>
              <w:spacing w:line="260" w:lineRule="exact"/>
              <w:jc w:val="center"/>
            </w:pPr>
          </w:p>
        </w:tc>
      </w:tr>
      <w:tr w14:paraId="54F2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27B08AD1">
            <w:pPr>
              <w:spacing w:line="260" w:lineRule="exact"/>
              <w:jc w:val="center"/>
            </w:pPr>
            <w:r>
              <w:t>7</w:t>
            </w:r>
          </w:p>
        </w:tc>
        <w:tc>
          <w:tcPr>
            <w:tcW w:w="2193" w:type="dxa"/>
            <w:noWrap w:val="0"/>
            <w:vAlign w:val="center"/>
          </w:tcPr>
          <w:p w14:paraId="01C7B22C">
            <w:pPr>
              <w:spacing w:line="260" w:lineRule="exact"/>
              <w:jc w:val="center"/>
            </w:pPr>
          </w:p>
        </w:tc>
        <w:tc>
          <w:tcPr>
            <w:tcW w:w="1630" w:type="dxa"/>
            <w:noWrap w:val="0"/>
            <w:vAlign w:val="center"/>
          </w:tcPr>
          <w:p w14:paraId="30C6040F">
            <w:pPr>
              <w:spacing w:line="260" w:lineRule="exact"/>
              <w:jc w:val="center"/>
            </w:pPr>
          </w:p>
        </w:tc>
        <w:tc>
          <w:tcPr>
            <w:tcW w:w="1091" w:type="dxa"/>
            <w:noWrap w:val="0"/>
            <w:vAlign w:val="center"/>
          </w:tcPr>
          <w:p w14:paraId="780F55F7">
            <w:pPr>
              <w:spacing w:line="260" w:lineRule="exact"/>
              <w:jc w:val="center"/>
            </w:pPr>
          </w:p>
        </w:tc>
        <w:tc>
          <w:tcPr>
            <w:tcW w:w="1709" w:type="dxa"/>
            <w:noWrap w:val="0"/>
            <w:vAlign w:val="center"/>
          </w:tcPr>
          <w:p w14:paraId="3D7D6124">
            <w:pPr>
              <w:spacing w:line="260" w:lineRule="exact"/>
              <w:jc w:val="center"/>
            </w:pPr>
          </w:p>
        </w:tc>
        <w:tc>
          <w:tcPr>
            <w:tcW w:w="1176" w:type="dxa"/>
            <w:noWrap w:val="0"/>
            <w:vAlign w:val="center"/>
          </w:tcPr>
          <w:p w14:paraId="72BEA554">
            <w:pPr>
              <w:spacing w:line="260" w:lineRule="exact"/>
              <w:jc w:val="center"/>
            </w:pPr>
          </w:p>
        </w:tc>
        <w:tc>
          <w:tcPr>
            <w:tcW w:w="1028" w:type="dxa"/>
            <w:noWrap w:val="0"/>
            <w:vAlign w:val="center"/>
          </w:tcPr>
          <w:p w14:paraId="0525E610">
            <w:pPr>
              <w:spacing w:line="260" w:lineRule="exact"/>
              <w:jc w:val="center"/>
            </w:pPr>
          </w:p>
        </w:tc>
      </w:tr>
    </w:tbl>
    <w:p w14:paraId="2CEA4C9B">
      <w:pPr>
        <w:spacing w:line="360" w:lineRule="auto"/>
        <w:ind w:firstLine="602"/>
        <w:rPr>
          <w:rFonts w:ascii="宋体" w:hAnsi="宋体"/>
          <w:sz w:val="24"/>
        </w:rPr>
      </w:pPr>
    </w:p>
    <w:p w14:paraId="1D8EE296">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22E0972D">
      <w:pPr>
        <w:ind w:firstLine="600"/>
        <w:rPr>
          <w:rFonts w:ascii="宋体" w:hAnsi="宋体"/>
          <w:b/>
          <w:sz w:val="24"/>
        </w:rPr>
      </w:pPr>
    </w:p>
    <w:p w14:paraId="54A410A0">
      <w:pPr>
        <w:ind w:firstLine="482" w:firstLineChars="200"/>
        <w:rPr>
          <w:rFonts w:ascii="宋体" w:hAnsi="宋体"/>
          <w:b/>
          <w:sz w:val="24"/>
        </w:rPr>
      </w:pPr>
    </w:p>
    <w:p w14:paraId="3884F16E">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45725CF4">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5F6B2872">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44C1EDED">
      <w:pPr>
        <w:spacing w:line="360" w:lineRule="auto"/>
        <w:ind w:firstLine="480" w:firstLineChars="200"/>
        <w:rPr>
          <w:rFonts w:ascii="宋体" w:hAnsi="宋体"/>
          <w:sz w:val="24"/>
        </w:rPr>
      </w:pPr>
    </w:p>
    <w:p w14:paraId="0B89B60D">
      <w:pPr>
        <w:rPr>
          <w:rFonts w:hint="eastAsia" w:ascii="宋体" w:hAnsi="宋体"/>
          <w:sz w:val="28"/>
          <w:szCs w:val="28"/>
          <w:lang w:val="en-US" w:eastAsia="zh-CN"/>
        </w:rPr>
      </w:pPr>
      <w:bookmarkStart w:id="219" w:name="_Toc287988798"/>
      <w:bookmarkStart w:id="220" w:name="_Toc140100163"/>
      <w:bookmarkStart w:id="221" w:name="_Toc282549843"/>
      <w:bookmarkStart w:id="222" w:name="_Toc255204961"/>
      <w:bookmarkStart w:id="223" w:name="_Toc287988966"/>
      <w:bookmarkStart w:id="224" w:name="_Toc287989690"/>
      <w:bookmarkStart w:id="225" w:name="_Toc268254582"/>
      <w:bookmarkStart w:id="226" w:name="_Toc282376931"/>
      <w:bookmarkStart w:id="227" w:name="_Toc2568"/>
      <w:bookmarkStart w:id="228" w:name="_Toc173485768"/>
      <w:r>
        <w:rPr>
          <w:rFonts w:hint="eastAsia" w:ascii="宋体" w:hAnsi="宋体"/>
          <w:sz w:val="28"/>
          <w:szCs w:val="28"/>
          <w:lang w:val="en-US" w:eastAsia="zh-CN"/>
        </w:rPr>
        <w:br w:type="page"/>
      </w:r>
    </w:p>
    <w:p w14:paraId="0E611495">
      <w:pPr>
        <w:pStyle w:val="4"/>
        <w:ind w:firstLine="703"/>
        <w:jc w:val="center"/>
        <w:rPr>
          <w:rFonts w:ascii="宋体" w:hAnsi="宋体"/>
          <w:sz w:val="28"/>
          <w:szCs w:val="28"/>
          <w:lang w:val="zh-CN"/>
        </w:rPr>
      </w:pPr>
      <w:bookmarkStart w:id="229" w:name="_Toc16229"/>
      <w:r>
        <w:rPr>
          <w:rFonts w:hint="eastAsia" w:ascii="宋体" w:hAnsi="宋体"/>
          <w:sz w:val="28"/>
          <w:szCs w:val="28"/>
          <w:lang w:val="en-US" w:eastAsia="zh-CN"/>
        </w:rPr>
        <w:t>四</w:t>
      </w:r>
      <w:r>
        <w:rPr>
          <w:rFonts w:hint="eastAsia" w:ascii="宋体" w:hAnsi="宋体"/>
          <w:sz w:val="28"/>
          <w:szCs w:val="28"/>
        </w:rPr>
        <w:t>、</w:t>
      </w:r>
      <w:bookmarkEnd w:id="219"/>
      <w:bookmarkEnd w:id="220"/>
      <w:bookmarkEnd w:id="221"/>
      <w:bookmarkEnd w:id="222"/>
      <w:bookmarkEnd w:id="223"/>
      <w:bookmarkEnd w:id="224"/>
      <w:bookmarkEnd w:id="225"/>
      <w:bookmarkEnd w:id="226"/>
      <w:r>
        <w:rPr>
          <w:rFonts w:hint="eastAsia" w:ascii="宋体" w:hAnsi="宋体"/>
          <w:sz w:val="28"/>
          <w:szCs w:val="28"/>
        </w:rPr>
        <w:t>场地设施</w:t>
      </w:r>
      <w:bookmarkEnd w:id="227"/>
      <w:bookmarkEnd w:id="228"/>
      <w:bookmarkEnd w:id="229"/>
    </w:p>
    <w:p w14:paraId="4309F1A0">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45807B83">
      <w:pPr>
        <w:spacing w:line="360" w:lineRule="auto"/>
        <w:ind w:firstLine="600"/>
        <w:jc w:val="center"/>
        <w:rPr>
          <w:rFonts w:ascii="宋体" w:hAnsi="宋体"/>
          <w:b/>
          <w:sz w:val="24"/>
        </w:rPr>
      </w:pPr>
    </w:p>
    <w:p w14:paraId="181D8794">
      <w:pPr>
        <w:spacing w:line="360" w:lineRule="auto"/>
        <w:ind w:firstLine="600"/>
        <w:jc w:val="center"/>
        <w:rPr>
          <w:rFonts w:ascii="宋体" w:hAnsi="宋体"/>
          <w:b/>
          <w:sz w:val="24"/>
        </w:rPr>
      </w:pPr>
    </w:p>
    <w:p w14:paraId="44048C13">
      <w:pPr>
        <w:spacing w:line="360" w:lineRule="auto"/>
        <w:ind w:firstLine="600"/>
        <w:jc w:val="center"/>
        <w:rPr>
          <w:rFonts w:ascii="宋体" w:hAnsi="宋体"/>
          <w:b/>
          <w:sz w:val="24"/>
        </w:rPr>
      </w:pPr>
    </w:p>
    <w:p w14:paraId="5C419473">
      <w:pPr>
        <w:spacing w:line="360" w:lineRule="auto"/>
        <w:ind w:firstLine="600"/>
        <w:jc w:val="center"/>
        <w:rPr>
          <w:rFonts w:ascii="宋体" w:hAnsi="宋体"/>
          <w:b/>
          <w:sz w:val="24"/>
        </w:rPr>
      </w:pPr>
    </w:p>
    <w:p w14:paraId="54E56DCD">
      <w:pPr>
        <w:pStyle w:val="4"/>
        <w:ind w:firstLine="703"/>
        <w:jc w:val="center"/>
        <w:rPr>
          <w:rFonts w:ascii="宋体" w:hAnsi="宋体"/>
          <w:sz w:val="28"/>
          <w:szCs w:val="28"/>
        </w:rPr>
      </w:pPr>
      <w:bookmarkStart w:id="230" w:name="_Toc282549835"/>
      <w:bookmarkStart w:id="231" w:name="_Toc282376923"/>
      <w:bookmarkStart w:id="232" w:name="_Toc173485769"/>
      <w:bookmarkStart w:id="233" w:name="_Toc287988792"/>
      <w:bookmarkStart w:id="234" w:name="_Toc287988960"/>
      <w:bookmarkStart w:id="235" w:name="_Toc19832"/>
      <w:bookmarkStart w:id="236" w:name="_Toc140100164"/>
      <w:bookmarkStart w:id="237" w:name="_Toc14983"/>
      <w:r>
        <w:rPr>
          <w:rFonts w:hint="eastAsia" w:ascii="宋体" w:hAnsi="宋体"/>
          <w:sz w:val="28"/>
          <w:szCs w:val="28"/>
          <w:lang w:val="en-US" w:eastAsia="zh-CN"/>
        </w:rPr>
        <w:t>五</w:t>
      </w:r>
      <w:r>
        <w:rPr>
          <w:rFonts w:ascii="宋体" w:hAnsi="宋体"/>
          <w:sz w:val="28"/>
          <w:szCs w:val="28"/>
        </w:rPr>
        <w:t>、</w:t>
      </w:r>
      <w:bookmarkEnd w:id="230"/>
      <w:bookmarkEnd w:id="231"/>
      <w:r>
        <w:rPr>
          <w:rFonts w:ascii="宋体" w:hAnsi="宋体"/>
          <w:sz w:val="28"/>
          <w:szCs w:val="28"/>
        </w:rPr>
        <w:t>公开竞争性比选文件要求或其他有必要提交的资料</w:t>
      </w:r>
      <w:bookmarkEnd w:id="232"/>
      <w:bookmarkEnd w:id="233"/>
      <w:bookmarkEnd w:id="234"/>
      <w:bookmarkEnd w:id="235"/>
      <w:bookmarkEnd w:id="236"/>
      <w:bookmarkEnd w:id="237"/>
    </w:p>
    <w:p w14:paraId="42F74B68">
      <w:pPr>
        <w:spacing w:line="360" w:lineRule="auto"/>
        <w:ind w:firstLine="600"/>
        <w:jc w:val="center"/>
        <w:rPr>
          <w:rFonts w:ascii="宋体" w:hAnsi="宋体"/>
          <w:b/>
          <w:sz w:val="24"/>
        </w:rPr>
      </w:pPr>
    </w:p>
    <w:p w14:paraId="2294041B">
      <w:pPr>
        <w:spacing w:line="360" w:lineRule="auto"/>
        <w:ind w:firstLine="602"/>
        <w:jc w:val="center"/>
        <w:rPr>
          <w:rFonts w:ascii="宋体" w:hAnsi="宋体"/>
          <w:sz w:val="24"/>
        </w:rPr>
      </w:pPr>
      <w:r>
        <w:rPr>
          <w:rFonts w:hint="eastAsia" w:ascii="宋体" w:hAnsi="宋体"/>
          <w:sz w:val="24"/>
        </w:rPr>
        <w:t>（格式自拟）</w:t>
      </w:r>
    </w:p>
    <w:p w14:paraId="4669EFB3">
      <w:pPr>
        <w:spacing w:line="360" w:lineRule="auto"/>
        <w:ind w:firstLine="600"/>
        <w:jc w:val="center"/>
        <w:rPr>
          <w:rFonts w:ascii="宋体" w:hAnsi="宋体"/>
          <w:b/>
          <w:sz w:val="24"/>
        </w:rPr>
      </w:pPr>
    </w:p>
    <w:p w14:paraId="6B9CA65E">
      <w:pPr>
        <w:spacing w:line="360" w:lineRule="auto"/>
        <w:ind w:firstLine="600"/>
        <w:jc w:val="center"/>
        <w:rPr>
          <w:rFonts w:ascii="宋体" w:hAnsi="宋体"/>
          <w:b/>
          <w:sz w:val="24"/>
        </w:rPr>
      </w:pPr>
    </w:p>
    <w:p w14:paraId="2E404000">
      <w:pPr>
        <w:spacing w:line="360" w:lineRule="auto"/>
        <w:ind w:firstLine="600"/>
        <w:jc w:val="center"/>
        <w:rPr>
          <w:rFonts w:ascii="宋体" w:hAnsi="宋体"/>
          <w:b/>
          <w:sz w:val="24"/>
        </w:rPr>
      </w:pPr>
    </w:p>
    <w:p w14:paraId="75411666">
      <w:pPr>
        <w:spacing w:line="360" w:lineRule="auto"/>
        <w:ind w:firstLine="600"/>
        <w:jc w:val="center"/>
        <w:rPr>
          <w:rFonts w:ascii="宋体" w:hAnsi="宋体"/>
          <w:b/>
          <w:sz w:val="24"/>
        </w:rPr>
      </w:pPr>
    </w:p>
    <w:p w14:paraId="6A2D049A">
      <w:pPr>
        <w:spacing w:line="360" w:lineRule="auto"/>
        <w:ind w:firstLine="600"/>
        <w:jc w:val="center"/>
        <w:rPr>
          <w:rFonts w:ascii="宋体" w:hAnsi="宋体"/>
          <w:b/>
          <w:sz w:val="24"/>
        </w:rPr>
      </w:pPr>
    </w:p>
    <w:p w14:paraId="556B8DF7">
      <w:pPr>
        <w:spacing w:line="360" w:lineRule="auto"/>
        <w:ind w:firstLine="600"/>
        <w:jc w:val="center"/>
        <w:rPr>
          <w:rFonts w:ascii="宋体" w:hAnsi="宋体"/>
          <w:b/>
          <w:sz w:val="24"/>
        </w:rPr>
      </w:pPr>
    </w:p>
    <w:p w14:paraId="3460A42E">
      <w:pPr>
        <w:spacing w:line="360" w:lineRule="auto"/>
        <w:ind w:firstLine="600"/>
        <w:jc w:val="center"/>
        <w:rPr>
          <w:rFonts w:ascii="宋体" w:hAnsi="宋体"/>
          <w:b/>
          <w:sz w:val="24"/>
        </w:rPr>
      </w:pPr>
    </w:p>
    <w:p w14:paraId="0B209B3E">
      <w:pPr>
        <w:spacing w:line="360" w:lineRule="auto"/>
        <w:ind w:firstLine="600"/>
        <w:jc w:val="center"/>
        <w:rPr>
          <w:rFonts w:ascii="宋体" w:hAnsi="宋体"/>
          <w:b/>
          <w:sz w:val="24"/>
        </w:rPr>
      </w:pPr>
    </w:p>
    <w:p w14:paraId="42B9ED23">
      <w:pPr>
        <w:spacing w:line="360" w:lineRule="auto"/>
        <w:ind w:firstLine="600"/>
        <w:jc w:val="center"/>
        <w:rPr>
          <w:rFonts w:ascii="宋体" w:hAnsi="宋体"/>
          <w:b/>
          <w:sz w:val="24"/>
        </w:rPr>
      </w:pPr>
    </w:p>
    <w:p w14:paraId="4024715C">
      <w:pPr>
        <w:spacing w:line="360" w:lineRule="auto"/>
        <w:ind w:firstLine="600"/>
        <w:jc w:val="center"/>
        <w:rPr>
          <w:rFonts w:ascii="宋体" w:hAnsi="宋体"/>
          <w:b/>
          <w:sz w:val="24"/>
        </w:rPr>
      </w:pPr>
    </w:p>
    <w:p w14:paraId="7E24C02F">
      <w:pPr>
        <w:spacing w:line="360" w:lineRule="auto"/>
        <w:ind w:firstLine="600"/>
        <w:jc w:val="center"/>
        <w:rPr>
          <w:rFonts w:ascii="宋体" w:hAnsi="宋体"/>
          <w:b/>
          <w:sz w:val="24"/>
        </w:rPr>
      </w:pPr>
    </w:p>
    <w:p w14:paraId="2D0F0146">
      <w:pPr>
        <w:spacing w:line="360" w:lineRule="auto"/>
        <w:ind w:firstLine="600"/>
        <w:jc w:val="center"/>
        <w:rPr>
          <w:rFonts w:ascii="宋体" w:hAnsi="宋体"/>
          <w:b/>
          <w:sz w:val="24"/>
        </w:rPr>
      </w:pPr>
    </w:p>
    <w:p w14:paraId="440F9EB5">
      <w:pPr>
        <w:spacing w:line="360" w:lineRule="auto"/>
        <w:ind w:firstLine="600"/>
        <w:jc w:val="center"/>
        <w:rPr>
          <w:rFonts w:ascii="宋体" w:hAnsi="宋体"/>
          <w:b/>
          <w:sz w:val="24"/>
        </w:rPr>
      </w:pPr>
    </w:p>
    <w:p w14:paraId="5F48B39C">
      <w:pPr>
        <w:spacing w:line="360" w:lineRule="auto"/>
        <w:ind w:firstLine="600"/>
        <w:jc w:val="center"/>
        <w:rPr>
          <w:rFonts w:ascii="宋体" w:hAnsi="宋体"/>
          <w:b/>
          <w:sz w:val="24"/>
        </w:rPr>
      </w:pPr>
    </w:p>
    <w:p w14:paraId="1A355681">
      <w:pPr>
        <w:spacing w:line="360" w:lineRule="auto"/>
        <w:ind w:firstLine="600"/>
        <w:jc w:val="center"/>
        <w:rPr>
          <w:rFonts w:ascii="宋体" w:hAnsi="宋体"/>
          <w:b/>
          <w:sz w:val="24"/>
        </w:rPr>
      </w:pPr>
    </w:p>
    <w:p w14:paraId="169171ED">
      <w:pPr>
        <w:spacing w:line="360" w:lineRule="auto"/>
        <w:ind w:firstLine="600"/>
        <w:jc w:val="center"/>
        <w:rPr>
          <w:rFonts w:ascii="宋体" w:hAnsi="宋体"/>
          <w:b/>
          <w:sz w:val="24"/>
        </w:rPr>
      </w:pPr>
    </w:p>
    <w:p w14:paraId="11C92C7E">
      <w:pPr>
        <w:spacing w:line="360" w:lineRule="auto"/>
        <w:ind w:firstLine="600"/>
        <w:jc w:val="center"/>
        <w:rPr>
          <w:rFonts w:ascii="宋体" w:hAnsi="宋体"/>
          <w:b/>
          <w:sz w:val="24"/>
        </w:rPr>
      </w:pPr>
    </w:p>
    <w:p w14:paraId="5ECDA223">
      <w:pPr>
        <w:spacing w:line="360" w:lineRule="auto"/>
        <w:ind w:firstLine="600"/>
        <w:jc w:val="center"/>
        <w:rPr>
          <w:rFonts w:ascii="宋体" w:hAnsi="宋体"/>
          <w:b/>
          <w:sz w:val="24"/>
        </w:rPr>
      </w:pPr>
    </w:p>
    <w:p w14:paraId="5E6BD806">
      <w:pPr>
        <w:spacing w:line="360" w:lineRule="auto"/>
        <w:ind w:firstLine="600"/>
        <w:jc w:val="center"/>
        <w:rPr>
          <w:rFonts w:ascii="宋体" w:hAnsi="宋体"/>
          <w:b/>
          <w:sz w:val="24"/>
        </w:rPr>
      </w:pPr>
    </w:p>
    <w:p w14:paraId="28278CAF">
      <w:pPr>
        <w:pStyle w:val="2"/>
        <w:spacing w:beforeLines="50"/>
        <w:ind w:firstLine="803"/>
        <w:jc w:val="center"/>
        <w:rPr>
          <w:rFonts w:ascii="宋体" w:hAnsi="宋体"/>
          <w:kern w:val="0"/>
          <w:szCs w:val="32"/>
          <w:lang w:val="zh-CN"/>
        </w:rPr>
      </w:pPr>
      <w:r>
        <w:rPr>
          <w:rFonts w:ascii="宋体" w:hAnsi="宋体"/>
          <w:kern w:val="0"/>
          <w:szCs w:val="32"/>
          <w:lang w:val="zh-CN"/>
        </w:rPr>
        <w:t>第四部分  评选办法</w:t>
      </w:r>
      <w:bookmarkEnd w:id="74"/>
      <w:bookmarkEnd w:id="75"/>
      <w:bookmarkEnd w:id="76"/>
      <w:bookmarkEnd w:id="77"/>
    </w:p>
    <w:p w14:paraId="1F00671F">
      <w:pPr>
        <w:ind w:firstLine="602"/>
        <w:rPr>
          <w:lang w:val="zh-CN"/>
        </w:rPr>
      </w:pPr>
    </w:p>
    <w:p w14:paraId="096F7AB9">
      <w:pPr>
        <w:pStyle w:val="3"/>
        <w:spacing w:line="360" w:lineRule="auto"/>
        <w:ind w:firstLine="703"/>
        <w:jc w:val="center"/>
        <w:rPr>
          <w:rFonts w:ascii="宋体" w:hAnsi="宋体" w:eastAsia="宋体"/>
          <w:sz w:val="28"/>
          <w:szCs w:val="28"/>
        </w:rPr>
      </w:pPr>
      <w:bookmarkStart w:id="238" w:name="_Toc287988801"/>
      <w:bookmarkStart w:id="239" w:name="_Toc16291"/>
      <w:bookmarkStart w:id="240" w:name="_Toc173485771"/>
      <w:bookmarkStart w:id="241" w:name="_Toc140100166"/>
      <w:bookmarkStart w:id="242" w:name="_Toc282549847"/>
      <w:bookmarkStart w:id="243" w:name="_Toc20469"/>
      <w:bookmarkStart w:id="244" w:name="_Toc287988969"/>
      <w:r>
        <w:rPr>
          <w:rFonts w:ascii="宋体" w:hAnsi="宋体" w:eastAsia="宋体"/>
          <w:sz w:val="28"/>
          <w:szCs w:val="28"/>
        </w:rPr>
        <w:t>总则</w:t>
      </w:r>
      <w:bookmarkEnd w:id="238"/>
      <w:bookmarkEnd w:id="239"/>
      <w:bookmarkEnd w:id="240"/>
      <w:bookmarkEnd w:id="241"/>
      <w:bookmarkEnd w:id="242"/>
      <w:bookmarkEnd w:id="243"/>
      <w:bookmarkEnd w:id="244"/>
    </w:p>
    <w:p w14:paraId="70ACCF05">
      <w:pPr>
        <w:autoSpaceDE w:val="0"/>
        <w:autoSpaceDN w:val="0"/>
        <w:spacing w:line="360" w:lineRule="auto"/>
        <w:ind w:firstLine="480" w:firstLineChars="200"/>
        <w:jc w:val="left"/>
        <w:rPr>
          <w:rFonts w:ascii="宋体" w:hAnsi="宋体"/>
          <w:kern w:val="0"/>
          <w:sz w:val="24"/>
          <w:lang w:val="zh-CN"/>
        </w:rPr>
      </w:pPr>
      <w:bookmarkStart w:id="245" w:name="_Toc287988970"/>
      <w:bookmarkStart w:id="246" w:name="_Toc287988802"/>
      <w:r>
        <w:rPr>
          <w:rFonts w:hint="eastAsia" w:ascii="宋体" w:hAnsi="宋体"/>
          <w:kern w:val="0"/>
          <w:sz w:val="24"/>
          <w:lang w:val="zh-CN"/>
        </w:rPr>
        <w:t xml:space="preserve">第一条  </w:t>
      </w:r>
      <w:r>
        <w:rPr>
          <w:rFonts w:ascii="宋体" w:hAnsi="宋体"/>
          <w:kern w:val="0"/>
          <w:sz w:val="24"/>
          <w:lang w:val="zh-CN"/>
        </w:rPr>
        <w:t>根据《</w:t>
      </w:r>
      <w:r>
        <w:rPr>
          <w:rFonts w:hint="eastAsia" w:ascii="宋体" w:hAnsi="宋体"/>
          <w:kern w:val="0"/>
          <w:sz w:val="24"/>
          <w:lang w:val="zh-CN"/>
        </w:rPr>
        <w:t>中华人民共和国招标投标法》《中华人民共和国招标投标法实施条例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2C4B3A06">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0B5F5532">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2801D6B7">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64412A06">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328FA85B">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45A5C436">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45"/>
    <w:bookmarkEnd w:id="246"/>
    <w:p w14:paraId="0A5C1FAB">
      <w:pPr>
        <w:pStyle w:val="3"/>
        <w:spacing w:line="360" w:lineRule="auto"/>
        <w:ind w:firstLine="703"/>
        <w:jc w:val="center"/>
        <w:rPr>
          <w:rFonts w:ascii="宋体" w:hAnsi="宋体" w:eastAsia="宋体"/>
          <w:sz w:val="28"/>
          <w:szCs w:val="28"/>
        </w:rPr>
      </w:pPr>
      <w:bookmarkStart w:id="247" w:name="_Toc197340937"/>
      <w:bookmarkStart w:id="248" w:name="_Toc6017"/>
      <w:bookmarkStart w:id="249" w:name="_Toc282549848"/>
      <w:bookmarkStart w:id="250" w:name="_Toc23806"/>
      <w:bookmarkStart w:id="251" w:name="_Toc247515567"/>
      <w:bookmarkStart w:id="252" w:name="_Toc140100167"/>
      <w:bookmarkStart w:id="253" w:name="_Toc287988971"/>
      <w:bookmarkStart w:id="254" w:name="_Toc173485772"/>
      <w:bookmarkStart w:id="255" w:name="_Toc287988803"/>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47"/>
      <w:bookmarkEnd w:id="248"/>
      <w:bookmarkEnd w:id="249"/>
      <w:bookmarkEnd w:id="250"/>
      <w:bookmarkEnd w:id="251"/>
      <w:bookmarkEnd w:id="252"/>
      <w:bookmarkEnd w:id="253"/>
      <w:bookmarkEnd w:id="254"/>
      <w:bookmarkEnd w:id="255"/>
    </w:p>
    <w:p w14:paraId="70DC540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12DE4146">
      <w:pPr>
        <w:autoSpaceDE w:val="0"/>
        <w:autoSpaceDN w:val="0"/>
        <w:spacing w:line="360" w:lineRule="auto"/>
        <w:ind w:firstLine="480" w:firstLineChars="200"/>
        <w:jc w:val="left"/>
        <w:rPr>
          <w:rFonts w:ascii="宋体" w:hAnsi="宋体"/>
          <w:kern w:val="0"/>
          <w:sz w:val="24"/>
          <w:lang w:val="zh-CN"/>
        </w:rPr>
      </w:pPr>
    </w:p>
    <w:p w14:paraId="794F316D">
      <w:pPr>
        <w:autoSpaceDE w:val="0"/>
        <w:autoSpaceDN w:val="0"/>
        <w:spacing w:line="360" w:lineRule="auto"/>
        <w:ind w:firstLine="480" w:firstLineChars="200"/>
        <w:jc w:val="left"/>
        <w:rPr>
          <w:rFonts w:ascii="宋体" w:hAnsi="宋体"/>
          <w:kern w:val="0"/>
          <w:sz w:val="24"/>
          <w:lang w:val="zh-CN"/>
        </w:rPr>
      </w:pPr>
    </w:p>
    <w:p w14:paraId="189B038E">
      <w:pPr>
        <w:autoSpaceDE w:val="0"/>
        <w:autoSpaceDN w:val="0"/>
        <w:spacing w:line="360" w:lineRule="auto"/>
        <w:ind w:firstLine="602"/>
        <w:jc w:val="left"/>
        <w:rPr>
          <w:rFonts w:ascii="宋体" w:hAnsi="宋体"/>
          <w:kern w:val="0"/>
          <w:sz w:val="24"/>
          <w:lang w:val="zh-CN"/>
        </w:rPr>
      </w:pPr>
    </w:p>
    <w:p w14:paraId="4BEC6632">
      <w:pPr>
        <w:autoSpaceDE w:val="0"/>
        <w:autoSpaceDN w:val="0"/>
        <w:spacing w:line="360" w:lineRule="auto"/>
        <w:ind w:firstLine="602"/>
        <w:jc w:val="left"/>
        <w:rPr>
          <w:rFonts w:ascii="宋体" w:hAnsi="宋体"/>
          <w:kern w:val="0"/>
          <w:sz w:val="24"/>
          <w:lang w:val="zh-CN"/>
        </w:rPr>
      </w:pPr>
    </w:p>
    <w:p w14:paraId="1501EC9C">
      <w:pPr>
        <w:rPr>
          <w:rFonts w:ascii="宋体" w:hAnsi="宋体"/>
          <w:b/>
          <w:sz w:val="28"/>
          <w:szCs w:val="28"/>
        </w:rPr>
      </w:pPr>
      <w:bookmarkStart w:id="256" w:name="_Toc240859503"/>
      <w:r>
        <w:rPr>
          <w:rFonts w:ascii="宋体" w:hAnsi="宋体"/>
          <w:b/>
          <w:sz w:val="28"/>
          <w:szCs w:val="28"/>
        </w:rPr>
        <w:br w:type="page"/>
      </w:r>
    </w:p>
    <w:p w14:paraId="3937DA18">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56"/>
      <w:r>
        <w:rPr>
          <w:rFonts w:ascii="宋体" w:hAnsi="宋体"/>
          <w:b/>
          <w:sz w:val="28"/>
          <w:szCs w:val="28"/>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5630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736BB7FF">
            <w:pPr>
              <w:jc w:val="center"/>
            </w:pPr>
            <w:r>
              <w:t>序号</w:t>
            </w:r>
          </w:p>
        </w:tc>
        <w:tc>
          <w:tcPr>
            <w:tcW w:w="1587" w:type="dxa"/>
            <w:vAlign w:val="center"/>
          </w:tcPr>
          <w:p w14:paraId="6BC055D5">
            <w:pPr>
              <w:jc w:val="center"/>
            </w:pPr>
            <w:r>
              <w:t>项目内容</w:t>
            </w:r>
          </w:p>
        </w:tc>
        <w:tc>
          <w:tcPr>
            <w:tcW w:w="4777" w:type="dxa"/>
            <w:vAlign w:val="center"/>
          </w:tcPr>
          <w:p w14:paraId="321926C7">
            <w:pPr>
              <w:jc w:val="center"/>
            </w:pPr>
            <w:r>
              <w:t>合格条件</w:t>
            </w:r>
          </w:p>
        </w:tc>
        <w:tc>
          <w:tcPr>
            <w:tcW w:w="2991" w:type="dxa"/>
            <w:vAlign w:val="center"/>
          </w:tcPr>
          <w:p w14:paraId="32D47F8F">
            <w:pPr>
              <w:jc w:val="center"/>
            </w:pPr>
            <w:r>
              <w:t>要求提供的证明材料</w:t>
            </w:r>
          </w:p>
        </w:tc>
      </w:tr>
      <w:tr w14:paraId="379C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1CFC8998">
            <w:pPr>
              <w:jc w:val="center"/>
            </w:pPr>
            <w:r>
              <w:t>1</w:t>
            </w:r>
          </w:p>
        </w:tc>
        <w:tc>
          <w:tcPr>
            <w:tcW w:w="1587" w:type="dxa"/>
            <w:vAlign w:val="center"/>
          </w:tcPr>
          <w:p w14:paraId="6C298F8D">
            <w:pPr>
              <w:jc w:val="center"/>
            </w:pPr>
            <w:r>
              <w:t>营业执照</w:t>
            </w:r>
          </w:p>
        </w:tc>
        <w:tc>
          <w:tcPr>
            <w:tcW w:w="4777" w:type="dxa"/>
            <w:vAlign w:val="center"/>
          </w:tcPr>
          <w:p w14:paraId="04283A75">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073CAB92">
            <w:pPr>
              <w:jc w:val="left"/>
            </w:pPr>
            <w:r>
              <w:rPr>
                <w:rFonts w:hint="eastAsia"/>
              </w:rPr>
              <w:t>营业执照或其他有效的法定证明材料复印件。</w:t>
            </w:r>
          </w:p>
        </w:tc>
      </w:tr>
      <w:tr w14:paraId="4246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3B0B0D2B">
            <w:pPr>
              <w:jc w:val="center"/>
              <w:rPr>
                <w:rFonts w:hint="eastAsia" w:eastAsia="宋体"/>
                <w:highlight w:val="none"/>
                <w:lang w:eastAsia="zh-CN"/>
              </w:rPr>
            </w:pPr>
            <w:r>
              <w:rPr>
                <w:rFonts w:hint="eastAsia"/>
                <w:highlight w:val="none"/>
                <w:lang w:val="en-US" w:eastAsia="zh-CN"/>
              </w:rPr>
              <w:t>2</w:t>
            </w:r>
          </w:p>
        </w:tc>
        <w:tc>
          <w:tcPr>
            <w:tcW w:w="1587" w:type="dxa"/>
            <w:vAlign w:val="center"/>
          </w:tcPr>
          <w:p w14:paraId="61906392">
            <w:pPr>
              <w:jc w:val="center"/>
              <w:rPr>
                <w:highlight w:val="none"/>
              </w:rPr>
            </w:pPr>
            <w:r>
              <w:rPr>
                <w:rFonts w:hint="eastAsia"/>
                <w:highlight w:val="none"/>
              </w:rPr>
              <w:t>良好的商业信誉和健全的财务会计制度</w:t>
            </w:r>
          </w:p>
        </w:tc>
        <w:tc>
          <w:tcPr>
            <w:tcW w:w="4777" w:type="dxa"/>
            <w:vAlign w:val="center"/>
          </w:tcPr>
          <w:p w14:paraId="6367652F">
            <w:pPr>
              <w:jc w:val="left"/>
              <w:rPr>
                <w:highlight w:val="none"/>
              </w:rPr>
            </w:pPr>
            <w:r>
              <w:rPr>
                <w:rFonts w:hint="eastAsia"/>
                <w:highlight w:val="none"/>
              </w:rPr>
              <w:t>比选申请人具有良好的商业信誉和健全的财务会计制度（提供202</w:t>
            </w:r>
            <w:r>
              <w:rPr>
                <w:rFonts w:hint="eastAsia"/>
                <w:highlight w:val="none"/>
                <w:lang w:val="en-US" w:eastAsia="zh-CN"/>
              </w:rPr>
              <w:t>3</w:t>
            </w:r>
            <w:r>
              <w:rPr>
                <w:rFonts w:hint="eastAsia"/>
                <w:highlight w:val="none"/>
              </w:rPr>
              <w:t>或202</w:t>
            </w:r>
            <w:r>
              <w:rPr>
                <w:rFonts w:hint="eastAsia"/>
                <w:highlight w:val="none"/>
                <w:lang w:val="en-US" w:eastAsia="zh-CN"/>
              </w:rPr>
              <w:t>4</w:t>
            </w:r>
            <w:r>
              <w:rPr>
                <w:rFonts w:hint="eastAsia"/>
                <w:highlight w:val="none"/>
              </w:rPr>
              <w:t>年度经第三方专业机构审计的财务审计报告或提供具有良好的商业信誉和健全的财务会计制度的承诺书）。</w:t>
            </w:r>
          </w:p>
        </w:tc>
        <w:tc>
          <w:tcPr>
            <w:tcW w:w="2991" w:type="dxa"/>
            <w:vAlign w:val="center"/>
          </w:tcPr>
          <w:p w14:paraId="33F14D75">
            <w:pPr>
              <w:jc w:val="left"/>
              <w:rPr>
                <w:highlight w:val="none"/>
              </w:rPr>
            </w:pPr>
            <w:r>
              <w:rPr>
                <w:rFonts w:hint="eastAsia"/>
                <w:highlight w:val="none"/>
              </w:rPr>
              <w:t>提供财务审计报告或相关承诺书。</w:t>
            </w:r>
          </w:p>
        </w:tc>
      </w:tr>
      <w:tr w14:paraId="13A6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1D014C21">
            <w:pPr>
              <w:jc w:val="center"/>
              <w:rPr>
                <w:rFonts w:hint="eastAsia" w:eastAsia="宋体"/>
                <w:highlight w:val="none"/>
                <w:lang w:val="en-US" w:eastAsia="zh-CN"/>
              </w:rPr>
            </w:pPr>
            <w:r>
              <w:rPr>
                <w:rFonts w:hint="eastAsia"/>
                <w:highlight w:val="none"/>
                <w:lang w:val="en-US" w:eastAsia="zh-CN"/>
              </w:rPr>
              <w:t>3</w:t>
            </w:r>
          </w:p>
        </w:tc>
        <w:tc>
          <w:tcPr>
            <w:tcW w:w="1587" w:type="dxa"/>
            <w:vAlign w:val="center"/>
          </w:tcPr>
          <w:p w14:paraId="24AB0603">
            <w:pPr>
              <w:jc w:val="center"/>
              <w:rPr>
                <w:rFonts w:hint="eastAsia"/>
                <w:highlight w:val="none"/>
                <w:lang w:val="en-US" w:eastAsia="zh-CN"/>
              </w:rPr>
            </w:pPr>
            <w:r>
              <w:rPr>
                <w:rFonts w:hint="eastAsia"/>
                <w:highlight w:val="none"/>
                <w:lang w:val="en-US" w:eastAsia="zh-CN"/>
              </w:rPr>
              <w:t>履行合同所必需的设备和专业技术能力</w:t>
            </w:r>
          </w:p>
          <w:p w14:paraId="5CA74B8C">
            <w:pPr>
              <w:jc w:val="center"/>
              <w:rPr>
                <w:rFonts w:hint="eastAsia"/>
                <w:highlight w:val="none"/>
              </w:rPr>
            </w:pPr>
          </w:p>
        </w:tc>
        <w:tc>
          <w:tcPr>
            <w:tcW w:w="4777" w:type="dxa"/>
            <w:vAlign w:val="center"/>
          </w:tcPr>
          <w:p w14:paraId="36185491">
            <w:pPr>
              <w:jc w:val="left"/>
              <w:rPr>
                <w:rFonts w:hint="eastAsia"/>
                <w:highlight w:val="none"/>
              </w:rPr>
            </w:pPr>
            <w:r>
              <w:rPr>
                <w:rFonts w:hint="eastAsia"/>
                <w:highlight w:val="none"/>
              </w:rPr>
              <w:t>比选申请人</w:t>
            </w:r>
            <w:r>
              <w:rPr>
                <w:rFonts w:hint="eastAsia"/>
                <w:highlight w:val="none"/>
                <w:lang w:val="en-US" w:eastAsia="zh-CN"/>
              </w:rPr>
              <w:t>具有履行合同所必需的设备和专业技术能力。</w:t>
            </w:r>
          </w:p>
        </w:tc>
        <w:tc>
          <w:tcPr>
            <w:tcW w:w="2991" w:type="dxa"/>
            <w:vAlign w:val="center"/>
          </w:tcPr>
          <w:p w14:paraId="34C3B969">
            <w:pPr>
              <w:jc w:val="left"/>
              <w:rPr>
                <w:rFonts w:hint="eastAsia"/>
                <w:highlight w:val="none"/>
              </w:rPr>
            </w:pPr>
            <w:r>
              <w:rPr>
                <w:rFonts w:hint="eastAsia"/>
                <w:highlight w:val="none"/>
                <w:lang w:val="en-US" w:eastAsia="zh-CN"/>
              </w:rPr>
              <w:t>提供证明材料或声明函。</w:t>
            </w:r>
          </w:p>
        </w:tc>
      </w:tr>
      <w:tr w14:paraId="389F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3427F26C">
            <w:pPr>
              <w:jc w:val="center"/>
              <w:rPr>
                <w:rFonts w:hint="eastAsia" w:eastAsia="宋体"/>
                <w:highlight w:val="none"/>
                <w:lang w:eastAsia="zh-CN"/>
              </w:rPr>
            </w:pPr>
            <w:r>
              <w:rPr>
                <w:rFonts w:hint="eastAsia"/>
                <w:highlight w:val="none"/>
                <w:lang w:val="en-US" w:eastAsia="zh-CN"/>
              </w:rPr>
              <w:t>4</w:t>
            </w:r>
          </w:p>
        </w:tc>
        <w:tc>
          <w:tcPr>
            <w:tcW w:w="1587" w:type="dxa"/>
            <w:vAlign w:val="center"/>
          </w:tcPr>
          <w:p w14:paraId="25124B14">
            <w:pPr>
              <w:jc w:val="center"/>
              <w:rPr>
                <w:highlight w:val="none"/>
              </w:rPr>
            </w:pPr>
            <w:r>
              <w:rPr>
                <w:rFonts w:hint="eastAsia"/>
                <w:highlight w:val="none"/>
              </w:rPr>
              <w:t>缴纳税收和社会保障资金</w:t>
            </w:r>
          </w:p>
        </w:tc>
        <w:tc>
          <w:tcPr>
            <w:tcW w:w="4777" w:type="dxa"/>
            <w:vAlign w:val="center"/>
          </w:tcPr>
          <w:p w14:paraId="0ACAD48B">
            <w:pPr>
              <w:jc w:val="left"/>
              <w:rPr>
                <w:highlight w:val="none"/>
              </w:rPr>
            </w:pPr>
            <w:r>
              <w:rPr>
                <w:rFonts w:hint="eastAsia"/>
                <w:highlight w:val="none"/>
              </w:rPr>
              <w:t>比选申请人有依法缴纳税收和社会保障资金的良好记录（提供</w:t>
            </w:r>
            <w:r>
              <w:rPr>
                <w:rFonts w:hint="eastAsia"/>
                <w:highlight w:val="none"/>
                <w:lang w:eastAsia="zh-CN"/>
              </w:rPr>
              <w:t>2024年1月</w:t>
            </w:r>
            <w:r>
              <w:rPr>
                <w:rFonts w:hint="eastAsia"/>
                <w:highlight w:val="none"/>
              </w:rPr>
              <w:t>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5E4C4E1B">
            <w:pPr>
              <w:jc w:val="left"/>
              <w:rPr>
                <w:highlight w:val="none"/>
              </w:rPr>
            </w:pPr>
            <w:r>
              <w:rPr>
                <w:rFonts w:hint="eastAsia"/>
                <w:highlight w:val="none"/>
              </w:rPr>
              <w:t>提供相应证明材料。</w:t>
            </w:r>
          </w:p>
        </w:tc>
      </w:tr>
      <w:tr w14:paraId="7882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0D359AFD">
            <w:pPr>
              <w:jc w:val="center"/>
              <w:rPr>
                <w:rFonts w:hint="eastAsia" w:eastAsia="宋体"/>
                <w:highlight w:val="none"/>
                <w:lang w:eastAsia="zh-CN"/>
              </w:rPr>
            </w:pPr>
            <w:r>
              <w:rPr>
                <w:rFonts w:hint="eastAsia"/>
                <w:highlight w:val="none"/>
                <w:lang w:val="en-US" w:eastAsia="zh-CN"/>
              </w:rPr>
              <w:t>5</w:t>
            </w:r>
          </w:p>
        </w:tc>
        <w:tc>
          <w:tcPr>
            <w:tcW w:w="1587" w:type="dxa"/>
            <w:vAlign w:val="center"/>
          </w:tcPr>
          <w:p w14:paraId="4FA14DFC">
            <w:pPr>
              <w:jc w:val="center"/>
              <w:rPr>
                <w:highlight w:val="none"/>
              </w:rPr>
            </w:pPr>
            <w:r>
              <w:rPr>
                <w:rFonts w:hint="eastAsia"/>
                <w:highlight w:val="none"/>
              </w:rPr>
              <w:t>信誉要求</w:t>
            </w:r>
          </w:p>
        </w:tc>
        <w:tc>
          <w:tcPr>
            <w:tcW w:w="4777" w:type="dxa"/>
            <w:vAlign w:val="center"/>
          </w:tcPr>
          <w:p w14:paraId="2F2C9DA7">
            <w:pPr>
              <w:jc w:val="left"/>
              <w:rPr>
                <w:highlight w:val="none"/>
              </w:rPr>
            </w:pPr>
            <w:r>
              <w:rPr>
                <w:rFonts w:hint="eastAsia"/>
                <w:highlight w:val="none"/>
              </w:rPr>
              <w:t>比选申请人信誉良好，无处于被责令停业，投标申请资格被取消，财产被接管、冻结、破产状态；</w:t>
            </w:r>
            <w:r>
              <w:rPr>
                <w:rFonts w:hint="eastAsia"/>
                <w:highlight w:val="none"/>
                <w:lang w:eastAsia="zh-CN"/>
              </w:rPr>
              <w:t>2023年1月1日</w:t>
            </w:r>
            <w:r>
              <w:rPr>
                <w:rFonts w:hint="eastAsia"/>
                <w:highlight w:val="none"/>
              </w:rPr>
              <w:t>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00384453">
            <w:pPr>
              <w:jc w:val="left"/>
              <w:rPr>
                <w:highlight w:val="none"/>
              </w:rPr>
            </w:pPr>
            <w:r>
              <w:rPr>
                <w:rFonts w:hint="eastAsia"/>
                <w:highlight w:val="none"/>
              </w:rPr>
              <w:t>附相关承诺及网络截图。</w:t>
            </w:r>
          </w:p>
        </w:tc>
      </w:tr>
      <w:tr w14:paraId="1A5C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ECB6566">
            <w:pPr>
              <w:jc w:val="center"/>
              <w:rPr>
                <w:rFonts w:hint="eastAsia" w:eastAsia="宋体"/>
                <w:highlight w:val="none"/>
                <w:lang w:eastAsia="zh-CN"/>
              </w:rPr>
            </w:pPr>
            <w:r>
              <w:rPr>
                <w:rFonts w:hint="eastAsia"/>
                <w:highlight w:val="none"/>
                <w:lang w:val="en-US" w:eastAsia="zh-CN"/>
              </w:rPr>
              <w:t>6</w:t>
            </w:r>
          </w:p>
        </w:tc>
        <w:tc>
          <w:tcPr>
            <w:tcW w:w="1587" w:type="dxa"/>
            <w:vAlign w:val="center"/>
          </w:tcPr>
          <w:p w14:paraId="502C5865">
            <w:pPr>
              <w:jc w:val="center"/>
              <w:rPr>
                <w:highlight w:val="none"/>
              </w:rPr>
            </w:pPr>
            <w:r>
              <w:rPr>
                <w:rFonts w:hint="eastAsia"/>
                <w:highlight w:val="none"/>
              </w:rPr>
              <w:t>竞标要求</w:t>
            </w:r>
          </w:p>
        </w:tc>
        <w:tc>
          <w:tcPr>
            <w:tcW w:w="4777" w:type="dxa"/>
            <w:vAlign w:val="center"/>
          </w:tcPr>
          <w:p w14:paraId="0DFCCD24">
            <w:pPr>
              <w:jc w:val="left"/>
              <w:rPr>
                <w:highlight w:val="none"/>
              </w:rPr>
            </w:pPr>
            <w:r>
              <w:rPr>
                <w:rFonts w:hint="eastAsia"/>
                <w:highlight w:val="none"/>
              </w:rPr>
              <w:t>本项目不接受联合体、分公司、办事处参与竞标。</w:t>
            </w:r>
          </w:p>
        </w:tc>
        <w:tc>
          <w:tcPr>
            <w:tcW w:w="2991" w:type="dxa"/>
            <w:vAlign w:val="center"/>
          </w:tcPr>
          <w:p w14:paraId="463A5CC3">
            <w:pPr>
              <w:jc w:val="left"/>
              <w:rPr>
                <w:highlight w:val="none"/>
              </w:rPr>
            </w:pPr>
          </w:p>
        </w:tc>
      </w:tr>
      <w:tr w14:paraId="25C1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6101D709">
            <w:pPr>
              <w:jc w:val="center"/>
              <w:rPr>
                <w:rFonts w:hint="eastAsia" w:eastAsia="宋体"/>
                <w:highlight w:val="none"/>
                <w:lang w:eastAsia="zh-CN"/>
              </w:rPr>
            </w:pPr>
            <w:r>
              <w:rPr>
                <w:rFonts w:hint="eastAsia"/>
                <w:highlight w:val="none"/>
                <w:lang w:val="en-US" w:eastAsia="zh-CN"/>
              </w:rPr>
              <w:t>7</w:t>
            </w:r>
          </w:p>
        </w:tc>
        <w:tc>
          <w:tcPr>
            <w:tcW w:w="1587" w:type="dxa"/>
            <w:vAlign w:val="center"/>
          </w:tcPr>
          <w:p w14:paraId="203BC8B9">
            <w:pPr>
              <w:jc w:val="center"/>
              <w:rPr>
                <w:highlight w:val="none"/>
              </w:rPr>
            </w:pPr>
            <w:r>
              <w:rPr>
                <w:rFonts w:hint="eastAsia"/>
                <w:highlight w:val="none"/>
              </w:rPr>
              <w:t>比选申请文件格式</w:t>
            </w:r>
          </w:p>
        </w:tc>
        <w:tc>
          <w:tcPr>
            <w:tcW w:w="4777" w:type="dxa"/>
            <w:vAlign w:val="center"/>
          </w:tcPr>
          <w:p w14:paraId="657464AD">
            <w:pPr>
              <w:jc w:val="left"/>
              <w:rPr>
                <w:highlight w:val="none"/>
              </w:rPr>
            </w:pPr>
            <w:r>
              <w:rPr>
                <w:rFonts w:hint="eastAsia"/>
                <w:highlight w:val="none"/>
              </w:rPr>
              <w:t>符合比选文件规定要求</w:t>
            </w:r>
          </w:p>
        </w:tc>
        <w:tc>
          <w:tcPr>
            <w:tcW w:w="2991" w:type="dxa"/>
            <w:vAlign w:val="center"/>
          </w:tcPr>
          <w:p w14:paraId="4546E333">
            <w:pPr>
              <w:jc w:val="left"/>
              <w:rPr>
                <w:highlight w:val="none"/>
              </w:rPr>
            </w:pPr>
            <w:r>
              <w:rPr>
                <w:rFonts w:hint="eastAsia"/>
                <w:highlight w:val="none"/>
              </w:rPr>
              <w:t>按照格式部分提供相应资料</w:t>
            </w:r>
          </w:p>
        </w:tc>
      </w:tr>
    </w:tbl>
    <w:p w14:paraId="25B7C9EE">
      <w:pPr>
        <w:pStyle w:val="3"/>
        <w:spacing w:line="360" w:lineRule="auto"/>
        <w:ind w:firstLine="703"/>
        <w:jc w:val="center"/>
        <w:rPr>
          <w:rFonts w:ascii="宋体" w:hAnsi="宋体" w:eastAsia="宋体"/>
          <w:sz w:val="28"/>
          <w:szCs w:val="28"/>
        </w:rPr>
      </w:pPr>
      <w:bookmarkStart w:id="257" w:name="_Toc4196"/>
      <w:bookmarkStart w:id="258" w:name="_Toc247515568"/>
      <w:bookmarkStart w:id="259" w:name="_Toc2772"/>
      <w:bookmarkStart w:id="260" w:name="_Toc173485773"/>
      <w:bookmarkStart w:id="261" w:name="_Toc282549849"/>
      <w:bookmarkStart w:id="262" w:name="_Toc287988972"/>
      <w:bookmarkStart w:id="263" w:name="_Toc140100168"/>
      <w:bookmarkStart w:id="264" w:name="_Toc287988804"/>
      <w:r>
        <w:rPr>
          <w:rFonts w:ascii="宋体" w:hAnsi="宋体" w:eastAsia="宋体"/>
          <w:sz w:val="28"/>
          <w:szCs w:val="28"/>
          <w:highlight w:val="none"/>
        </w:rPr>
        <w:t>（</w:t>
      </w:r>
      <w:r>
        <w:rPr>
          <w:rFonts w:hint="eastAsia" w:ascii="宋体" w:hAnsi="宋体" w:eastAsia="宋体"/>
          <w:sz w:val="28"/>
          <w:szCs w:val="28"/>
          <w:highlight w:val="none"/>
        </w:rPr>
        <w:t>二</w:t>
      </w:r>
      <w:r>
        <w:rPr>
          <w:rFonts w:ascii="宋体" w:hAnsi="宋体" w:eastAsia="宋体"/>
          <w:sz w:val="28"/>
          <w:szCs w:val="28"/>
          <w:highlight w:val="none"/>
        </w:rPr>
        <w:t>）初步审</w:t>
      </w:r>
      <w:r>
        <w:rPr>
          <w:rFonts w:ascii="宋体" w:hAnsi="宋体" w:eastAsia="宋体"/>
          <w:sz w:val="28"/>
          <w:szCs w:val="28"/>
        </w:rPr>
        <w:t>查</w:t>
      </w:r>
      <w:bookmarkEnd w:id="257"/>
      <w:bookmarkEnd w:id="258"/>
      <w:bookmarkEnd w:id="259"/>
      <w:bookmarkEnd w:id="260"/>
      <w:bookmarkEnd w:id="261"/>
      <w:bookmarkEnd w:id="262"/>
      <w:bookmarkEnd w:id="263"/>
      <w:bookmarkEnd w:id="264"/>
    </w:p>
    <w:p w14:paraId="0F86A44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w:t>
      </w:r>
      <w:bookmarkStart w:id="300" w:name="_GoBack"/>
      <w:r>
        <w:rPr>
          <w:rFonts w:hint="eastAsia" w:ascii="宋体" w:hAnsi="宋体"/>
          <w:kern w:val="0"/>
          <w:sz w:val="24"/>
          <w:lang w:val="zh-CN"/>
        </w:rPr>
        <w:t>撤销其</w:t>
      </w:r>
      <w:bookmarkEnd w:id="300"/>
      <w:r>
        <w:rPr>
          <w:rFonts w:ascii="宋体" w:hAnsi="宋体"/>
          <w:kern w:val="0"/>
          <w:sz w:val="24"/>
          <w:lang w:val="zh-CN"/>
        </w:rPr>
        <w:t>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6B44C50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65"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588D07FF">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177A8ED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7904F0C5">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765D92B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w:t>
      </w:r>
      <w:r>
        <w:rPr>
          <w:rFonts w:hint="eastAsia" w:ascii="宋体" w:hAnsi="宋体"/>
          <w:b/>
          <w:kern w:val="0"/>
          <w:sz w:val="24"/>
          <w:lang w:val="zh-CN"/>
        </w:rPr>
        <w:t>，</w:t>
      </w:r>
      <w:r>
        <w:rPr>
          <w:rFonts w:ascii="宋体" w:hAnsi="宋体"/>
          <w:b/>
          <w:kern w:val="0"/>
          <w:sz w:val="24"/>
          <w:lang w:val="zh-CN"/>
        </w:rPr>
        <w:t>且未声明哪一个有效；</w:t>
      </w:r>
    </w:p>
    <w:p w14:paraId="11FDE13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79EA7F7E">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1B35B520">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5D6E6117">
      <w:pPr>
        <w:autoSpaceDE w:val="0"/>
        <w:autoSpaceDN w:val="0"/>
        <w:spacing w:line="360" w:lineRule="auto"/>
        <w:ind w:firstLine="482" w:firstLineChars="200"/>
        <w:jc w:val="left"/>
        <w:rPr>
          <w:rFonts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65"/>
    <w:p w14:paraId="67A57435">
      <w:pPr>
        <w:pStyle w:val="3"/>
        <w:spacing w:line="360" w:lineRule="auto"/>
        <w:ind w:firstLine="703"/>
        <w:jc w:val="center"/>
        <w:rPr>
          <w:rFonts w:ascii="宋体" w:hAnsi="宋体" w:eastAsia="宋体"/>
          <w:sz w:val="28"/>
          <w:szCs w:val="28"/>
        </w:rPr>
      </w:pPr>
      <w:bookmarkStart w:id="266" w:name="_Toc149557577"/>
      <w:bookmarkStart w:id="267" w:name="_Toc287988805"/>
      <w:bookmarkStart w:id="268" w:name="_Toc140100169"/>
      <w:bookmarkStart w:id="269" w:name="_Toc287988973"/>
      <w:bookmarkStart w:id="270" w:name="_Toc173485774"/>
      <w:bookmarkStart w:id="271" w:name="_Toc32719"/>
      <w:bookmarkStart w:id="272" w:name="_Toc26965"/>
      <w:bookmarkStart w:id="273" w:name="_Toc247515570"/>
      <w:bookmarkStart w:id="274" w:name="_Toc28254985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66"/>
      <w:r>
        <w:rPr>
          <w:rFonts w:ascii="宋体" w:hAnsi="宋体" w:eastAsia="宋体"/>
          <w:sz w:val="28"/>
          <w:szCs w:val="28"/>
        </w:rPr>
        <w:t>商务评审</w:t>
      </w:r>
      <w:bookmarkEnd w:id="267"/>
      <w:bookmarkEnd w:id="268"/>
      <w:bookmarkEnd w:id="269"/>
      <w:bookmarkEnd w:id="270"/>
      <w:bookmarkEnd w:id="271"/>
      <w:bookmarkEnd w:id="272"/>
    </w:p>
    <w:p w14:paraId="03A4FFF6">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75" w:name="_Toc287988806"/>
      <w:bookmarkStart w:id="276" w:name="_Toc287988974"/>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081531B3">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w:t>
      </w:r>
      <w:r>
        <w:rPr>
          <w:rFonts w:hint="eastAsia" w:ascii="宋体" w:hAnsi="宋体"/>
          <w:kern w:val="0"/>
          <w:sz w:val="24"/>
          <w:highlight w:val="none"/>
          <w:lang w:val="zh-TW"/>
        </w:rPr>
        <w:t>《云南省建设工程</w:t>
      </w:r>
      <w:r>
        <w:rPr>
          <w:rFonts w:hint="eastAsia" w:ascii="宋体" w:hAnsi="宋体"/>
          <w:kern w:val="0"/>
          <w:sz w:val="24"/>
          <w:highlight w:val="none"/>
          <w:lang w:val="zh-TW" w:eastAsia="zh-CN"/>
        </w:rPr>
        <w:t>及政府采购代理服务收费参考意见</w:t>
      </w:r>
      <w:r>
        <w:rPr>
          <w:rFonts w:hint="eastAsia" w:ascii="宋体" w:hAnsi="宋体"/>
          <w:kern w:val="0"/>
          <w:sz w:val="24"/>
          <w:highlight w:val="none"/>
          <w:lang w:val="zh-TW"/>
        </w:rPr>
        <w:t>》的通知（云建招协</w:t>
      </w:r>
      <w:r>
        <w:rPr>
          <w:rFonts w:hint="eastAsia" w:ascii="宋体" w:hAnsi="宋体"/>
          <w:kern w:val="0"/>
          <w:sz w:val="24"/>
          <w:highlight w:val="none"/>
          <w:lang w:val="zh-TW" w:eastAsia="zh-CN"/>
        </w:rPr>
        <w:t>〔2026〕11号</w:t>
      </w:r>
      <w:r>
        <w:rPr>
          <w:rFonts w:hint="eastAsia" w:ascii="宋体" w:hAnsi="宋体"/>
          <w:kern w:val="0"/>
          <w:sz w:val="24"/>
          <w:highlight w:val="none"/>
          <w:lang w:val="zh-TW"/>
        </w:rPr>
        <w:t>）</w:t>
      </w:r>
      <w:r>
        <w:rPr>
          <w:rFonts w:hint="eastAsia" w:ascii="宋体" w:hAnsi="宋体"/>
          <w:kern w:val="0"/>
          <w:sz w:val="24"/>
          <w:highlight w:val="none"/>
          <w:lang w:val="zh-CN"/>
        </w:rPr>
        <w:t>规定的收费</w:t>
      </w:r>
      <w:r>
        <w:rPr>
          <w:rFonts w:hint="eastAsia" w:ascii="宋体" w:hAnsi="宋体"/>
          <w:kern w:val="0"/>
          <w:sz w:val="24"/>
          <w:lang w:val="zh-CN"/>
        </w:rPr>
        <w:t>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66251BF6">
      <w:pPr>
        <w:pStyle w:val="3"/>
        <w:spacing w:line="360" w:lineRule="auto"/>
        <w:ind w:firstLine="703"/>
        <w:jc w:val="center"/>
        <w:rPr>
          <w:rFonts w:ascii="宋体" w:hAnsi="宋体" w:eastAsia="宋体"/>
          <w:sz w:val="28"/>
          <w:szCs w:val="28"/>
        </w:rPr>
      </w:pPr>
      <w:bookmarkStart w:id="277" w:name="_Toc140100170"/>
      <w:bookmarkStart w:id="278" w:name="_Toc173485775"/>
      <w:bookmarkStart w:id="279" w:name="_Toc13526"/>
      <w:bookmarkStart w:id="280" w:name="_Toc15648"/>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3"/>
      <w:bookmarkEnd w:id="274"/>
      <w:bookmarkEnd w:id="275"/>
      <w:bookmarkEnd w:id="276"/>
      <w:bookmarkEnd w:id="277"/>
      <w:bookmarkEnd w:id="278"/>
      <w:bookmarkEnd w:id="279"/>
      <w:bookmarkEnd w:id="280"/>
    </w:p>
    <w:p w14:paraId="4ABA2B9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51268B1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621E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343B507">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2915BC87">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00582AA1">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39A670F0">
            <w:pPr>
              <w:spacing w:line="360" w:lineRule="auto"/>
              <w:jc w:val="center"/>
            </w:pPr>
            <w:r>
              <w:t>评  分  标  准</w:t>
            </w:r>
          </w:p>
        </w:tc>
      </w:tr>
      <w:tr w14:paraId="7D6B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1C6EF7FD">
            <w:pPr>
              <w:spacing w:line="360" w:lineRule="auto"/>
              <w:jc w:val="center"/>
            </w:pPr>
            <w:r>
              <w:t>1</w:t>
            </w:r>
          </w:p>
        </w:tc>
        <w:tc>
          <w:tcPr>
            <w:tcW w:w="1263" w:type="dxa"/>
            <w:vMerge w:val="restart"/>
            <w:vAlign w:val="center"/>
          </w:tcPr>
          <w:p w14:paraId="1830C73D">
            <w:pPr>
              <w:spacing w:line="360" w:lineRule="auto"/>
              <w:jc w:val="center"/>
            </w:pPr>
            <w:r>
              <w:t>招标代理服务方案</w:t>
            </w:r>
            <w:r>
              <w:rPr>
                <w:rFonts w:hint="eastAsia"/>
              </w:rPr>
              <w:t>评审</w:t>
            </w:r>
          </w:p>
        </w:tc>
        <w:tc>
          <w:tcPr>
            <w:tcW w:w="1382" w:type="dxa"/>
            <w:vAlign w:val="center"/>
          </w:tcPr>
          <w:p w14:paraId="54FA4152">
            <w:pPr>
              <w:spacing w:line="360" w:lineRule="auto"/>
              <w:jc w:val="center"/>
            </w:pPr>
            <w:r>
              <w:t>招标代理工作方案</w:t>
            </w:r>
            <w:r>
              <w:rPr>
                <w:rFonts w:hint="eastAsia"/>
              </w:rPr>
              <w:t>评审</w:t>
            </w:r>
          </w:p>
        </w:tc>
        <w:tc>
          <w:tcPr>
            <w:tcW w:w="786" w:type="dxa"/>
            <w:vAlign w:val="center"/>
          </w:tcPr>
          <w:p w14:paraId="7FD70D3F">
            <w:pPr>
              <w:spacing w:line="360" w:lineRule="auto"/>
              <w:jc w:val="center"/>
            </w:pPr>
            <w:r>
              <w:rPr>
                <w:rFonts w:hint="eastAsia"/>
                <w:kern w:val="0"/>
              </w:rPr>
              <w:t>30</w:t>
            </w:r>
            <w:r>
              <w:t>分</w:t>
            </w:r>
          </w:p>
        </w:tc>
        <w:tc>
          <w:tcPr>
            <w:tcW w:w="6124" w:type="dxa"/>
            <w:vAlign w:val="center"/>
          </w:tcPr>
          <w:p w14:paraId="65FE0CF8">
            <w:pPr>
              <w:spacing w:line="360" w:lineRule="auto"/>
              <w:jc w:val="left"/>
            </w:pPr>
            <w:r>
              <w:rPr>
                <w:rFonts w:hint="eastAsia"/>
              </w:rPr>
              <w:t>（1）招标代理工作方案详细，针对性强，内容具体，能充分体现本项目招标特点，服务工作周期详细、合理、可行的，得21</w:t>
            </w:r>
            <w:r>
              <w:rPr>
                <w:rFonts w:hint="eastAsia"/>
                <w:lang w:eastAsia="zh-CN"/>
              </w:rPr>
              <w:t>—</w:t>
            </w:r>
            <w:r>
              <w:rPr>
                <w:rFonts w:hint="eastAsia"/>
              </w:rPr>
              <w:t>30分；</w:t>
            </w:r>
          </w:p>
          <w:p w14:paraId="7F243E79">
            <w:pPr>
              <w:spacing w:line="360" w:lineRule="auto"/>
              <w:jc w:val="left"/>
            </w:pPr>
            <w:r>
              <w:rPr>
                <w:rFonts w:hint="eastAsia"/>
              </w:rPr>
              <w:t>（2）能提供有针对性招标代理工作方案，内容基本完整</w:t>
            </w:r>
            <w:r>
              <w:rPr>
                <w:rFonts w:hint="eastAsia"/>
                <w:lang w:eastAsia="zh-CN"/>
              </w:rPr>
              <w:t>，具</w:t>
            </w:r>
            <w:r>
              <w:rPr>
                <w:rFonts w:hint="eastAsia"/>
              </w:rPr>
              <w:t>有合理的服务工作周期的，得10</w:t>
            </w:r>
            <w:r>
              <w:rPr>
                <w:rFonts w:hint="eastAsia"/>
                <w:lang w:eastAsia="zh-CN"/>
              </w:rPr>
              <w:t>—</w:t>
            </w:r>
            <w:r>
              <w:rPr>
                <w:rFonts w:hint="eastAsia"/>
              </w:rPr>
              <w:t>20分；</w:t>
            </w:r>
          </w:p>
          <w:p w14:paraId="0D2C6860">
            <w:pPr>
              <w:spacing w:line="360" w:lineRule="auto"/>
              <w:jc w:val="left"/>
            </w:pPr>
            <w:r>
              <w:rPr>
                <w:rFonts w:hint="eastAsia"/>
              </w:rPr>
              <w:t>（3）招标代理工作方案内容不完整，缺乏针对性的或未提供方案的，得0-9分。</w:t>
            </w:r>
          </w:p>
        </w:tc>
      </w:tr>
      <w:tr w14:paraId="28B0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90F6D2F">
            <w:pPr>
              <w:spacing w:line="360" w:lineRule="auto"/>
              <w:jc w:val="center"/>
            </w:pPr>
          </w:p>
        </w:tc>
        <w:tc>
          <w:tcPr>
            <w:tcW w:w="1263" w:type="dxa"/>
            <w:vMerge w:val="continue"/>
            <w:vAlign w:val="center"/>
          </w:tcPr>
          <w:p w14:paraId="29483D8D">
            <w:pPr>
              <w:spacing w:line="360" w:lineRule="auto"/>
              <w:jc w:val="center"/>
            </w:pPr>
          </w:p>
        </w:tc>
        <w:tc>
          <w:tcPr>
            <w:tcW w:w="1382" w:type="dxa"/>
            <w:vAlign w:val="center"/>
          </w:tcPr>
          <w:p w14:paraId="5FFCD598">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77991255">
            <w:pPr>
              <w:spacing w:line="360" w:lineRule="auto"/>
              <w:jc w:val="center"/>
            </w:pPr>
            <w:r>
              <w:rPr>
                <w:rFonts w:hint="eastAsia"/>
              </w:rPr>
              <w:t>1</w:t>
            </w:r>
            <w:r>
              <w:rPr>
                <w:rFonts w:hint="eastAsia"/>
                <w:lang w:val="en-US" w:eastAsia="zh-CN"/>
              </w:rPr>
              <w:t>5</w:t>
            </w:r>
            <w:r>
              <w:t>分</w:t>
            </w:r>
          </w:p>
        </w:tc>
        <w:tc>
          <w:tcPr>
            <w:tcW w:w="6124" w:type="dxa"/>
            <w:vAlign w:val="center"/>
          </w:tcPr>
          <w:p w14:paraId="3F24C175">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57BBF30C">
            <w:pPr>
              <w:spacing w:line="360" w:lineRule="auto"/>
              <w:jc w:val="left"/>
            </w:pPr>
            <w:r>
              <w:rPr>
                <w:rFonts w:hint="eastAsia"/>
              </w:rPr>
              <w:t>（2）服务质量承诺内容空洞，且无具体违约承诺的得</w:t>
            </w:r>
            <w:r>
              <w:rPr>
                <w:rFonts w:hint="eastAsia"/>
                <w:lang w:val="en-US" w:eastAsia="zh-CN"/>
              </w:rPr>
              <w:t>6—10</w:t>
            </w:r>
            <w:r>
              <w:rPr>
                <w:rFonts w:hint="eastAsia"/>
              </w:rPr>
              <w:t>分；</w:t>
            </w:r>
          </w:p>
          <w:p w14:paraId="0B6E8CD2">
            <w:pPr>
              <w:spacing w:line="360" w:lineRule="auto"/>
              <w:jc w:val="left"/>
            </w:pPr>
            <w:r>
              <w:rPr>
                <w:rFonts w:hint="eastAsia"/>
              </w:rPr>
              <w:t>（3）服务质量承诺有错误或无服务质量承诺的得1</w:t>
            </w:r>
            <w:r>
              <w:rPr>
                <w:rFonts w:hint="eastAsia"/>
                <w:lang w:eastAsia="zh-CN"/>
              </w:rPr>
              <w:t>—</w:t>
            </w:r>
            <w:r>
              <w:rPr>
                <w:rFonts w:hint="eastAsia"/>
                <w:lang w:val="en-US" w:eastAsia="zh-CN"/>
              </w:rPr>
              <w:t>5</w:t>
            </w:r>
            <w:r>
              <w:rPr>
                <w:rFonts w:hint="eastAsia"/>
              </w:rPr>
              <w:t>分。</w:t>
            </w:r>
          </w:p>
        </w:tc>
      </w:tr>
      <w:tr w14:paraId="1099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5C62B769">
            <w:pPr>
              <w:spacing w:line="360" w:lineRule="auto"/>
              <w:jc w:val="center"/>
            </w:pPr>
          </w:p>
        </w:tc>
        <w:tc>
          <w:tcPr>
            <w:tcW w:w="1263" w:type="dxa"/>
            <w:vMerge w:val="continue"/>
            <w:vAlign w:val="center"/>
          </w:tcPr>
          <w:p w14:paraId="25767675">
            <w:pPr>
              <w:spacing w:line="360" w:lineRule="auto"/>
              <w:jc w:val="center"/>
            </w:pPr>
          </w:p>
        </w:tc>
        <w:tc>
          <w:tcPr>
            <w:tcW w:w="1382" w:type="dxa"/>
            <w:vAlign w:val="center"/>
          </w:tcPr>
          <w:p w14:paraId="30276C6E">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63224CE5">
            <w:pPr>
              <w:spacing w:line="360" w:lineRule="auto"/>
              <w:jc w:val="center"/>
            </w:pPr>
            <w:r>
              <w:rPr>
                <w:rFonts w:hint="eastAsia"/>
                <w:lang w:val="en-US" w:eastAsia="zh-CN"/>
              </w:rPr>
              <w:t>10</w:t>
            </w:r>
            <w:r>
              <w:t>分</w:t>
            </w:r>
          </w:p>
        </w:tc>
        <w:tc>
          <w:tcPr>
            <w:tcW w:w="6124" w:type="dxa"/>
            <w:vAlign w:val="center"/>
          </w:tcPr>
          <w:p w14:paraId="7FA3512B">
            <w:pPr>
              <w:spacing w:line="360" w:lineRule="auto"/>
              <w:jc w:val="left"/>
            </w:pPr>
            <w:r>
              <w:rPr>
                <w:rFonts w:hint="eastAsia"/>
              </w:rPr>
              <w:t>（1）廉洁管理措施内容具体，切实可行，并附有具体廉洁违约承诺的得</w:t>
            </w:r>
            <w:r>
              <w:rPr>
                <w:rFonts w:hint="eastAsia"/>
                <w:lang w:val="en-US" w:eastAsia="zh-CN"/>
              </w:rPr>
              <w:t>7—10</w:t>
            </w:r>
            <w:r>
              <w:rPr>
                <w:rFonts w:hint="eastAsia"/>
              </w:rPr>
              <w:t>分；</w:t>
            </w:r>
          </w:p>
          <w:p w14:paraId="48B98F05">
            <w:pPr>
              <w:spacing w:line="360" w:lineRule="auto"/>
              <w:jc w:val="left"/>
            </w:pPr>
            <w:r>
              <w:rPr>
                <w:rFonts w:hint="eastAsia"/>
              </w:rPr>
              <w:t>（2）廉洁管理措施内容空洞，且无具体违约承诺的得</w:t>
            </w:r>
            <w:r>
              <w:rPr>
                <w:rFonts w:hint="eastAsia"/>
                <w:lang w:val="en-US" w:eastAsia="zh-CN"/>
              </w:rPr>
              <w:t>4—6</w:t>
            </w:r>
            <w:r>
              <w:rPr>
                <w:rFonts w:hint="eastAsia"/>
              </w:rPr>
              <w:t>分；</w:t>
            </w:r>
          </w:p>
          <w:p w14:paraId="3A3C0198">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7BC5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3EB92963">
            <w:pPr>
              <w:spacing w:line="360" w:lineRule="auto"/>
              <w:jc w:val="center"/>
            </w:pPr>
            <w:r>
              <w:t>2</w:t>
            </w:r>
          </w:p>
        </w:tc>
        <w:tc>
          <w:tcPr>
            <w:tcW w:w="2645" w:type="dxa"/>
            <w:gridSpan w:val="2"/>
            <w:vAlign w:val="center"/>
          </w:tcPr>
          <w:p w14:paraId="7EADF5EF">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538D0473">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2E3D65F1">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0C40D2B0">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11ACCA33">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或工程建设招标代理</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07FA86F4">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688CABDF">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3358B9ED">
            <w:pPr>
              <w:spacing w:line="360" w:lineRule="auto"/>
              <w:jc w:val="left"/>
              <w:rPr>
                <w:rFonts w:hint="eastAsia" w:eastAsia="宋体"/>
                <w:color w:val="auto"/>
                <w:szCs w:val="21"/>
                <w:highlight w:val="none"/>
                <w:lang w:val="en-US" w:eastAsia="zh-CN"/>
              </w:rPr>
            </w:pPr>
            <w:r>
              <w:rPr>
                <w:rFonts w:hint="eastAsia"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793A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587E88D9">
            <w:pPr>
              <w:spacing w:line="360" w:lineRule="auto"/>
              <w:jc w:val="center"/>
            </w:pPr>
            <w:r>
              <w:rPr>
                <w:rFonts w:hint="eastAsia"/>
              </w:rPr>
              <w:t>3</w:t>
            </w:r>
          </w:p>
        </w:tc>
        <w:tc>
          <w:tcPr>
            <w:tcW w:w="2645" w:type="dxa"/>
            <w:gridSpan w:val="2"/>
            <w:vAlign w:val="center"/>
          </w:tcPr>
          <w:p w14:paraId="108D7537">
            <w:pPr>
              <w:spacing w:line="360" w:lineRule="auto"/>
              <w:jc w:val="left"/>
            </w:pPr>
            <w:r>
              <w:rPr>
                <w:rFonts w:hint="eastAsia"/>
              </w:rPr>
              <w:t>比选申请人</w:t>
            </w:r>
            <w:r>
              <w:t>类似业绩情况</w:t>
            </w:r>
          </w:p>
        </w:tc>
        <w:tc>
          <w:tcPr>
            <w:tcW w:w="786" w:type="dxa"/>
            <w:vAlign w:val="center"/>
          </w:tcPr>
          <w:p w14:paraId="161A4AF1">
            <w:pPr>
              <w:spacing w:line="360" w:lineRule="auto"/>
              <w:jc w:val="left"/>
            </w:pPr>
            <w:r>
              <w:rPr>
                <w:rFonts w:hint="eastAsia"/>
              </w:rPr>
              <w:t>10</w:t>
            </w:r>
            <w:r>
              <w:t>分</w:t>
            </w:r>
          </w:p>
        </w:tc>
        <w:tc>
          <w:tcPr>
            <w:tcW w:w="6124" w:type="dxa"/>
            <w:vAlign w:val="center"/>
          </w:tcPr>
          <w:p w14:paraId="5385F83C">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比选申请人自202</w:t>
            </w:r>
            <w:r>
              <w:rPr>
                <w:rFonts w:hint="eastAsia" w:cs="Times New Roman"/>
                <w:lang w:val="en-US" w:eastAsia="zh"/>
              </w:rPr>
              <w:t>2</w:t>
            </w:r>
            <w:r>
              <w:rPr>
                <w:rFonts w:hint="eastAsia" w:ascii="Times New Roman" w:hAnsi="Times New Roman" w:eastAsia="宋体" w:cs="Times New Roman"/>
              </w:rPr>
              <w:t>年至今承担过1个政府采购</w:t>
            </w:r>
            <w:r>
              <w:rPr>
                <w:rFonts w:hint="eastAsia" w:ascii="Times New Roman" w:hAnsi="Times New Roman" w:eastAsia="宋体" w:cs="Times New Roman"/>
                <w:lang w:val="en-US" w:eastAsia="zh-CN"/>
              </w:rPr>
              <w:t>或工程建设</w:t>
            </w:r>
            <w:r>
              <w:rPr>
                <w:rFonts w:hint="eastAsia" w:ascii="Times New Roman" w:hAnsi="Times New Roman" w:eastAsia="宋体" w:cs="Times New Roman"/>
              </w:rPr>
              <w:t>招标代理业绩的</w:t>
            </w:r>
            <w:r>
              <w:rPr>
                <w:rFonts w:hint="eastAsia" w:ascii="Times New Roman" w:hAnsi="Times New Roman" w:eastAsia="宋体" w:cs="Times New Roman"/>
                <w:lang w:val="en-US" w:eastAsia="zh-CN"/>
              </w:rPr>
              <w:t>得1</w:t>
            </w:r>
            <w:r>
              <w:rPr>
                <w:rFonts w:hint="eastAsia" w:ascii="Times New Roman" w:hAnsi="Times New Roman" w:eastAsia="宋体" w:cs="Times New Roman"/>
              </w:rPr>
              <w:t>分，每增加1个类似业绩的加</w:t>
            </w:r>
            <w:r>
              <w:rPr>
                <w:rFonts w:hint="eastAsia" w:ascii="Times New Roman" w:hAnsi="Times New Roman" w:eastAsia="宋体" w:cs="Times New Roman"/>
                <w:lang w:val="en-US" w:eastAsia="zh-CN"/>
              </w:rPr>
              <w:t>1</w:t>
            </w:r>
            <w:r>
              <w:rPr>
                <w:rFonts w:hint="eastAsia" w:ascii="Times New Roman" w:hAnsi="Times New Roman" w:eastAsia="宋体" w:cs="Times New Roman"/>
              </w:rPr>
              <w:t>分，分数加至满分10分为止。</w:t>
            </w:r>
          </w:p>
          <w:p w14:paraId="4F867B61">
            <w:pPr>
              <w:spacing w:line="360" w:lineRule="auto"/>
              <w:jc w:val="left"/>
            </w:pPr>
            <w:r>
              <w:rPr>
                <w:rFonts w:hint="eastAsia" w:ascii="Times New Roman" w:hAnsi="Times New Roman" w:eastAsia="宋体" w:cs="Times New Roman"/>
              </w:rPr>
              <w:t>注：类似业绩以中标（成交）通知书或招标代理合同为准。类似业绩证明材料的复印件应附于比选申请文件中，否则不予认可。</w:t>
            </w:r>
          </w:p>
        </w:tc>
      </w:tr>
      <w:tr w14:paraId="36BE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5D454317">
            <w:pPr>
              <w:spacing w:line="360" w:lineRule="auto"/>
              <w:jc w:val="center"/>
            </w:pPr>
            <w:r>
              <w:rPr>
                <w:rFonts w:hint="eastAsia"/>
              </w:rPr>
              <w:t>4</w:t>
            </w:r>
          </w:p>
        </w:tc>
        <w:tc>
          <w:tcPr>
            <w:tcW w:w="2645" w:type="dxa"/>
            <w:gridSpan w:val="2"/>
            <w:vAlign w:val="center"/>
          </w:tcPr>
          <w:p w14:paraId="00FAE850">
            <w:pPr>
              <w:spacing w:line="360" w:lineRule="auto"/>
              <w:jc w:val="center"/>
            </w:pPr>
            <w:r>
              <w:rPr>
                <w:rFonts w:hint="eastAsia"/>
              </w:rPr>
              <w:t>场地设施</w:t>
            </w:r>
          </w:p>
        </w:tc>
        <w:tc>
          <w:tcPr>
            <w:tcW w:w="786" w:type="dxa"/>
            <w:vAlign w:val="center"/>
          </w:tcPr>
          <w:p w14:paraId="03E41D16">
            <w:pPr>
              <w:spacing w:line="360" w:lineRule="auto"/>
              <w:jc w:val="left"/>
            </w:pPr>
            <w:r>
              <w:rPr>
                <w:rFonts w:hint="eastAsia"/>
              </w:rPr>
              <w:t>5分</w:t>
            </w:r>
          </w:p>
        </w:tc>
        <w:tc>
          <w:tcPr>
            <w:tcW w:w="6124" w:type="dxa"/>
            <w:vAlign w:val="center"/>
          </w:tcPr>
          <w:p w14:paraId="0BACC2BA">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3A61804F">
      <w:pPr>
        <w:ind w:firstLine="602"/>
      </w:pPr>
      <w:bookmarkStart w:id="281" w:name="_Toc434570992"/>
      <w:bookmarkStart w:id="282" w:name="_Toc282549851"/>
      <w:bookmarkStart w:id="283" w:name="_Toc287988807"/>
      <w:bookmarkStart w:id="284" w:name="_Toc287988975"/>
    </w:p>
    <w:p w14:paraId="460C1C09">
      <w:pPr>
        <w:pStyle w:val="3"/>
        <w:ind w:firstLine="753"/>
        <w:jc w:val="center"/>
        <w:rPr>
          <w:rFonts w:ascii="宋体" w:hAnsi="宋体" w:eastAsia="宋体"/>
          <w:sz w:val="30"/>
          <w:szCs w:val="30"/>
        </w:rPr>
      </w:pPr>
      <w:bookmarkStart w:id="285" w:name="_Toc173485776"/>
      <w:bookmarkStart w:id="286" w:name="_Toc27529"/>
      <w:bookmarkStart w:id="287" w:name="_Toc140100171"/>
      <w:bookmarkStart w:id="288" w:name="_Toc27032"/>
      <w:r>
        <w:rPr>
          <w:rFonts w:hint="eastAsia" w:ascii="宋体" w:hAnsi="宋体" w:eastAsia="宋体"/>
          <w:sz w:val="30"/>
          <w:szCs w:val="30"/>
        </w:rPr>
        <w:t>（五）统分原则</w:t>
      </w:r>
      <w:bookmarkEnd w:id="281"/>
      <w:bookmarkEnd w:id="285"/>
      <w:bookmarkEnd w:id="286"/>
      <w:bookmarkEnd w:id="287"/>
      <w:bookmarkEnd w:id="288"/>
    </w:p>
    <w:p w14:paraId="146E8AFC">
      <w:pPr>
        <w:spacing w:beforeLines="50" w:line="360" w:lineRule="auto"/>
        <w:ind w:firstLine="475" w:firstLineChars="198"/>
        <w:rPr>
          <w:rFonts w:ascii="宋体" w:hAnsi="宋体"/>
          <w:sz w:val="24"/>
        </w:rPr>
      </w:pPr>
      <w:r>
        <w:rPr>
          <w:rFonts w:hint="eastAsia" w:ascii="宋体" w:hAnsi="宋体"/>
          <w:sz w:val="24"/>
        </w:rPr>
        <w:t>技术部分统计分数原则：当评委有效评分份数在3份以上（含3份）时，去掉最高和最低评分后计算平均分值为比选申请人技术部分的得分；当评委有效评分份数少于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2B8AE3FC">
      <w:pPr>
        <w:pStyle w:val="3"/>
        <w:spacing w:line="336" w:lineRule="auto"/>
        <w:ind w:firstLine="703"/>
        <w:jc w:val="center"/>
        <w:rPr>
          <w:rFonts w:ascii="宋体" w:hAnsi="宋体" w:eastAsia="宋体"/>
          <w:sz w:val="28"/>
          <w:szCs w:val="28"/>
        </w:rPr>
      </w:pPr>
      <w:bookmarkStart w:id="289" w:name="_Toc24982"/>
      <w:bookmarkStart w:id="290" w:name="_Toc173485777"/>
      <w:bookmarkStart w:id="291" w:name="_Toc140100172"/>
      <w:bookmarkStart w:id="292" w:name="_Toc20750"/>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2"/>
      <w:r>
        <w:rPr>
          <w:rFonts w:ascii="宋体" w:hAnsi="宋体" w:eastAsia="宋体"/>
          <w:sz w:val="28"/>
          <w:szCs w:val="28"/>
        </w:rPr>
        <w:t>与推荐</w:t>
      </w:r>
      <w:bookmarkEnd w:id="283"/>
      <w:bookmarkEnd w:id="284"/>
      <w:bookmarkEnd w:id="289"/>
      <w:bookmarkEnd w:id="290"/>
      <w:bookmarkEnd w:id="291"/>
      <w:bookmarkEnd w:id="292"/>
    </w:p>
    <w:p w14:paraId="7D48798A">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4C052DC4">
      <w:pPr>
        <w:pStyle w:val="3"/>
        <w:spacing w:line="336" w:lineRule="auto"/>
        <w:ind w:firstLine="703"/>
        <w:jc w:val="center"/>
        <w:rPr>
          <w:rFonts w:ascii="宋体" w:hAnsi="宋体" w:eastAsia="宋体"/>
          <w:sz w:val="28"/>
          <w:szCs w:val="28"/>
        </w:rPr>
      </w:pPr>
      <w:bookmarkStart w:id="293" w:name="_Toc282549852"/>
      <w:bookmarkStart w:id="294" w:name="_Toc287988976"/>
      <w:bookmarkStart w:id="295" w:name="_Toc287988808"/>
      <w:bookmarkStart w:id="296" w:name="_Toc140100173"/>
      <w:bookmarkStart w:id="297" w:name="_Toc173485778"/>
      <w:bookmarkStart w:id="298" w:name="_Toc25241"/>
      <w:bookmarkStart w:id="299" w:name="_Toc8916"/>
      <w:r>
        <w:rPr>
          <w:rFonts w:ascii="宋体" w:hAnsi="宋体" w:eastAsia="宋体"/>
          <w:sz w:val="28"/>
          <w:szCs w:val="28"/>
        </w:rPr>
        <w:t>（七）定</w:t>
      </w:r>
      <w:bookmarkEnd w:id="293"/>
      <w:r>
        <w:rPr>
          <w:rFonts w:ascii="宋体" w:hAnsi="宋体" w:eastAsia="宋体"/>
          <w:sz w:val="28"/>
          <w:szCs w:val="28"/>
        </w:rPr>
        <w:t>选</w:t>
      </w:r>
      <w:bookmarkEnd w:id="294"/>
      <w:bookmarkEnd w:id="295"/>
      <w:bookmarkEnd w:id="296"/>
      <w:bookmarkEnd w:id="297"/>
      <w:bookmarkEnd w:id="298"/>
      <w:bookmarkEnd w:id="299"/>
    </w:p>
    <w:p w14:paraId="0791FA40">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w:t>
      </w:r>
      <w:r>
        <w:rPr>
          <w:rFonts w:hint="eastAsia" w:ascii="宋体" w:hAnsi="宋体"/>
          <w:sz w:val="24"/>
          <w:lang w:eastAsia="zh-CN"/>
        </w:rPr>
        <w:t>以此类推</w:t>
      </w:r>
      <w:r>
        <w:rPr>
          <w:rFonts w:hint="eastAsia" w:ascii="宋体" w:hAnsi="宋体"/>
          <w:sz w:val="24"/>
        </w:rPr>
        <w:t>。</w:t>
      </w:r>
    </w:p>
    <w:p w14:paraId="2D6E769C">
      <w:pPr>
        <w:spacing w:beforeLines="50" w:line="360" w:lineRule="auto"/>
        <w:ind w:right="21" w:rightChars="10"/>
      </w:pP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49155">
    <w:pPr>
      <w:pStyle w:val="12"/>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60288;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昆明市呈贡区水务局呈贡区2026年农村饮水工程维修养护项目选取招标代理机构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CEA00">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2205C55F">
    <w:pPr>
      <w:pStyle w:val="8"/>
      <w:spacing w:before="120"/>
      <w:ind w:right="360" w:firstLine="452"/>
    </w:pPr>
  </w:p>
  <w:p w14:paraId="3BB4DBF2">
    <w:pPr>
      <w:spacing w:before="120"/>
      <w:ind w:firstLine="602"/>
    </w:pPr>
  </w:p>
  <w:p w14:paraId="3EFCE5BC">
    <w:pPr>
      <w:spacing w:before="120"/>
      <w:ind w:firstLine="602"/>
    </w:pPr>
  </w:p>
  <w:p w14:paraId="1459F688">
    <w:pPr>
      <w:spacing w:before="120"/>
      <w:ind w:firstLine="602"/>
    </w:pPr>
  </w:p>
  <w:p w14:paraId="1887D12F">
    <w:pPr>
      <w:spacing w:before="120"/>
      <w:ind w:firstLine="602"/>
    </w:pPr>
  </w:p>
  <w:p w14:paraId="1BE2C742">
    <w:pPr>
      <w:spacing w:before="120"/>
      <w:ind w:firstLine="602"/>
    </w:pPr>
  </w:p>
  <w:p w14:paraId="688A661D">
    <w:pPr>
      <w:spacing w:before="120"/>
      <w:ind w:firstLine="602"/>
    </w:pPr>
  </w:p>
  <w:p w14:paraId="334860AC">
    <w:pPr>
      <w:spacing w:before="120"/>
    </w:pPr>
  </w:p>
  <w:p w14:paraId="1FF44A10">
    <w:pPr>
      <w:spacing w:before="120"/>
    </w:pPr>
  </w:p>
  <w:p w14:paraId="6B44FB76">
    <w:pPr>
      <w:spacing w:before="120"/>
    </w:pPr>
  </w:p>
  <w:p w14:paraId="69A9C6B3">
    <w:pPr>
      <w:spacing w:before="120"/>
    </w:pPr>
  </w:p>
  <w:p w14:paraId="08740563">
    <w:pPr>
      <w:spacing w:before="120"/>
    </w:pPr>
  </w:p>
  <w:p w14:paraId="4C780D77">
    <w:pPr>
      <w:spacing w:before="120"/>
    </w:pPr>
  </w:p>
  <w:p w14:paraId="636E799E">
    <w:pPr>
      <w:spacing w:before="120"/>
    </w:pPr>
  </w:p>
  <w:p w14:paraId="53119FF8">
    <w:pPr>
      <w:spacing w:before="120"/>
    </w:pPr>
  </w:p>
  <w:p w14:paraId="0668D573">
    <w:pPr>
      <w:spacing w:before="120"/>
    </w:pPr>
  </w:p>
  <w:p w14:paraId="76D0988B">
    <w:pPr>
      <w:spacing w:before="120"/>
    </w:pPr>
  </w:p>
  <w:p w14:paraId="3D1DB492">
    <w:pPr>
      <w:spacing w:before="120"/>
    </w:pPr>
  </w:p>
  <w:p w14:paraId="50479684">
    <w:pPr>
      <w:spacing w:before="120"/>
    </w:pPr>
  </w:p>
  <w:p w14:paraId="09220274">
    <w:pPr>
      <w:spacing w:before="120"/>
    </w:pPr>
  </w:p>
  <w:p w14:paraId="0E5C5919">
    <w:pPr>
      <w:spacing w:before="120"/>
    </w:pPr>
  </w:p>
  <w:p w14:paraId="7F83A34C">
    <w:pPr>
      <w:spacing w:before="120"/>
    </w:pPr>
  </w:p>
  <w:p w14:paraId="69AE7E53">
    <w:pPr>
      <w:spacing w:before="120"/>
    </w:pPr>
  </w:p>
  <w:p w14:paraId="72A243BC"/>
  <w:p w14:paraId="328CEB6B"/>
  <w:p w14:paraId="548DC349"/>
  <w:p w14:paraId="74C0D63E"/>
  <w:p w14:paraId="1B9BD5D6"/>
  <w:p w14:paraId="0783FF72"/>
  <w:p w14:paraId="4F49CFC8"/>
  <w:p w14:paraId="740192FD"/>
  <w:p w14:paraId="3DA27270"/>
  <w:p w14:paraId="6E3D17E1"/>
  <w:p w14:paraId="01329ED7"/>
  <w:p w14:paraId="403C728D"/>
  <w:p w14:paraId="47452EDB"/>
  <w:p w14:paraId="15186E01"/>
  <w:p w14:paraId="4383E53B"/>
  <w:p w14:paraId="741B17FE"/>
  <w:p w14:paraId="18C8648D"/>
  <w:p w14:paraId="731B7817"/>
  <w:p w14:paraId="325D8F04"/>
  <w:p w14:paraId="5C0DEE96"/>
  <w:p w14:paraId="394FFEEC"/>
  <w:p w14:paraId="4372E6EB"/>
  <w:p w14:paraId="1459763A"/>
  <w:p w14:paraId="065503D8"/>
  <w:p w14:paraId="2F591AD3"/>
  <w:p w14:paraId="78BF8CD4"/>
  <w:p w14:paraId="45EBC768"/>
  <w:p w14:paraId="5137FA26"/>
  <w:p w14:paraId="32250822"/>
  <w:p w14:paraId="28DB0B3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noPunctuationKerning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09FFF8F7"/>
    <w:rsid w:val="0EFFA1E8"/>
    <w:rsid w:val="17FF926E"/>
    <w:rsid w:val="1C056809"/>
    <w:rsid w:val="2D4B2E4E"/>
    <w:rsid w:val="33CDE015"/>
    <w:rsid w:val="3763BCE6"/>
    <w:rsid w:val="37A92789"/>
    <w:rsid w:val="3B3FB68C"/>
    <w:rsid w:val="3D7787F7"/>
    <w:rsid w:val="3E175D99"/>
    <w:rsid w:val="48B6685C"/>
    <w:rsid w:val="4BCDD36B"/>
    <w:rsid w:val="4C567D5D"/>
    <w:rsid w:val="4D110525"/>
    <w:rsid w:val="4DA04B0D"/>
    <w:rsid w:val="4E807407"/>
    <w:rsid w:val="507B79F9"/>
    <w:rsid w:val="508C6844"/>
    <w:rsid w:val="50FD138B"/>
    <w:rsid w:val="52B02F6E"/>
    <w:rsid w:val="53902026"/>
    <w:rsid w:val="5A6B1B80"/>
    <w:rsid w:val="5BA12246"/>
    <w:rsid w:val="5D7F1C32"/>
    <w:rsid w:val="5F3AC5DB"/>
    <w:rsid w:val="5FC99EB3"/>
    <w:rsid w:val="5FDE3B41"/>
    <w:rsid w:val="5FFFEC4A"/>
    <w:rsid w:val="653FC736"/>
    <w:rsid w:val="65E7B04C"/>
    <w:rsid w:val="6EA78386"/>
    <w:rsid w:val="734437E1"/>
    <w:rsid w:val="76BFD052"/>
    <w:rsid w:val="77A5D638"/>
    <w:rsid w:val="77DF6B10"/>
    <w:rsid w:val="77FEA429"/>
    <w:rsid w:val="7B5F11B1"/>
    <w:rsid w:val="7BDEAC61"/>
    <w:rsid w:val="7DFAB986"/>
    <w:rsid w:val="7F5A23BE"/>
    <w:rsid w:val="7FCF9D00"/>
    <w:rsid w:val="7FDFB200"/>
    <w:rsid w:val="7FEAD760"/>
    <w:rsid w:val="7FEF7DD4"/>
    <w:rsid w:val="9DFE6284"/>
    <w:rsid w:val="AFFDBEB8"/>
    <w:rsid w:val="B7BD3263"/>
    <w:rsid w:val="B7FAAD9C"/>
    <w:rsid w:val="B7FEB9FE"/>
    <w:rsid w:val="CF6B63D5"/>
    <w:rsid w:val="CF7D2268"/>
    <w:rsid w:val="CFEF7D6E"/>
    <w:rsid w:val="CFFD6D19"/>
    <w:rsid w:val="EDFC974B"/>
    <w:rsid w:val="EF3F998E"/>
    <w:rsid w:val="EFF5291E"/>
    <w:rsid w:val="F5BF8D7A"/>
    <w:rsid w:val="F7FEAA8B"/>
    <w:rsid w:val="F7FFFB44"/>
    <w:rsid w:val="F8B7BC91"/>
    <w:rsid w:val="FAFD2C3C"/>
    <w:rsid w:val="FDDFC790"/>
    <w:rsid w:val="FDFBE770"/>
    <w:rsid w:val="FF5D56ED"/>
    <w:rsid w:val="FF7F8460"/>
    <w:rsid w:val="FFB487DD"/>
    <w:rsid w:val="FFB7A548"/>
    <w:rsid w:val="FFD7B6C6"/>
    <w:rsid w:val="FFF59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Char"/>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link w:val="3"/>
    <w:qFormat/>
    <w:uiPriority w:val="0"/>
    <w:rPr>
      <w:rFonts w:ascii="Arial" w:hAnsi="Arial" w:eastAsia="黑体" w:cs="Times New Roman"/>
      <w:b/>
      <w:bCs/>
      <w:kern w:val="0"/>
      <w:sz w:val="32"/>
      <w:szCs w:val="32"/>
    </w:rPr>
  </w:style>
  <w:style w:type="character" w:customStyle="1" w:styleId="22">
    <w:name w:val="标题 3 Char"/>
    <w:basedOn w:val="15"/>
    <w:link w:val="4"/>
    <w:qFormat/>
    <w:uiPriority w:val="0"/>
    <w:rPr>
      <w:rFonts w:ascii="Times New Roman" w:hAnsi="Times New Roman" w:eastAsia="宋体" w:cs="Times New Roman"/>
      <w:b/>
      <w:bCs/>
      <w:kern w:val="0"/>
      <w:sz w:val="24"/>
      <w:szCs w:val="32"/>
    </w:rPr>
  </w:style>
  <w:style w:type="character" w:customStyle="1" w:styleId="23">
    <w:name w:val="正文文本 Char"/>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link w:val="8"/>
    <w:qFormat/>
    <w:uiPriority w:val="0"/>
    <w:rPr>
      <w:rFonts w:ascii="Times New Roman" w:hAnsi="Times New Roman" w:eastAsia="宋体" w:cs="Times New Roman"/>
      <w:kern w:val="0"/>
      <w:sz w:val="18"/>
      <w:szCs w:val="18"/>
    </w:rPr>
  </w:style>
  <w:style w:type="character" w:customStyle="1" w:styleId="25">
    <w:name w:val="页眉 Char1"/>
    <w:basedOn w:val="15"/>
    <w:link w:val="9"/>
    <w:qFormat/>
    <w:uiPriority w:val="0"/>
    <w:rPr>
      <w:rFonts w:ascii="Times New Roman" w:hAnsi="Times New Roman" w:eastAsia="宋体" w:cs="Times New Roman"/>
      <w:kern w:val="0"/>
      <w:sz w:val="18"/>
      <w:szCs w:val="18"/>
    </w:rPr>
  </w:style>
  <w:style w:type="character" w:customStyle="1" w:styleId="26">
    <w:name w:val="标题 Char"/>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Char"/>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Char"/>
    <w:basedOn w:val="15"/>
    <w:link w:val="7"/>
    <w:qFormat/>
    <w:uiPriority w:val="0"/>
    <w:rPr>
      <w:rFonts w:hint="eastAsia" w:ascii="宋体" w:hAnsi="Courier New" w:eastAsia="宋体" w:cs="宋体"/>
      <w:kern w:val="2"/>
      <w:sz w:val="21"/>
    </w:rPr>
  </w:style>
  <w:style w:type="character" w:customStyle="1" w:styleId="34">
    <w:name w:val="页脚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30</Pages>
  <Words>108</Words>
  <Characters>116</Characters>
  <Lines>199</Lines>
  <Paragraphs>56</Paragraphs>
  <TotalTime>6</TotalTime>
  <ScaleCrop>false</ScaleCrop>
  <LinksUpToDate>false</LinksUpToDate>
  <CharactersWithSpaces>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2024-08-04T09:28:00Z</dcterms:created>
  <dc:creator>丽婷 张</dc:creator>
  <cp:lastModifiedBy>WPS_1464011441</cp:lastModifiedBy>
  <cp:lastPrinted>2026-03-24T01:21:00Z</cp:lastPrinted>
  <dcterms:modified xsi:type="dcterms:W3CDTF">2026-03-27T08:57:11Z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78088D458E7E4C2DA6A858B7774FD792</vt:lpwstr>
  </property>
  <property fmtid="{D5CDD505-2E9C-101B-9397-08002B2CF9AE}" pid="4" name="KSOTemplateDocerSaveRecord">
    <vt:lpwstr>eyJoZGlkIjoiZjcwNzQ4ZGY0MzU2YjE5YTMzMTcxNzJlOTUyZjNiYmIiLCJ1c2VySWQiOiIyMTY3NzYyOTgifQ==</vt:lpwstr>
  </property>
</Properties>
</file>