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lang w:val="en" w:eastAsia="zh-CN"/>
          <w14:textFill>
            <w14:solidFill>
              <w14:schemeClr w14:val="tx1"/>
            </w14:solidFill>
          </w14:textFill>
        </w:rPr>
        <w:t>“品书香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·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lang w:eastAsia="zh-CN"/>
          <w14:textFill>
            <w14:solidFill>
              <w14:schemeClr w14:val="tx1"/>
            </w14:solidFill>
          </w14:textFill>
        </w:rPr>
        <w:t>润工心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lang w:val="en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lang w:eastAsia="zh-CN"/>
          <w14:textFill>
            <w14:solidFill>
              <w14:schemeClr w14:val="tx1"/>
            </w14:solidFill>
          </w14:textFill>
        </w:rPr>
        <w:t>——昆明市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呈贡区2026年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lang w:eastAsia="zh-CN"/>
          <w14:textFill>
            <w14:solidFill>
              <w14:schemeClr w14:val="tx1"/>
            </w14:solidFill>
          </w14:textFill>
        </w:rPr>
        <w:t>职工阅读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系列活动方案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一、活动</w:t>
      </w: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背景及意义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为深入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学习贯彻习近平文化思想，持续深化全民阅读</w:t>
      </w:r>
      <w:r>
        <w:rPr>
          <w:rFonts w:hint="default" w:ascii="Times New Roman" w:hAnsi="Times New Roman" w:eastAsia="方正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，昆明市呈贡区总工会</w:t>
      </w:r>
      <w:r>
        <w:rPr>
          <w:rFonts w:hint="eastAsia" w:ascii="Times New Roman" w:hAnsi="Times New Roman" w:eastAsia="方正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拟</w:t>
      </w:r>
      <w:r>
        <w:rPr>
          <w:rFonts w:hint="default" w:ascii="Times New Roman" w:hAnsi="Times New Roman" w:eastAsia="方正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以“品书香</w:t>
      </w:r>
      <w:r>
        <w:rPr>
          <w:rFonts w:hint="eastAsia" w:ascii="汉仪大黑简" w:hAnsi="汉仪大黑简" w:eastAsia="汉仪大黑简" w:cs="汉仪大黑简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·</w:t>
      </w:r>
      <w:r>
        <w:rPr>
          <w:rFonts w:hint="default" w:ascii="Times New Roman" w:hAnsi="Times New Roman" w:eastAsia="方正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润工心”为主题，围绕“思想引领、人文涵养、品牌塑造、身心和谐”四大维度，立足区内图书馆、职工书屋等文化阵地，创新开展</w:t>
      </w:r>
      <w:r>
        <w:rPr>
          <w:rFonts w:hint="eastAsia" w:ascii="Times New Roman" w:hAnsi="Times New Roman" w:eastAsia="方正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职工</w:t>
      </w:r>
      <w:r>
        <w:rPr>
          <w:rFonts w:hint="default" w:ascii="Times New Roman" w:hAnsi="Times New Roman" w:eastAsia="方正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活动。通过主题共读、美育实践、交流分享等多种形式，引导职工在阅读中提升素养、坚定信念，在互动中凝聚共识、舒缓压力，努力打造具有呈贡特色、深入人心的职工文化品牌，</w:t>
      </w:r>
      <w:r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呈贡区</w:t>
      </w:r>
      <w:r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高质量发展注入持久精神动力。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二、活动思路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以“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全国工会电子职工书屋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”为依托，以“书香阅读”为主题，以“浸润工心、赋能成长”为目的，精心选取呈贡区图书馆、职工书屋、特色文化空间、书店等代表性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阅读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场景，精准对接新业态劳动者、企业管理者、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公安、教师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等不同群体的需求，聚焦心灵疗愈、权益维护、职场发展等现实关切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开展职工阅读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活动，有效激发职工持续学习的热情与内生动力，引导职工在阅读中汲取智慧、在交流中拓展视野、在实践中提升素养，为职工队伍全面发展注入源源不断的精神动能。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三、活动安排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重点品牌活动</w:t>
      </w: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楷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textAlignment w:val="auto"/>
        <w:rPr>
          <w:rFonts w:hint="eastAsia" w:ascii="Times New Roman" w:hAnsi="Times New Roman" w:eastAsia="方正仿宋_GB2312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 “书香三八”女职工主题阅读活动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在传统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作品征集</w:t>
      </w:r>
      <w:r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基础上，升级为集“启动仪式+沉浸体验+作品孵化+成果展示”于一体的系列主题阅读活动，融合文学、影像、艺术、自然等元素，打造多层次、立体化的女职工阅读品牌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凝聚女职工力量，展现女职工风采，增强女职工幸福感、归属感，激励广大女职工以饱满的情感投入工作。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textAlignment w:val="auto"/>
        <w:rPr>
          <w:rFonts w:hint="eastAsia" w:ascii="Times New Roman" w:hAnsi="Times New Roman" w:eastAsia="方正仿宋_GB2312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2.“ 4·23”世界读书日活动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·</w:t>
      </w:r>
      <w:r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23世界读书日来临之际，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全国工会电子职工书屋平台为依托，打造“线上共读打卡—线下美学实践—成果展示交流”闭环模式，推动职工阅读从个人汲取到社群共享、从知识积累到生活美学的深度融合，最后需有成果展示环节，实现职工阅读率提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方正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“颂党恩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·</w:t>
      </w:r>
      <w:r>
        <w:rPr>
          <w:rFonts w:hint="default" w:ascii="Times New Roman" w:hAnsi="Times New Roman" w:eastAsia="方正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咏经典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·</w:t>
      </w:r>
      <w:r>
        <w:rPr>
          <w:rFonts w:hint="default" w:ascii="Times New Roman" w:hAnsi="Times New Roman" w:eastAsia="方正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传家声”</w:t>
      </w:r>
      <w:r>
        <w:rPr>
          <w:rFonts w:hint="eastAsia" w:ascii="Times New Roman" w:hAnsi="Times New Roman" w:eastAsia="方正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职工</w:t>
      </w:r>
      <w:r>
        <w:rPr>
          <w:rFonts w:hint="default" w:ascii="Times New Roman" w:hAnsi="Times New Roman" w:eastAsia="方正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亲子</w:t>
      </w:r>
      <w:r>
        <w:rPr>
          <w:rFonts w:hint="eastAsia" w:ascii="Times New Roman" w:hAnsi="Times New Roman" w:eastAsia="方正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阅读活动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广泛发动全区职工家庭参与，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强调亲子阅读对孩子成长的积极影响，最终</w:t>
      </w:r>
      <w:r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以视频形式提交亲子诵读作品。内容紧扣主题，鼓励创新表现形式。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</w:t>
      </w:r>
      <w:r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综合评选出的前十名优秀家庭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进行</w:t>
      </w:r>
      <w:r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“艺术赋能”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，产出优秀作品并进行积极宣传，</w:t>
      </w:r>
      <w:r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实现从“数量征集”到“品质塑造”、从“一次性活动”到“长效影响力”的全面升级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通过活动让更多职工家庭重视阅读与亲子陪伴。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）常规阅读活动</w:t>
      </w: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楷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针对不同年龄、不同岗位职工群体的不同知识需求，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聚焦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文学熏陶、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心灵疗愈、权益维护、职场发展等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职工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关切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问题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依托职工书屋、图书馆、书店等职工文化服务阵地开展为期一年的职工读书交流活动6场次，形式包括但不限于诵读、讲座、沙龙、演讲、文化创作等，为广大职工提供有广度、有深度、有温度的阅读体验和文化享受，</w:t>
      </w:r>
      <w:r>
        <w:rPr>
          <w:rFonts w:hint="default" w:ascii="Times New Roman" w:hAnsi="Times New Roman" w:eastAsia="方正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打造具有呈贡特色、深入人心的职工</w:t>
      </w:r>
      <w:r>
        <w:rPr>
          <w:rFonts w:hint="eastAsia" w:ascii="Times New Roman" w:hAnsi="Times New Roman" w:eastAsia="方正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阅读</w:t>
      </w:r>
      <w:r>
        <w:rPr>
          <w:rFonts w:hint="default" w:ascii="Times New Roman" w:hAnsi="Times New Roman" w:eastAsia="方正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品牌</w:t>
      </w:r>
      <w:r>
        <w:rPr>
          <w:rFonts w:hint="eastAsia" w:ascii="Times New Roman" w:hAnsi="Times New Roman" w:eastAsia="方正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项目模式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面向社会公开遴选具备相应资质、专业能力和实践经验的合作文化机构、社会团体或企业作为项目服务商，配合开展项目。服务商需根据本框架方案及区总工会具体要求，提供包括但不限于全年活动及品牌活动整体策划、具体项目执行、嘉宾邀请、场地协调、物料准备、宣传推广及成果汇编等一站式服务或模块化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五、活动预算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本项目所需经费由区总工会年度预算统筹安排，活动预算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6万元，并严格按照工会经费使用管理规定执行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六、预期效果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（一）参与规模持续扩大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：通过“线上广泛覆盖+线下深度联动”模式，进一步拓宽参与渠道，职工直接参与率与活动覆盖面实现双提升，推动形成“全员阅读、全域参与”的生动局面。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（二）品牌影响显著增强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：持续打造“玫瑰书香”“全城共读”“亲子诵读提升计划”等特色品牌，形成常态化、系列化、精品化活动体系，显著增强品牌辨识度和职工文化认同感。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（三）文化成果有效转化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：依托专业指导和资源支持，集中推出一批兼具思想性、艺术性和传播力的职工原创文化作品，通过全媒体渠道进行深度传播，生动展现呈贡职工积极向上的精神风貌。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（四）服务效能切实提升：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坚持以职工需求为导向，针对女职工、职工家庭、青年职工等不同群体开展精准化、分众化服务，进一步强化工会组织的凝聚力、向心力和服务力，实现文化育人与服务增效相统一。</w:t>
      </w:r>
    </w:p>
    <w:p>
      <w:pPr>
        <w:pStyle w:val="2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昆明市呈贡区总工会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</w:t>
      </w:r>
      <w:r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大黑简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F31150"/>
    <w:rsid w:val="093F038D"/>
    <w:rsid w:val="0FEF0F3A"/>
    <w:rsid w:val="1BBF05D5"/>
    <w:rsid w:val="1DEF05CA"/>
    <w:rsid w:val="2B197A14"/>
    <w:rsid w:val="2C3F7FD4"/>
    <w:rsid w:val="2DF31150"/>
    <w:rsid w:val="32175830"/>
    <w:rsid w:val="377C277D"/>
    <w:rsid w:val="37BF8B40"/>
    <w:rsid w:val="3F9DA13F"/>
    <w:rsid w:val="47B9968B"/>
    <w:rsid w:val="58380D11"/>
    <w:rsid w:val="5F782CD3"/>
    <w:rsid w:val="67BF9BFF"/>
    <w:rsid w:val="6DEF553F"/>
    <w:rsid w:val="6EFD87C5"/>
    <w:rsid w:val="6F1F0450"/>
    <w:rsid w:val="6F2CE423"/>
    <w:rsid w:val="77C7002D"/>
    <w:rsid w:val="7DF50DD4"/>
    <w:rsid w:val="7F1D00CD"/>
    <w:rsid w:val="7FAB5D50"/>
    <w:rsid w:val="7FB13594"/>
    <w:rsid w:val="7FFDF5C5"/>
    <w:rsid w:val="7FFF42C0"/>
    <w:rsid w:val="7FFF7936"/>
    <w:rsid w:val="86FE3E5C"/>
    <w:rsid w:val="AFDCC6EA"/>
    <w:rsid w:val="B7EFE2BC"/>
    <w:rsid w:val="BCD70DAA"/>
    <w:rsid w:val="BF98E273"/>
    <w:rsid w:val="D6DC4EEF"/>
    <w:rsid w:val="D7BF63F6"/>
    <w:rsid w:val="D7CE0181"/>
    <w:rsid w:val="DDEB270C"/>
    <w:rsid w:val="DF77B4B3"/>
    <w:rsid w:val="DF7F6CFC"/>
    <w:rsid w:val="DFFBF382"/>
    <w:rsid w:val="DFFFF264"/>
    <w:rsid w:val="E6F49CA4"/>
    <w:rsid w:val="E9BF7F20"/>
    <w:rsid w:val="E9DD8C59"/>
    <w:rsid w:val="ECFE2F04"/>
    <w:rsid w:val="EDDF2F2A"/>
    <w:rsid w:val="EFFAF33E"/>
    <w:rsid w:val="EFFFC5FD"/>
    <w:rsid w:val="FCDA2596"/>
    <w:rsid w:val="FDF05634"/>
    <w:rsid w:val="FE3F1C8F"/>
    <w:rsid w:val="FF1ADBE8"/>
    <w:rsid w:val="FF6F7F24"/>
    <w:rsid w:val="FFDF42F5"/>
    <w:rsid w:val="FFF3F06F"/>
    <w:rsid w:val="FFFD26BC"/>
    <w:rsid w:val="FFFF4231"/>
    <w:rsid w:val="FFFFB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widowControl w:val="0"/>
      <w:suppressAutoHyphens/>
      <w:bidi w:val="0"/>
      <w:spacing w:before="340" w:after="330" w:line="578" w:lineRule="auto"/>
      <w:jc w:val="both"/>
      <w:outlineLvl w:val="0"/>
    </w:pPr>
    <w:rPr>
      <w:rFonts w:ascii="Calibri" w:hAnsi="Calibri" w:eastAsia="宋体" w:cs="Times New Roman"/>
      <w:b/>
      <w:bCs/>
      <w:color w:val="auto"/>
      <w:kern w:val="44"/>
      <w:sz w:val="44"/>
      <w:szCs w:val="4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4792</Words>
  <Characters>4873</Characters>
  <Lines>0</Lines>
  <Paragraphs>0</Paragraphs>
  <TotalTime>3</TotalTime>
  <ScaleCrop>false</ScaleCrop>
  <LinksUpToDate>false</LinksUpToDate>
  <CharactersWithSpaces>4957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2026-01-14T08:49:00Z</dcterms:created>
  <dc:creator>翀~</dc:creator>
  <cp:lastModifiedBy>kmcg</cp:lastModifiedBy>
  <dcterms:modified xsi:type="dcterms:W3CDTF">2026-02-14T10:16:49Z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600A745D3CA2435597140FB5008D0F82_13</vt:lpwstr>
  </property>
  <property fmtid="{D5CDD505-2E9C-101B-9397-08002B2CF9AE}" pid="4" name="KSOTemplateDocerSaveRecord">
    <vt:lpwstr>eyJoZGlkIjoiMzRmMjY0MDIwYjI5NGRkMGQyYzc2NmI3MzFiNTcwY2MiLCJ1c2VySWQiOiIxNTI3NjI3OTc1In0=</vt:lpwstr>
  </property>
</Properties>
</file>