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outlineLvl w:val="1"/>
        <w:rPr>
          <w:rFonts w:hint="eastAsia"/>
          <w:b/>
          <w:sz w:val="36"/>
          <w:lang w:val="en-US" w:eastAsia="zh-CN"/>
        </w:rPr>
      </w:pPr>
      <w:r>
        <w:rPr>
          <w:rFonts w:hint="eastAsia"/>
          <w:b/>
          <w:sz w:val="36"/>
          <w:lang w:val="en-US" w:eastAsia="zh-CN"/>
        </w:rPr>
        <w:t>项目评分标准</w:t>
      </w:r>
    </w:p>
    <w:tbl>
      <w:tblPr>
        <w:tblStyle w:val="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84"/>
        <w:gridCol w:w="1247"/>
        <w:gridCol w:w="830"/>
        <w:gridCol w:w="4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5" w:type="dxa"/>
            <w:shd w:val="clear" w:color="auto" w:fill="D0CBA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shd w:val="clear" w:color="auto" w:fill="D0CBA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</w:t>
            </w:r>
          </w:p>
        </w:tc>
        <w:tc>
          <w:tcPr>
            <w:tcW w:w="1247" w:type="dxa"/>
            <w:shd w:val="clear" w:color="auto" w:fill="D0CBA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830" w:type="dxa"/>
            <w:shd w:val="clear" w:color="auto" w:fill="D0CBA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513" w:type="dxa"/>
            <w:shd w:val="clear" w:color="auto" w:fill="D0CBA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5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1.1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商务部分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（20分）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企业实力</w:t>
            </w:r>
          </w:p>
        </w:tc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5分</w:t>
            </w:r>
          </w:p>
        </w:tc>
        <w:tc>
          <w:tcPr>
            <w:tcW w:w="4513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投标人</w:t>
            </w:r>
            <w:r>
              <w:rPr>
                <w:rFonts w:hint="eastAsia" w:eastAsia="宋体"/>
                <w:lang w:val="en-US" w:eastAsia="zh-CN"/>
              </w:rPr>
              <w:t>具有培训相关资质证明文件，</w:t>
            </w:r>
            <w:r>
              <w:rPr>
                <w:rFonts w:hint="default" w:eastAsia="宋体"/>
                <w:lang w:val="en-US" w:eastAsia="zh-CN"/>
              </w:rPr>
              <w:t>每一个得2分，最多得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rPr>
                <w:rFonts w:hint="default" w:eastAsia="宋体"/>
                <w:lang w:val="en-US" w:eastAsia="zh-CN"/>
              </w:rPr>
              <w:t>分</w:t>
            </w:r>
            <w:r>
              <w:rPr>
                <w:rFonts w:hint="eastAsia" w:eastAsia="宋体"/>
                <w:lang w:val="en-US" w:eastAsia="zh-CN"/>
              </w:rPr>
              <w:t>，</w:t>
            </w:r>
            <w:r>
              <w:rPr>
                <w:rFonts w:hint="default" w:eastAsia="宋体"/>
                <w:lang w:val="en-US" w:eastAsia="zh-CN"/>
              </w:rPr>
              <w:t>未提供不得分</w:t>
            </w:r>
            <w:r>
              <w:rPr>
                <w:rFonts w:hint="eastAsia" w:eastAsia="宋体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投标人</w:t>
            </w:r>
            <w:r>
              <w:rPr>
                <w:rFonts w:hint="eastAsia" w:eastAsia="宋体"/>
                <w:lang w:val="en-US" w:eastAsia="zh-CN"/>
              </w:rPr>
              <w:t>具有有效期内的质量管理体系认证证书、环境管理体系认证证书、职业健康安全管理体系认证证书，</w:t>
            </w:r>
            <w:r>
              <w:rPr>
                <w:rFonts w:hint="default" w:eastAsia="宋体"/>
                <w:lang w:val="en-US" w:eastAsia="zh-CN"/>
              </w:rPr>
              <w:t>每一个得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rPr>
                <w:rFonts w:hint="default" w:eastAsia="宋体"/>
                <w:lang w:val="en-US" w:eastAsia="zh-CN"/>
              </w:rPr>
              <w:t>分，最多得</w:t>
            </w:r>
            <w:r>
              <w:rPr>
                <w:rFonts w:hint="eastAsia" w:eastAsia="宋体"/>
                <w:lang w:val="en-US" w:eastAsia="zh-CN"/>
              </w:rPr>
              <w:t>3</w:t>
            </w:r>
            <w:r>
              <w:rPr>
                <w:rFonts w:hint="default" w:eastAsia="宋体"/>
                <w:lang w:val="en-US" w:eastAsia="zh-CN"/>
              </w:rPr>
              <w:t>分</w:t>
            </w:r>
            <w:r>
              <w:rPr>
                <w:rFonts w:hint="eastAsia" w:eastAsia="宋体"/>
                <w:lang w:val="en-US" w:eastAsia="zh-CN"/>
              </w:rPr>
              <w:t>，</w:t>
            </w:r>
            <w:r>
              <w:rPr>
                <w:rFonts w:hint="default" w:eastAsia="宋体"/>
                <w:lang w:val="en-US" w:eastAsia="zh-CN"/>
              </w:rPr>
              <w:t>未提供不得分</w:t>
            </w:r>
            <w:r>
              <w:rPr>
                <w:rFonts w:hint="eastAsia" w:eastAsia="宋体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4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4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1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履约能力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投标人承接过市级及以上</w:t>
            </w: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政府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部门委托培训服务项目，每一个得</w:t>
            </w: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分，最多得</w:t>
            </w: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分，未提供不得分（提供项目的服务合同（协议）作为佐证材料，提供合同（协议）双方签署页及合同（协议）签署双方的完整信息）。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2.1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 xml:space="preserve">技术服务部分 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工作方案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根据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工作方案</w:t>
            </w: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包括但不限于负责学习场地、班级教学管理、后勤服务、食宿安排、市内交通等内容</w:t>
            </w: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（根据项目的特点确定）</w:t>
            </w: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等进行综合评分。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2.2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师资力量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10分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根据投标人安排的授课教师的专业能力和工作年限，类似授课经验等与项目需求是否匹配等情况进行综合评分。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服务人员团队情况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项目服务人员配备1-2人且按照采购需求进行配备的得</w:t>
            </w: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分。未按需求配备不得分。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项目服务人员需有相关的培训服务经验，学历为本科及以上（提供学历或学位证书复印件加盖公章），符合要求得5分。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技术保障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具备技术保障及</w:t>
            </w: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摄影摄像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的专业设备，同时配备专业人员保障服务。（提供过往技术保障等</w:t>
            </w: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证明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应急预案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应急预案包含突发特殊情况处理预案的得2分。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应急预案包含事故处理预案的得2分。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应急预案包含采购人紧急需求情况的保障措施的得2分。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安全保障方案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5分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根据投标人的安全保障方案（根据项目特点结合招标要求以及相关行业标准，对本项目全程安全保障方案进行阐述）进行综合评分。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10</w:t>
            </w:r>
            <w:bookmarkStart w:id="0" w:name="_GoBack"/>
            <w:bookmarkEnd w:id="0"/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质量保障措施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5分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根据投标人的质量保障措施（根据项目特点结合招标要求以及相关行业标准，对本项目如何保证培训质量进行阐述）进行综合评分。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3.1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价格部分（20分）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价格评议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评标委员会只对符合性审查合格的投标文件进行价格评议，报价分采用低价优先法计算，即满足招标文件要求且投标价格最低的投标报价为评标基准价，其价格分为满分。其他投标人的价格分按照下列公式计算：报价得分=(评标基准价／投标报价)×</w:t>
            </w: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0" w:lineRule="exact"/>
        <w:ind w:left="0" w:leftChars="0" w:firstLine="0" w:firstLineChars="0"/>
        <w:textAlignment w:val="auto"/>
        <w:rPr>
          <w:rFonts w:hint="default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59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15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2839F7"/>
    <w:multiLevelType w:val="multilevel"/>
    <w:tmpl w:val="8A2839F7"/>
    <w:lvl w:ilvl="0" w:tentative="0">
      <w:start w:val="1"/>
      <w:numFmt w:val="chineseCountingThousand"/>
      <w:pStyle w:val="2"/>
      <w:lvlText w:val="%1、"/>
      <w:lvlJc w:val="left"/>
      <w:pPr>
        <w:tabs>
          <w:tab w:val="left" w:pos="945"/>
        </w:tabs>
        <w:ind w:left="378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TZlZjk2MjRlOWM4YjRjZGJmYjdlYTZmZjg0NjUifQ=="/>
  </w:docVars>
  <w:rsids>
    <w:rsidRoot w:val="00000000"/>
    <w:rsid w:val="024B3879"/>
    <w:rsid w:val="0F2C019E"/>
    <w:rsid w:val="11230F50"/>
    <w:rsid w:val="17877194"/>
    <w:rsid w:val="18D9617F"/>
    <w:rsid w:val="1D04257E"/>
    <w:rsid w:val="221E19EC"/>
    <w:rsid w:val="295E0408"/>
    <w:rsid w:val="2F067A90"/>
    <w:rsid w:val="370A0339"/>
    <w:rsid w:val="3AD65E79"/>
    <w:rsid w:val="3C0B4CC1"/>
    <w:rsid w:val="49C56A6D"/>
    <w:rsid w:val="4B7558E5"/>
    <w:rsid w:val="630B53DF"/>
    <w:rsid w:val="638A514E"/>
    <w:rsid w:val="68DF3FB5"/>
    <w:rsid w:val="6C1F5711"/>
    <w:rsid w:val="6E822695"/>
    <w:rsid w:val="6F1C418A"/>
    <w:rsid w:val="6F437969"/>
    <w:rsid w:val="71354AAB"/>
    <w:rsid w:val="7ACE42BC"/>
    <w:rsid w:val="7CD7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3"/>
    <w:link w:val="11"/>
    <w:semiHidden/>
    <w:unhideWhenUsed/>
    <w:qFormat/>
    <w:uiPriority w:val="0"/>
    <w:pPr>
      <w:numPr>
        <w:ilvl w:val="0"/>
        <w:numId w:val="1"/>
      </w:numPr>
      <w:tabs>
        <w:tab w:val="left" w:pos="480"/>
      </w:tabs>
      <w:snapToGrid w:val="0"/>
      <w:spacing w:line="360" w:lineRule="auto"/>
      <w:ind w:left="0" w:right="0" w:rightChars="0" w:firstLine="0" w:firstLineChars="0"/>
      <w:jc w:val="left"/>
      <w:outlineLvl w:val="1"/>
    </w:pPr>
    <w:rPr>
      <w:rFonts w:ascii="黑体" w:hAnsi="黑体" w:eastAsia="仿宋_GB2312" w:cs="Times New Roman"/>
      <w:b/>
      <w:kern w:val="0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2 Char"/>
    <w:link w:val="2"/>
    <w:qFormat/>
    <w:uiPriority w:val="0"/>
    <w:rPr>
      <w:rFonts w:ascii="黑体" w:hAnsi="黑体" w:eastAsia="仿宋_GB2312" w:cs="Times New Roman"/>
      <w:b/>
      <w:kern w:val="0"/>
      <w:sz w:val="28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7">
    <w:name w:val="font91"/>
    <w:basedOn w:val="10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2"/>
    <w:basedOn w:val="10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  <w:style w:type="character" w:customStyle="1" w:styleId="21">
    <w:name w:val="font1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2082</Words>
  <Characters>2196</Characters>
  <Lines>0</Lines>
  <Paragraphs>0</Paragraphs>
  <TotalTime>2</TotalTime>
  <ScaleCrop>false</ScaleCrop>
  <LinksUpToDate>false</LinksUpToDate>
  <CharactersWithSpaces>2200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2024-08-08T03:00:00Z</dcterms:created>
  <dc:creator>admin</dc:creator>
  <cp:lastModifiedBy>Administrator</cp:lastModifiedBy>
  <dcterms:modified xsi:type="dcterms:W3CDTF">2025-10-14T07:32:24Z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5844D39115A94A20A7E8E1C94D68FB85_13</vt:lpwstr>
  </property>
  <property fmtid="{D5CDD505-2E9C-101B-9397-08002B2CF9AE}" pid="4" name="KSOTemplateDocerSaveRecord">
    <vt:lpwstr>eyJoZGlkIjoiZGIzZTZlZjk2MjRlOWM4YjRjZGJmYjdlYTZmZjg0NjUiLCJ1c2VySWQiOiIzMTU0MTM0MDYifQ==</vt:lpwstr>
  </property>
</Properties>
</file>