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方正小标宋简体" w:cs="Times New Roman"/>
          <w:b w:val="0"/>
          <w:bCs w:val="0"/>
          <w:kern w:val="44"/>
          <w:sz w:val="44"/>
          <w:szCs w:val="44"/>
          <w:lang w:val="en-US" w:eastAsia="zh-CN" w:bidi="ar"/>
        </w:rPr>
      </w:pPr>
      <w:r>
        <w:rPr>
          <w:rFonts w:hint="eastAsia" w:ascii="Times New Roman" w:hAnsi="Times New Roman" w:eastAsia="方正小标宋简体" w:cs="Times New Roman"/>
          <w:b w:val="0"/>
          <w:bCs w:val="0"/>
          <w:kern w:val="44"/>
          <w:sz w:val="44"/>
          <w:szCs w:val="44"/>
          <w:lang w:val="en-US" w:eastAsia="zh-CN" w:bidi="ar"/>
        </w:rPr>
        <w:t>昆明市呈贡区2025年公共安全视频监控</w:t>
      </w:r>
    </w:p>
    <w:p>
      <w:pPr>
        <w:autoSpaceDE w:val="0"/>
        <w:autoSpaceDN w:val="0"/>
        <w:adjustRightInd w:val="0"/>
        <w:spacing w:line="360" w:lineRule="auto"/>
        <w:jc w:val="center"/>
        <w:rPr>
          <w:rFonts w:hint="default" w:ascii="Times New Roman" w:hAnsi="Times New Roman" w:eastAsia="方正小标宋简体" w:cs="Times New Roman"/>
          <w:b w:val="0"/>
          <w:bCs w:val="0"/>
          <w:kern w:val="44"/>
          <w:sz w:val="44"/>
          <w:szCs w:val="44"/>
          <w:lang w:val="zh-CN" w:eastAsia="zh-CN" w:bidi="ar"/>
        </w:rPr>
      </w:pPr>
      <w:r>
        <w:rPr>
          <w:rFonts w:hint="eastAsia" w:ascii="Times New Roman" w:hAnsi="Times New Roman" w:eastAsia="方正小标宋简体" w:cs="Times New Roman"/>
          <w:b w:val="0"/>
          <w:bCs w:val="0"/>
          <w:kern w:val="44"/>
          <w:sz w:val="44"/>
          <w:szCs w:val="44"/>
          <w:lang w:val="en-US" w:eastAsia="zh-CN" w:bidi="ar"/>
        </w:rPr>
        <w:t>系统造价服务项目政府</w:t>
      </w:r>
      <w:r>
        <w:rPr>
          <w:rFonts w:hint="default" w:ascii="Times New Roman" w:hAnsi="Times New Roman" w:eastAsia="方正小标宋简体" w:cs="Times New Roman"/>
          <w:b w:val="0"/>
          <w:bCs w:val="0"/>
          <w:kern w:val="44"/>
          <w:sz w:val="44"/>
          <w:szCs w:val="44"/>
          <w:lang w:val="en-US" w:eastAsia="zh-CN" w:bidi="ar"/>
        </w:rPr>
        <w:t>购买服务</w:t>
      </w: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11"/>
        <w:rPr>
          <w:lang w:val="zh-CN"/>
        </w:rPr>
      </w:pP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联    系     人：</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联  系  方   式：</w:t>
      </w:r>
      <w:r>
        <w:rPr>
          <w:rFonts w:hint="eastAsia" w:eastAsia="方正仿宋_GBK"/>
          <w:b/>
          <w:kern w:val="0"/>
          <w:sz w:val="32"/>
          <w:szCs w:val="32"/>
          <w:u w:val="single"/>
          <w:lang w:val="en-US" w:eastAsia="zh-CN"/>
        </w:rPr>
        <w:t xml:space="preserve">                            </w:t>
      </w:r>
      <w:r>
        <w:rPr>
          <w:rFonts w:hint="eastAsia" w:eastAsia="方正仿宋_GBK"/>
          <w:b/>
          <w:kern w:val="0"/>
          <w:sz w:val="32"/>
          <w:szCs w:val="32"/>
          <w:u w:val="non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bidi w:val="0"/>
        <w:snapToGrid/>
        <w:spacing w:line="560" w:lineRule="exact"/>
        <w:ind w:firstLine="3080" w:firstLineChars="7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一、报价函</w:t>
      </w:r>
    </w:p>
    <w:p>
      <w:pPr>
        <w:pStyle w:val="11"/>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昆明市呈贡区发展和改革局</w:t>
      </w:r>
      <w:r>
        <w:rPr>
          <w:rFonts w:hint="default" w:ascii="Times New Roman" w:hAnsi="Times New Roman" w:eastAsia="仿宋_GB2312" w:cs="Times New Roman"/>
          <w:sz w:val="32"/>
          <w:szCs w:val="32"/>
          <w:lang w:val="en-US" w:eastAsia="zh-CN"/>
        </w:rPr>
        <w:t>：</w:t>
      </w:r>
    </w:p>
    <w:p>
      <w:pPr>
        <w:pStyle w:val="7"/>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1.我方已仔细研究了昆明市呈贡区2025年公共安全视频监控系统</w:t>
      </w:r>
      <w:r>
        <w:rPr>
          <w:rFonts w:hint="eastAsia" w:ascii="Times New Roman" w:hAnsi="Times New Roman" w:eastAsia="仿宋_GB2312" w:cs="Times New Roman"/>
          <w:sz w:val="32"/>
          <w:szCs w:val="32"/>
          <w:lang w:val="en-US" w:eastAsia="zh-CN"/>
        </w:rPr>
        <w:t>造价</w:t>
      </w:r>
      <w:r>
        <w:rPr>
          <w:rFonts w:hint="default" w:ascii="Times New Roman" w:hAnsi="Times New Roman" w:eastAsia="仿宋_GB2312" w:cs="Times New Roman"/>
          <w:sz w:val="32"/>
          <w:szCs w:val="32"/>
          <w:lang w:val="en-US" w:eastAsia="zh-CN"/>
        </w:rPr>
        <w:t>服务项目</w:t>
      </w:r>
      <w:r>
        <w:rPr>
          <w:rFonts w:hint="default" w:ascii="Times New Roman" w:hAnsi="Times New Roman" w:eastAsia="仿宋_GB2312" w:cs="Times New Roman"/>
          <w:kern w:val="2"/>
          <w:sz w:val="32"/>
          <w:szCs w:val="32"/>
          <w:u w:val="none"/>
          <w:lang w:val="en-US" w:eastAsia="zh-CN" w:bidi="ar-SA"/>
        </w:rPr>
        <w:t>政府购买服务计划</w:t>
      </w:r>
      <w:r>
        <w:rPr>
          <w:rFonts w:hint="default" w:ascii="Times New Roman" w:hAnsi="Times New Roman" w:eastAsia="仿宋_GB2312" w:cs="Times New Roman"/>
          <w:sz w:val="32"/>
          <w:szCs w:val="32"/>
          <w:lang w:val="en-US" w:eastAsia="zh-CN"/>
        </w:rPr>
        <w:t>文件的全部内容，愿意以人民币¥：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元（大写：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《昆明市呈贡区2025年公共安全视频监控系统造价服务项目》</w:t>
      </w:r>
      <w:r>
        <w:rPr>
          <w:rFonts w:hint="default" w:ascii="Times New Roman" w:hAnsi="Times New Roman" w:eastAsia="仿宋_GB2312" w:cs="Times New Roman"/>
          <w:sz w:val="32"/>
          <w:szCs w:val="32"/>
          <w:lang w:val="en-US" w:eastAsia="zh-CN"/>
        </w:rPr>
        <w:t>响应报价，合同履行期限</w:t>
      </w:r>
      <w:r>
        <w:rPr>
          <w:rFonts w:hint="default" w:ascii="Times New Roman" w:hAnsi="Times New Roman" w:eastAsia="仿宋_GB2312" w:cs="Times New Roman"/>
          <w:sz w:val="32"/>
          <w:szCs w:val="32"/>
          <w:u w:val="single"/>
          <w:lang w:val="en-US" w:eastAsia="zh-CN"/>
        </w:rPr>
        <w:t>满足购买服务计划服务期限安排</w:t>
      </w:r>
      <w:r>
        <w:rPr>
          <w:rFonts w:hint="default" w:ascii="Times New Roman" w:hAnsi="Times New Roman" w:eastAsia="仿宋_GB2312" w:cs="Times New Roman"/>
          <w:sz w:val="32"/>
          <w:szCs w:val="32"/>
          <w:lang w:val="en-US" w:eastAsia="zh-CN"/>
        </w:rPr>
        <w:t>，按约定内容实施和完成昆明市呈贡区2025年公共安全视频监控系统</w:t>
      </w:r>
      <w:r>
        <w:rPr>
          <w:rFonts w:hint="eastAsia" w:ascii="Times New Roman" w:hAnsi="Times New Roman" w:eastAsia="仿宋_GB2312" w:cs="Times New Roman"/>
          <w:sz w:val="32"/>
          <w:szCs w:val="32"/>
          <w:lang w:val="en-US" w:eastAsia="zh-CN"/>
        </w:rPr>
        <w:t>造价</w:t>
      </w:r>
      <w:r>
        <w:rPr>
          <w:rFonts w:hint="default" w:ascii="Times New Roman" w:hAnsi="Times New Roman" w:eastAsia="仿宋_GB2312" w:cs="Times New Roman"/>
          <w:sz w:val="32"/>
          <w:szCs w:val="32"/>
          <w:lang w:val="en-US" w:eastAsia="zh-CN"/>
        </w:rPr>
        <w:t>服务，服务质量达到</w:t>
      </w:r>
      <w:r>
        <w:rPr>
          <w:rFonts w:hint="default" w:ascii="Times New Roman" w:hAnsi="Times New Roman" w:eastAsia="仿宋_GB2312" w:cs="Times New Roman"/>
          <w:sz w:val="32"/>
          <w:szCs w:val="32"/>
          <w:u w:val="single"/>
          <w:lang w:val="en-US" w:eastAsia="zh-CN"/>
        </w:rPr>
        <w:t>满足购买服务计划目标要求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11"/>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keepNext w:val="0"/>
        <w:keepLines w:val="0"/>
        <w:pageBreakBefore w:val="0"/>
        <w:widowControl w:val="0"/>
        <w:numPr>
          <w:ilvl w:val="0"/>
          <w:numId w:val="1"/>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响应文件</w:t>
      </w:r>
    </w:p>
    <w:p>
      <w:pPr>
        <w:pStyle w:val="2"/>
        <w:numPr>
          <w:numId w:val="0"/>
        </w:numPr>
        <w:rPr>
          <w:rFonts w:hint="eastAsia"/>
          <w:lang w:val="en-US" w:eastAsia="zh-CN"/>
        </w:rPr>
      </w:pPr>
      <w:bookmarkStart w:id="0" w:name="_GoBack"/>
      <w:bookmarkEnd w:id="0"/>
    </w:p>
    <w:p>
      <w:pPr>
        <w:widowControl/>
        <w:numPr>
          <w:ilvl w:val="0"/>
          <w:numId w:val="0"/>
        </w:numPr>
        <w:jc w:val="center"/>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kern w:val="0"/>
          <w:sz w:val="32"/>
          <w:szCs w:val="32"/>
          <w:lang w:val="en-US" w:eastAsia="zh-CN"/>
        </w:rPr>
        <w:t>（一）</w:t>
      </w:r>
      <w:r>
        <w:rPr>
          <w:rFonts w:hint="eastAsia" w:ascii="仿宋_GB2312" w:hAnsi="仿宋_GB2312" w:eastAsia="仿宋_GB2312" w:cs="仿宋_GB2312"/>
          <w:b/>
          <w:kern w:val="0"/>
          <w:sz w:val="32"/>
          <w:szCs w:val="32"/>
          <w:lang w:val="en-US" w:eastAsia="zh-CN"/>
        </w:rPr>
        <w:t>公司基本情况</w:t>
      </w:r>
    </w:p>
    <w:tbl>
      <w:tblPr>
        <w:tblStyle w:val="8"/>
        <w:tblpPr w:leftFromText="180" w:rightFromText="180" w:vertAnchor="text" w:horzAnchor="page" w:tblpX="1364" w:tblpY="549"/>
        <w:tblOverlap w:val="never"/>
        <w:tblW w:w="92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申请单位</w:t>
            </w:r>
            <w:r>
              <w:rPr>
                <w:rFonts w:hint="default" w:ascii="Times New Roman" w:hAnsi="Times New Roman" w:eastAsia="仿宋_GB2312" w:cs="Times New Roman"/>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电子邮箱</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主营范围</w:t>
            </w:r>
            <w:r>
              <w:rPr>
                <w:rFonts w:hint="default" w:ascii="Times New Roman" w:hAnsi="Times New Roman" w:eastAsia="仿宋_GB2312" w:cs="Times New Roman"/>
                <w:sz w:val="28"/>
                <w:szCs w:val="28"/>
                <w:lang w:eastAsia="zh-CN"/>
              </w:rPr>
              <w:t>：</w:t>
            </w:r>
          </w:p>
          <w:p>
            <w:pPr>
              <w:spacing w:line="360" w:lineRule="auto"/>
              <w:ind w:firstLine="100"/>
              <w:rPr>
                <w:rFonts w:hint="default" w:ascii="Times New Roman" w:hAnsi="Times New Roman" w:eastAsia="仿宋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其他需要说明的情况</w:t>
            </w:r>
          </w:p>
        </w:tc>
      </w:tr>
    </w:tbl>
    <w:p>
      <w:pPr>
        <w:pStyle w:val="11"/>
        <w:rPr>
          <w:rFonts w:hint="eastAsia"/>
          <w:lang w:val="en-US" w:eastAsia="zh-CN"/>
        </w:rPr>
      </w:pPr>
    </w:p>
    <w:p>
      <w:pPr>
        <w:pStyle w:val="11"/>
        <w:numPr>
          <w:ilvl w:val="0"/>
          <w:numId w:val="0"/>
        </w:numPr>
        <w:rPr>
          <w:rFonts w:hint="default"/>
          <w:b/>
          <w:bCs/>
          <w:lang w:val="en-US" w:eastAsia="zh-CN"/>
        </w:rPr>
      </w:pPr>
      <w:r>
        <w:rPr>
          <w:rFonts w:hint="eastAsia"/>
          <w:b/>
          <w:bCs/>
          <w:lang w:val="en-US" w:eastAsia="zh-CN"/>
        </w:rPr>
        <w:t>注：后附营业执照等相关资料扫描件</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widowControl/>
        <w:jc w:val="center"/>
        <w:rPr>
          <w:rFonts w:hint="eastAsia" w:ascii="仿宋_GB2312" w:hAnsi="仿宋_GB2312" w:eastAsia="仿宋_GB2312" w:cs="仿宋_GB2312"/>
          <w:b/>
          <w:kern w:val="0"/>
          <w:sz w:val="28"/>
          <w:szCs w:val="28"/>
          <w:lang w:val="zh-CN"/>
        </w:rPr>
      </w:pPr>
      <w:r>
        <w:rPr>
          <w:rFonts w:hint="eastAsia" w:ascii="楷体_GB2312" w:hAnsi="楷体_GB2312" w:eastAsia="楷体_GB2312" w:cs="楷体_GB2312"/>
          <w:b/>
          <w:kern w:val="0"/>
          <w:sz w:val="32"/>
          <w:szCs w:val="32"/>
          <w:lang w:val="en-US" w:eastAsia="zh-CN"/>
        </w:rPr>
        <w:t>（二）</w:t>
      </w:r>
      <w:r>
        <w:rPr>
          <w:rFonts w:hint="eastAsia" w:ascii="仿宋_GB2312" w:hAnsi="仿宋_GB2312" w:eastAsia="仿宋_GB2312" w:cs="仿宋_GB2312"/>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w:t>
      </w:r>
      <w:r>
        <w:rPr>
          <w:rFonts w:hint="eastAsia" w:eastAsia="方正仿宋_GBK"/>
          <w:b/>
          <w:sz w:val="32"/>
          <w:szCs w:val="32"/>
          <w:lang w:eastAsia="zh-CN"/>
        </w:rPr>
        <w:t>：</w:t>
      </w:r>
      <w:r>
        <w:rPr>
          <w:rFonts w:eastAsia="方正仿宋_GBK"/>
          <w:b/>
          <w:sz w:val="32"/>
          <w:szCs w:val="32"/>
        </w:rPr>
        <w:t>法定代表人身份证复印件（正反面）</w:t>
      </w:r>
    </w:p>
    <w:p>
      <w:pPr>
        <w:pStyle w:val="11"/>
        <w:rPr>
          <w:rFonts w:eastAsia="方正仿宋_GBK"/>
          <w:sz w:val="32"/>
          <w:szCs w:val="32"/>
        </w:rPr>
      </w:pPr>
    </w:p>
    <w:p>
      <w:pPr>
        <w:pStyle w:val="11"/>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ind w:firstLine="2248" w:firstLineChars="7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rPr>
        <w:t>法定代表人授权书</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（法定代表人姓名）系</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（申请单位名称）的法定代表人，现授权委托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(单位名称)的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(代理人签名)为我公司的合法代理人，以公司名义参加</w:t>
      </w:r>
      <w:r>
        <w:rPr>
          <w:rFonts w:hint="eastAsia" w:ascii="仿宋_GB2312" w:hAnsi="仿宋_GB2312" w:eastAsia="仿宋_GB2312" w:cs="仿宋_GB2312"/>
          <w:sz w:val="32"/>
          <w:szCs w:val="32"/>
          <w:u w:val="single"/>
          <w:lang w:val="en-US" w:eastAsia="zh-CN"/>
        </w:rPr>
        <w:t xml:space="preserve">        </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（采购人）的</w:t>
      </w:r>
      <w:r>
        <w:rPr>
          <w:rFonts w:hint="eastAsia" w:ascii="仿宋_GB2312" w:hAnsi="仿宋_GB2312" w:eastAsia="仿宋_GB2312" w:cs="仿宋_GB2312"/>
          <w:sz w:val="32"/>
          <w:szCs w:val="32"/>
          <w:u w:val="single"/>
          <w:lang w:val="en-US" w:eastAsia="zh-CN"/>
        </w:rPr>
        <w:t xml:space="preserve">                         </w:t>
      </w:r>
    </w:p>
    <w:p>
      <w:pPr>
        <w:pStyle w:val="2"/>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（项目名称）的竞争性磋商活动。代理人在合同磋商过程中所签署的一切文件和处理与之有关的一切事务，我均予承认。</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龄：</w:t>
      </w:r>
    </w:p>
    <w:p>
      <w:pPr>
        <w:pageBreakBefore w:val="0"/>
        <w:widowControl w:val="0"/>
        <w:tabs>
          <w:tab w:val="left" w:pos="532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联系方式：</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代理人无转委权。特此委托。</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 xml:space="preserve">（盖章）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法定代表人签字或签章：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附：完整的代理人身份证复印件</w:t>
      </w:r>
    </w:p>
    <w:p>
      <w:pPr>
        <w:widowControl/>
        <w:jc w:val="center"/>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widowControl/>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w:t>
      </w:r>
      <w:r>
        <w:rPr>
          <w:rFonts w:hint="eastAsia" w:ascii="楷体_GB2312" w:hAnsi="楷体_GB2312" w:eastAsia="楷体_GB2312" w:cs="楷体_GB2312"/>
          <w:b/>
          <w:kern w:val="0"/>
          <w:sz w:val="32"/>
          <w:szCs w:val="32"/>
          <w:lang w:val="en-US" w:eastAsia="zh-CN"/>
        </w:rPr>
        <w:t>四</w:t>
      </w:r>
      <w:r>
        <w:rPr>
          <w:rFonts w:hint="eastAsia" w:ascii="仿宋_GB2312" w:hAnsi="仿宋_GB2312" w:eastAsia="仿宋_GB2312" w:cs="仿宋_GB2312"/>
          <w:b/>
          <w:kern w:val="0"/>
          <w:sz w:val="32"/>
          <w:szCs w:val="32"/>
          <w:lang w:val="en-US" w:eastAsia="zh-CN"/>
        </w:rPr>
        <w:t>）申请单位</w:t>
      </w:r>
      <w:r>
        <w:rPr>
          <w:rFonts w:hint="eastAsia" w:ascii="仿宋_GB2312" w:hAnsi="仿宋_GB2312" w:eastAsia="仿宋_GB2312" w:cs="仿宋_GB2312"/>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11"/>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szCs w:val="21"/>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widowControl/>
        <w:numPr>
          <w:ilvl w:val="0"/>
          <w:numId w:val="0"/>
        </w:numPr>
        <w:jc w:val="center"/>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五</w:t>
      </w:r>
      <w:r>
        <w:rPr>
          <w:rFonts w:hint="eastAsia" w:ascii="仿宋_GB2312" w:hAnsi="仿宋_GB2312" w:eastAsia="仿宋_GB2312" w:cs="仿宋_GB2312"/>
          <w:b/>
          <w:bCs w:val="0"/>
          <w:kern w:val="0"/>
          <w:sz w:val="32"/>
          <w:szCs w:val="32"/>
          <w:lang w:val="en-US" w:eastAsia="zh-CN"/>
        </w:rPr>
        <w:t>）项目组负责人和主要成员有过与本工作内容相关项目业绩</w:t>
      </w:r>
    </w:p>
    <w:p>
      <w:pPr>
        <w:pStyle w:val="11"/>
        <w:numPr>
          <w:ilvl w:val="0"/>
          <w:numId w:val="0"/>
        </w:numPr>
        <w:rPr>
          <w:rFonts w:hint="eastAsia"/>
          <w:lang w:val="en-US" w:eastAsia="zh-CN"/>
        </w:rPr>
      </w:pPr>
    </w:p>
    <w:tbl>
      <w:tblPr>
        <w:tblStyle w:val="8"/>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仿宋_GB2312" w:hAnsi="仿宋_GB2312" w:eastAsia="仿宋_GB2312" w:cs="仿宋_GB2312"/>
          <w:b/>
          <w:kern w:val="0"/>
          <w:sz w:val="32"/>
          <w:szCs w:val="32"/>
          <w:lang w:val="zh-CN" w:eastAsia="zh-CN"/>
        </w:rPr>
        <w:sectPr>
          <w:pgSz w:w="11906" w:h="16838"/>
          <w:pgMar w:top="1440" w:right="1800" w:bottom="1440" w:left="1800" w:header="851" w:footer="992" w:gutter="0"/>
          <w:cols w:space="0" w:num="1"/>
          <w:rtlGutter w:val="0"/>
          <w:docGrid w:type="lines" w:linePitch="312" w:charSpace="0"/>
        </w:sectPr>
      </w:pPr>
    </w:p>
    <w:p>
      <w:pPr>
        <w:widowControl/>
        <w:numPr>
          <w:ilvl w:val="0"/>
          <w:numId w:val="0"/>
        </w:numPr>
        <w:jc w:val="both"/>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六</w:t>
      </w:r>
      <w:r>
        <w:rPr>
          <w:rFonts w:hint="eastAsia" w:ascii="仿宋_GB2312" w:hAnsi="仿宋_GB2312" w:eastAsia="仿宋_GB2312" w:cs="仿宋_GB2312"/>
          <w:b/>
          <w:kern w:val="0"/>
          <w:sz w:val="32"/>
          <w:szCs w:val="32"/>
          <w:lang w:val="zh-CN" w:eastAsia="zh-CN"/>
        </w:rPr>
        <w:t>）关于呈贡区2025年公共安全视频监控系统造价服务项目的方案</w:t>
      </w:r>
    </w:p>
    <w:p>
      <w:pPr>
        <w:bidi w:val="0"/>
        <w:rPr>
          <w:rFonts w:hint="eastAsia" w:asciiTheme="minorHAnsi" w:hAnsiTheme="minorHAnsi" w:eastAsiaTheme="minorEastAsia" w:cstheme="minorBidi"/>
          <w:kern w:val="2"/>
          <w:sz w:val="21"/>
          <w:szCs w:val="24"/>
          <w:lang w:val="zh-CN" w:eastAsia="zh-CN" w:bidi="ar-SA"/>
        </w:rPr>
      </w:pPr>
    </w:p>
    <w:p>
      <w:pPr>
        <w:tabs>
          <w:tab w:val="left" w:pos="853"/>
        </w:tabs>
        <w:bidi w:val="0"/>
        <w:jc w:val="left"/>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0" w:num="1"/>
          <w:rtlGutter w:val="0"/>
          <w:docGrid w:type="lines" w:linePitch="312" w:charSpace="0"/>
        </w:sectPr>
      </w:pPr>
      <w:r>
        <w:rPr>
          <w:rFonts w:hint="eastAsia"/>
          <w:lang w:val="zh-CN" w:eastAsia="zh-CN"/>
        </w:rPr>
        <w:tab/>
      </w:r>
      <w:r>
        <w:rPr>
          <w:rFonts w:hint="eastAsia" w:ascii="仿宋_GB2312" w:hAnsi="仿宋_GB2312" w:eastAsia="仿宋_GB2312" w:cs="仿宋_GB2312"/>
          <w:sz w:val="32"/>
          <w:szCs w:val="32"/>
          <w:lang w:val="zh-CN" w:eastAsia="zh-CN"/>
        </w:rPr>
        <w:t>申报单位自行拟定。</w:t>
      </w:r>
    </w:p>
    <w:p>
      <w:pPr>
        <w:widowControl/>
        <w:numPr>
          <w:ilvl w:val="0"/>
          <w:numId w:val="0"/>
        </w:numPr>
        <w:jc w:val="center"/>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七</w:t>
      </w:r>
      <w:r>
        <w:rPr>
          <w:rFonts w:hint="eastAsia" w:ascii="仿宋_GB2312" w:hAnsi="仿宋_GB2312" w:eastAsia="仿宋_GB2312" w:cs="仿宋_GB2312"/>
          <w:b/>
          <w:kern w:val="0"/>
          <w:sz w:val="32"/>
          <w:szCs w:val="32"/>
          <w:lang w:val="zh-CN" w:eastAsia="zh-CN"/>
        </w:rPr>
        <w:t>）投入本项目的组成人员情况表</w:t>
      </w:r>
    </w:p>
    <w:p>
      <w:pPr>
        <w:pStyle w:val="11"/>
        <w:numPr>
          <w:ilvl w:val="0"/>
          <w:numId w:val="0"/>
        </w:numPr>
        <w:rPr>
          <w:rFonts w:hint="eastAsia"/>
          <w:lang w:val="zh-CN" w:eastAsia="zh-CN"/>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项目负责人</w:t>
            </w: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1026" w:type="dxa"/>
            <w:noWrap w:val="0"/>
            <w:vAlign w:val="center"/>
          </w:tcPr>
          <w:p>
            <w:pPr>
              <w:jc w:val="center"/>
              <w:rPr>
                <w:rFonts w:hint="eastAsia" w:ascii="仿宋_GB2312" w:hAnsi="仿宋_GB2312" w:eastAsia="仿宋_GB2312" w:cs="仿宋_GB2312"/>
                <w:sz w:val="28"/>
                <w:szCs w:val="28"/>
              </w:rPr>
            </w:pPr>
          </w:p>
        </w:tc>
        <w:tc>
          <w:tcPr>
            <w:tcW w:w="84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性别</w:t>
            </w:r>
          </w:p>
        </w:tc>
        <w:tc>
          <w:tcPr>
            <w:tcW w:w="612" w:type="dxa"/>
            <w:gridSpan w:val="2"/>
            <w:noWrap w:val="0"/>
            <w:vAlign w:val="center"/>
          </w:tcPr>
          <w:p>
            <w:pPr>
              <w:jc w:val="center"/>
              <w:rPr>
                <w:rFonts w:hint="eastAsia" w:ascii="仿宋_GB2312" w:hAnsi="仿宋_GB2312" w:eastAsia="仿宋_GB2312" w:cs="仿宋_GB2312"/>
                <w:sz w:val="28"/>
                <w:szCs w:val="28"/>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708" w:type="dxa"/>
            <w:gridSpan w:val="2"/>
            <w:noWrap w:val="0"/>
            <w:vAlign w:val="center"/>
          </w:tcPr>
          <w:p>
            <w:pPr>
              <w:jc w:val="center"/>
              <w:rPr>
                <w:rFonts w:hint="eastAsia" w:ascii="仿宋_GB2312" w:hAnsi="仿宋_GB2312" w:eastAsia="仿宋_GB2312" w:cs="仿宋_GB2312"/>
                <w:sz w:val="28"/>
                <w:szCs w:val="28"/>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c>
          <w:tcPr>
            <w:tcW w:w="1793"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工作单位</w:t>
            </w:r>
          </w:p>
        </w:tc>
        <w:tc>
          <w:tcPr>
            <w:tcW w:w="2478" w:type="dxa"/>
            <w:gridSpan w:val="5"/>
            <w:noWrap w:val="0"/>
            <w:vAlign w:val="center"/>
          </w:tcPr>
          <w:p>
            <w:pPr>
              <w:jc w:val="center"/>
              <w:rPr>
                <w:rFonts w:hint="eastAsia" w:ascii="仿宋_GB2312" w:hAnsi="仿宋_GB2312" w:eastAsia="仿宋_GB2312" w:cs="仿宋_GB2312"/>
                <w:sz w:val="28"/>
                <w:szCs w:val="28"/>
                <w:lang w:eastAsia="zh-CN"/>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职务</w:t>
            </w:r>
          </w:p>
        </w:tc>
        <w:tc>
          <w:tcPr>
            <w:tcW w:w="3353" w:type="dxa"/>
            <w:gridSpan w:val="5"/>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专业职称</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w:t>
            </w:r>
          </w:p>
        </w:tc>
        <w:tc>
          <w:tcPr>
            <w:tcW w:w="4146" w:type="dxa"/>
            <w:gridSpan w:val="9"/>
            <w:noWrap w:val="0"/>
            <w:vAlign w:val="center"/>
          </w:tcPr>
          <w:p>
            <w:pPr>
              <w:jc w:val="center"/>
              <w:rPr>
                <w:rFonts w:hint="eastAsia" w:ascii="仿宋_GB2312" w:hAnsi="仿宋_GB2312" w:eastAsia="仿宋_GB2312" w:cs="仿宋_GB2312"/>
                <w:sz w:val="28"/>
                <w:szCs w:val="28"/>
                <w:lang w:eastAsia="zh-CN"/>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邮编</w:t>
            </w:r>
          </w:p>
        </w:tc>
        <w:tc>
          <w:tcPr>
            <w:tcW w:w="1793" w:type="dxa"/>
            <w:gridSpan w:val="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拟派的人员总数 </w:t>
            </w:r>
          </w:p>
        </w:tc>
        <w:tc>
          <w:tcPr>
            <w:tcW w:w="4530" w:type="dxa"/>
            <w:gridSpan w:val="8"/>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主要成员</w:t>
            </w:r>
          </w:p>
        </w:tc>
        <w:tc>
          <w:tcPr>
            <w:tcW w:w="1358"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358" w:type="dxa"/>
            <w:gridSpan w:val="4"/>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性别</w:t>
            </w:r>
          </w:p>
        </w:tc>
        <w:tc>
          <w:tcPr>
            <w:tcW w:w="1358"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1358" w:type="dxa"/>
            <w:gridSpan w:val="3"/>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w:t>
            </w:r>
          </w:p>
        </w:tc>
        <w:tc>
          <w:tcPr>
            <w:tcW w:w="1359"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工作人员一</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工作人员二</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工作人员三</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bl>
    <w:p>
      <w:pPr>
        <w:spacing w:line="360" w:lineRule="auto"/>
        <w:rPr>
          <w:rFonts w:eastAsia="方正仿宋_GBK"/>
          <w:sz w:val="28"/>
          <w:szCs w:val="28"/>
        </w:rPr>
      </w:pPr>
    </w:p>
    <w:p>
      <w:pPr>
        <w:pStyle w:val="11"/>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numPr>
          <w:ilvl w:val="0"/>
          <w:numId w:val="0"/>
        </w:numPr>
        <w:jc w:val="center"/>
        <w:rPr>
          <w:rFonts w:hint="default"/>
          <w:b/>
          <w:bCs/>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八</w:t>
      </w:r>
      <w:r>
        <w:rPr>
          <w:rFonts w:hint="eastAsia" w:ascii="仿宋_GB2312" w:hAnsi="仿宋_GB2312" w:eastAsia="仿宋_GB2312" w:cs="仿宋_GB2312"/>
          <w:b/>
          <w:bCs w:val="0"/>
          <w:kern w:val="0"/>
          <w:sz w:val="32"/>
          <w:szCs w:val="32"/>
          <w:lang w:val="en-US" w:eastAsia="zh-CN"/>
        </w:rPr>
        <w:t>）真实性承诺书</w:t>
      </w: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pStyle w:val="11"/>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default" w:ascii="黑体" w:hAnsi="黑体" w:eastAsia="黑体" w:cs="黑体"/>
          <w:b/>
          <w:kern w:val="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kzidenz Grotesk BQ">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631F0"/>
    <w:multiLevelType w:val="singleLevel"/>
    <w:tmpl w:val="FE7631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DD9909E"/>
    <w:rsid w:val="0FEF3399"/>
    <w:rsid w:val="15FD2409"/>
    <w:rsid w:val="1FAF9088"/>
    <w:rsid w:val="290A41BC"/>
    <w:rsid w:val="29C80251"/>
    <w:rsid w:val="2BAFB1EB"/>
    <w:rsid w:val="31BFBFFE"/>
    <w:rsid w:val="32907371"/>
    <w:rsid w:val="36690500"/>
    <w:rsid w:val="37315054"/>
    <w:rsid w:val="39B21072"/>
    <w:rsid w:val="3A675DB9"/>
    <w:rsid w:val="3AAAA2E7"/>
    <w:rsid w:val="3C9E181D"/>
    <w:rsid w:val="3D7F5BAC"/>
    <w:rsid w:val="3F63FB90"/>
    <w:rsid w:val="3FFF2D8E"/>
    <w:rsid w:val="4F77F371"/>
    <w:rsid w:val="4FD0718D"/>
    <w:rsid w:val="4FE362E7"/>
    <w:rsid w:val="4FEFF78F"/>
    <w:rsid w:val="501B17D1"/>
    <w:rsid w:val="57305D7D"/>
    <w:rsid w:val="57FB8344"/>
    <w:rsid w:val="58423223"/>
    <w:rsid w:val="59D705EC"/>
    <w:rsid w:val="5B9F9AEF"/>
    <w:rsid w:val="5D0B44A2"/>
    <w:rsid w:val="5E3C4ECA"/>
    <w:rsid w:val="603346EA"/>
    <w:rsid w:val="641D3C14"/>
    <w:rsid w:val="69AE6D04"/>
    <w:rsid w:val="6D145BB9"/>
    <w:rsid w:val="6F379668"/>
    <w:rsid w:val="6F7BCD6D"/>
    <w:rsid w:val="6FCA0CF0"/>
    <w:rsid w:val="6FCB65CE"/>
    <w:rsid w:val="75706CCA"/>
    <w:rsid w:val="75F70DA9"/>
    <w:rsid w:val="77780F70"/>
    <w:rsid w:val="777F4C62"/>
    <w:rsid w:val="779FA495"/>
    <w:rsid w:val="77BF6F47"/>
    <w:rsid w:val="77FF42FA"/>
    <w:rsid w:val="78FF3430"/>
    <w:rsid w:val="79FE0EE5"/>
    <w:rsid w:val="7A0F5FD5"/>
    <w:rsid w:val="7A7D0ECB"/>
    <w:rsid w:val="7B94E5E3"/>
    <w:rsid w:val="7BFDAA28"/>
    <w:rsid w:val="7C0226B5"/>
    <w:rsid w:val="7D6EE8CF"/>
    <w:rsid w:val="7DFCFDD0"/>
    <w:rsid w:val="7EBFDBBB"/>
    <w:rsid w:val="7FB3F64A"/>
    <w:rsid w:val="7FBE15E3"/>
    <w:rsid w:val="7FFF5ED8"/>
    <w:rsid w:val="8F1D6966"/>
    <w:rsid w:val="A7DCCF06"/>
    <w:rsid w:val="ADBF217B"/>
    <w:rsid w:val="ADF84252"/>
    <w:rsid w:val="AFFF77B7"/>
    <w:rsid w:val="BBD04207"/>
    <w:rsid w:val="BCFFAF60"/>
    <w:rsid w:val="BEFD8454"/>
    <w:rsid w:val="BFEF56DF"/>
    <w:rsid w:val="CDFC5EE6"/>
    <w:rsid w:val="D67B9C8C"/>
    <w:rsid w:val="DF7F82E5"/>
    <w:rsid w:val="DFD642EA"/>
    <w:rsid w:val="DFF64342"/>
    <w:rsid w:val="DFF7456B"/>
    <w:rsid w:val="DFFDB6ED"/>
    <w:rsid w:val="E5F74B86"/>
    <w:rsid w:val="EBFFBE1E"/>
    <w:rsid w:val="EDDFB9E7"/>
    <w:rsid w:val="EE464A5A"/>
    <w:rsid w:val="EF1F14FA"/>
    <w:rsid w:val="EFEF2CCE"/>
    <w:rsid w:val="EFFBEF4C"/>
    <w:rsid w:val="F4CFE05E"/>
    <w:rsid w:val="F4DEEEB8"/>
    <w:rsid w:val="F5D7AD93"/>
    <w:rsid w:val="F6BB449E"/>
    <w:rsid w:val="F7863E1D"/>
    <w:rsid w:val="F99FD889"/>
    <w:rsid w:val="F9B54370"/>
    <w:rsid w:val="FA4623BF"/>
    <w:rsid w:val="FE19BBF0"/>
    <w:rsid w:val="FF77157E"/>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line="400" w:lineRule="exact"/>
      <w:jc w:val="center"/>
      <w:outlineLvl w:val="1"/>
    </w:pPr>
    <w:rPr>
      <w:rFonts w:ascii="Arial" w:hAnsi="Arial"/>
      <w:b/>
      <w:kern w:val="0"/>
      <w:sz w:val="30"/>
    </w:rPr>
  </w:style>
  <w:style w:type="paragraph" w:styleId="5">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40" w:lineRule="exact"/>
    </w:pPr>
    <w:rPr>
      <w:rFonts w:ascii="宋体" w:hAnsi="宋体"/>
      <w:bCs/>
      <w:color w:val="000000"/>
      <w:sz w:val="24"/>
    </w:rPr>
  </w:style>
  <w:style w:type="paragraph" w:styleId="4">
    <w:name w:val="Normal Indent"/>
    <w:basedOn w:val="1"/>
    <w:qFormat/>
    <w:uiPriority w:val="0"/>
    <w:pPr>
      <w:ind w:firstLine="420"/>
    </w:pPr>
  </w:style>
  <w:style w:type="paragraph" w:styleId="6">
    <w:name w:val="Plain Text"/>
    <w:basedOn w:val="1"/>
    <w:qFormat/>
    <w:uiPriority w:val="0"/>
    <w:rPr>
      <w:rFonts w:ascii="宋体" w:hAnsi="Courier New"/>
      <w:kern w:val="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customStyle="1" w:styleId="12">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2023-07-25T10:14:00Z</dcterms:created>
  <dc:creator>kmcg</dc:creator>
  <cp:lastModifiedBy>kmcg</cp:lastModifiedBy>
  <cp:lastPrinted>2025-06-03T09:41:41Z</cp:lastPrinted>
  <dcterms:modified xsi:type="dcterms:W3CDTF">2025-06-03T09:42:22Z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66A3821DB2191A43BCF45867B8C5F1F3</vt:lpwstr>
  </property>
</Properties>
</file>