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A37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2025年呈贡区领导干部新闻宣传、舆情应对能力提升培训班保障服务项目采购需求</w:t>
      </w:r>
    </w:p>
    <w:p w14:paraId="10F109EB">
      <w:pPr>
        <w:rPr>
          <w:rFonts w:hint="eastAsia" w:ascii="Times New Roman" w:hAnsi="Times New Roman" w:eastAsia="仿宋_GB2312" w:cs="Times New Roman"/>
          <w:sz w:val="32"/>
          <w:szCs w:val="32"/>
          <w:lang w:val="en-US" w:eastAsia="zh-CN"/>
        </w:rPr>
      </w:pPr>
    </w:p>
    <w:p w14:paraId="6F80E9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一、本项目主要工作内容</w:t>
      </w:r>
    </w:p>
    <w:p w14:paraId="711334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1.邀请专家授课</w:t>
      </w:r>
    </w:p>
    <w:p w14:paraId="2EEC06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邀请在舆情处置和舆论引导方面理论知识与实践经验丰富的专家进行为期半天的理论授课。</w:t>
      </w:r>
    </w:p>
    <w:p w14:paraId="5BF003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 提供舆情处置和舆论引导培训专业组织策划</w:t>
      </w:r>
    </w:p>
    <w:p w14:paraId="57A19E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根据呈贡区实际情况，结合历次培训及模拟演练工作经验，全程策划指导培训演练培训工作开展。</w:t>
      </w:r>
    </w:p>
    <w:p w14:paraId="356BD8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3.应急演练培训方案、脚本编制</w:t>
      </w:r>
    </w:p>
    <w:p w14:paraId="69D356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呈贡区实际情况，选定模拟事件、邀请相关参演单位、参演人员，根据模拟背景编写应急演练培训脚本，脚本内容包括明确演练培训具体步骤，参演部门、人员具体工作内容，脚本要做到逻辑严谨，前后调度得当，合理分配演练培训时间及演练培训内容。</w:t>
      </w:r>
    </w:p>
    <w:p w14:paraId="1365CC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4.实施模拟演练</w:t>
      </w:r>
    </w:p>
    <w:p w14:paraId="222657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突发事件舆情发酵、媒体关注等关键要素，根据模拟演练脚本搭建AI模拟演练平台，通过平台模拟事态发酵、网络评论、新闻发布等舆情处置和舆论引导，并通过平台对参训人员操作实现全流程监管及智能分析。研究、评估舆情处置及舆论引导工作效果；对应急演练培训后续工作等提出建议。</w:t>
      </w:r>
    </w:p>
    <w:p w14:paraId="0C1EA1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5.现场舆情处置和舆论引导</w:t>
      </w:r>
      <w:bookmarkStart w:id="0" w:name="_GoBack"/>
      <w:bookmarkEnd w:id="0"/>
      <w:r>
        <w:rPr>
          <w:rFonts w:hint="eastAsia" w:ascii="Times New Roman" w:hAnsi="Times New Roman" w:eastAsia="仿宋_GB2312" w:cs="Times New Roman"/>
          <w:sz w:val="32"/>
          <w:szCs w:val="32"/>
          <w:lang w:val="en-US" w:eastAsia="zh-CN"/>
        </w:rPr>
        <w:t>演练培训指导</w:t>
      </w:r>
    </w:p>
    <w:p w14:paraId="62B97A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乙方需在培训当天到达现场，作为现场编导对培训演练参训人员进行演练体系操作讲解和演练指导，确保培训及演练工作正常有序进行。</w:t>
      </w:r>
    </w:p>
    <w:p w14:paraId="5B0D8F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6.演练培训会场搭建和布置</w:t>
      </w:r>
    </w:p>
    <w:p w14:paraId="73BC5C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根据演练培训人数、演练场景需要配合甲方搭建具有可操作性的演练培训会场，进行演练培训现场导演和调度。</w:t>
      </w:r>
    </w:p>
    <w:p w14:paraId="38D17D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7.应急演练培训总结</w:t>
      </w:r>
    </w:p>
    <w:p w14:paraId="14AB9D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此次应急演练培训进行资料收集、整理，编写应急演练培训工作总结报告，汇总应急演练培训方案、脚本、操作纪录、专家意见等，进行档案归纳整理，最终形成成套的应急演练培训工作档案文件，为日后应急演练培训工作提供技术支撑。</w:t>
      </w:r>
    </w:p>
    <w:p w14:paraId="32987E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二、本项目实施目的和意义</w:t>
      </w:r>
    </w:p>
    <w:p w14:paraId="17E47E9D">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pPr>
      <w:r>
        <w:rPr>
          <w:rFonts w:hint="default" w:ascii="Times New Roman" w:hAnsi="Times New Roman" w:eastAsia="仿宋_GB2312" w:cs="Times New Roman"/>
          <w:sz w:val="32"/>
          <w:szCs w:val="32"/>
        </w:rPr>
        <w:t>本次培训旨在</w:t>
      </w:r>
      <w:r>
        <w:rPr>
          <w:rFonts w:hint="eastAsia" w:ascii="Times New Roman" w:hAnsi="Times New Roman" w:eastAsia="仿宋_GB2312" w:cs="Times New Roman"/>
          <w:sz w:val="32"/>
          <w:szCs w:val="32"/>
          <w:lang w:eastAsia="zh-CN"/>
        </w:rPr>
        <w:t>引导推动党员领导干部深入学习贯彻习近平总书记关于新闻舆论工作的重要论述，深刻把握全媒体时代舆情生成演变规律，</w:t>
      </w:r>
      <w:r>
        <w:rPr>
          <w:rFonts w:hint="default" w:ascii="Times New Roman" w:hAnsi="Times New Roman" w:eastAsia="仿宋_GB2312" w:cs="Times New Roman"/>
          <w:sz w:val="32"/>
          <w:szCs w:val="32"/>
        </w:rPr>
        <w:t>提高</w:t>
      </w:r>
      <w:r>
        <w:rPr>
          <w:rFonts w:hint="eastAsia" w:ascii="Times New Roman" w:hAnsi="Times New Roman" w:eastAsia="仿宋_GB2312" w:cs="Times New Roman"/>
          <w:sz w:val="32"/>
          <w:szCs w:val="32"/>
          <w:lang w:val="en-US" w:eastAsia="zh-CN"/>
        </w:rPr>
        <w:t>全区</w:t>
      </w:r>
      <w:r>
        <w:rPr>
          <w:rFonts w:hint="eastAsia" w:ascii="Times New Roman" w:hAnsi="Times New Roman" w:eastAsia="仿宋_GB2312" w:cs="Times New Roman"/>
          <w:sz w:val="32"/>
          <w:szCs w:val="32"/>
          <w:highlight w:val="none"/>
          <w:lang w:val="en-US" w:eastAsia="zh-CN"/>
        </w:rPr>
        <w:t>各级领导干部</w:t>
      </w:r>
      <w:r>
        <w:rPr>
          <w:rFonts w:hint="eastAsia" w:ascii="Times New Roman" w:hAnsi="Times New Roman" w:eastAsia="仿宋_GB2312" w:cs="Times New Roman"/>
          <w:sz w:val="32"/>
          <w:szCs w:val="32"/>
          <w:lang w:val="en-US" w:eastAsia="zh-CN"/>
        </w:rPr>
        <w:t>突发事件舆情感知能力、分析研判能力、线下处置能力、媒体应对能力、同步检验新闻发布能力，</w:t>
      </w:r>
      <w:r>
        <w:rPr>
          <w:rFonts w:hint="eastAsia" w:ascii="Times New Roman" w:hAnsi="Times New Roman" w:eastAsia="仿宋_GB2312" w:cs="Times New Roman"/>
          <w:sz w:val="32"/>
          <w:szCs w:val="32"/>
          <w:lang w:eastAsia="zh-CN"/>
        </w:rPr>
        <w:t>维护好网络意识形态领域安全。</w:t>
      </w:r>
    </w:p>
    <w:sectPr>
      <w:footerReference r:id="rId3" w:type="default"/>
      <w:pgSz w:w="11906" w:h="16838"/>
      <w:pgMar w:top="2098" w:right="1474" w:bottom="1587" w:left="1984" w:header="851" w:footer="141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ECFC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DVmODRlMTZkOThiZWQ1ODhhYjE0ZWMyYWI0YjEifQ=="/>
  </w:docVars>
  <w:rsids>
    <w:rsidRoot w:val="5169744D"/>
    <w:rsid w:val="27AD114E"/>
    <w:rsid w:val="31BA5809"/>
    <w:rsid w:val="35614B82"/>
    <w:rsid w:val="42BE0D22"/>
    <w:rsid w:val="5169744D"/>
    <w:rsid w:val="62FF3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autoRedefine/>
    <w:qFormat/>
    <w:uiPriority w:val="0"/>
  </w:style>
  <w:style w:type="paragraph" w:styleId="3">
    <w:name w:val="toc 5"/>
    <w:basedOn w:val="1"/>
    <w:next w:val="1"/>
    <w:autoRedefine/>
    <w:semiHidden/>
    <w:qFormat/>
    <w:uiPriority w:val="0"/>
    <w:pPr>
      <w:ind w:left="1680" w:leftChars="8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808</Words>
  <Characters>819</Characters>
  <Lines>0</Lines>
  <Paragraphs>0</Paragraphs>
  <TotalTime>3</TotalTime>
  <ScaleCrop>false</ScaleCrop>
  <LinksUpToDate>false</LinksUpToDate>
  <CharactersWithSpaces>820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2025-03-19T09:46:00Z</dcterms:created>
  <dc:creator>欧密特</dc:creator>
  <cp:lastModifiedBy>Accord</cp:lastModifiedBy>
  <dcterms:modified xsi:type="dcterms:W3CDTF">2025-03-30T05:18:47Z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0AA4AA53A4174490868AC7B119666290_13</vt:lpwstr>
  </property>
  <property fmtid="{D5CDD505-2E9C-101B-9397-08002B2CF9AE}" pid="4" name="KSOTemplateDocerSaveRecord">
    <vt:lpwstr>eyJoZGlkIjoiYTBhYTcwMDQ3MWViNDM0ZjUxMzhlNzBiNjMxYjU3ZDYiLCJ1c2VySWQiOiIyNDQyNjQ2ODEifQ==</vt:lpwstr>
  </property>
</Properties>
</file>