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hint="eastAsia" w:ascii="方正小标宋_GBK" w:hAnsi="方正小标宋_GBK" w:eastAsia="方正仿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hint="default"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/>
          <w:b w:val="0"/>
          <w:bCs w:val="0"/>
          <w:sz w:val="44"/>
          <w:szCs w:val="44"/>
          <w:lang w:eastAsia="zh-CN"/>
        </w:rPr>
        <w:t>昆明市呈贡区</w:t>
      </w:r>
      <w:r>
        <w:rPr>
          <w:rFonts w:hint="default" w:ascii="Times New Roman" w:hAnsi="Times New Roman" w:eastAsia="方正小标宋简体"/>
          <w:b w:val="0"/>
          <w:bCs w:val="0"/>
          <w:sz w:val="44"/>
          <w:szCs w:val="44"/>
        </w:rPr>
        <w:t>教体系统2025年人才引进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院校名单</w:t>
      </w:r>
    </w:p>
    <w:p>
      <w:pPr>
        <w:pStyle w:val="2"/>
        <w:spacing w:line="560" w:lineRule="exact"/>
        <w:jc w:val="center"/>
        <w:rPr>
          <w:rFonts w:hint="default" w:ascii="Times New Roman" w:hAnsi="Times New Roman" w:eastAsia="方正小标宋简体"/>
          <w:b w:val="0"/>
          <w:sz w:val="44"/>
          <w:szCs w:val="36"/>
        </w:rPr>
      </w:pPr>
      <w:r>
        <w:rPr>
          <w:rFonts w:ascii="Times New Roman" w:hAns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黑体"/>
          <w:color w:val="000000" w:themeColor="text1"/>
          <w:spacing w:val="22"/>
          <w14:textFill>
            <w14:solidFill>
              <w14:schemeClr w14:val="tx1"/>
            </w14:solidFill>
          </w14:textFill>
        </w:rPr>
        <w:t>共82所高校，排名不分先后</w:t>
      </w:r>
      <w:r>
        <w:rPr>
          <w:rFonts w:ascii="Times New Roman" w:hAns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一、部属师范大学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、一流大学建设高校（引进本科及以上学历毕业生）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北京师范大学、东北师范大学、华东师范大学、华中师范大学、西南大学、陕西师范大学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二、省属师范院校（引进硕士研究生及以上学历毕业生）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师范大学、伊犁师范大学、贵州师范大学、云南师范大学、广西师范大学、江西师范大学、湖南师范大学、河北师范大学、海南师范大学、南京师范大学、江苏师范大学、天津职业技术师范大学、山东师范大学、华南师范大学、福建师范大学、西北师范大学、首都师范大学、安徽师范大学、天津师范大学、上海师范大学、杭州师范大学、哈尔滨师范大学、辽宁师范大学、曲阜师范大学、重庆师范大学、新疆师范大学、吉林师范大学、西华师范大学、青海师范大学、山西师范大学、淮北师范大学、闽南师范大学、四川师范大学、内蒙古师范大学、浙江师范大学、湖北师范大学</w:t>
      </w:r>
    </w:p>
    <w:p>
      <w:pPr>
        <w:spacing w:line="560" w:lineRule="exact"/>
        <w:rPr>
          <w:rFonts w:ascii="Times New Roman" w:hAnsi="Times New Roman" w:eastAsia="仿宋_GB2312" w:cs="Times New Roman"/>
          <w:spacing w:val="-6"/>
          <w:kern w:val="0"/>
          <w:sz w:val="32"/>
          <w:szCs w:val="27"/>
        </w:rPr>
      </w:pPr>
    </w:p>
    <w:p>
      <w:pPr>
        <w:spacing w:line="560" w:lineRule="exact"/>
        <w:rPr>
          <w:rFonts w:ascii="Times New Roman" w:hAnsi="Times New Roman" w:eastAsia="仿宋_GB2312" w:cs="Times New Roman"/>
          <w:spacing w:val="-6"/>
          <w:kern w:val="0"/>
          <w:sz w:val="32"/>
          <w:szCs w:val="27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-377190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7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GF7&#10;1WjWAAAACAEAAA8AAAAAAAAAAQAgAAAAOAAAAGRycy9kb3ducmV2LnhtbFBLAQIUABQAAAAIAIdO&#10;4kDd855h1gEAALADAAAOAAAAAAAAAAEAIAAAADsBAABkcnMvZTJvRG9jLnhtbFBLBQYAAAAABgAG&#10;AFkBAAC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A1E8A"/>
    <w:rsid w:val="00200087"/>
    <w:rsid w:val="00286BEF"/>
    <w:rsid w:val="00415C36"/>
    <w:rsid w:val="00431266"/>
    <w:rsid w:val="00433EDF"/>
    <w:rsid w:val="0061118F"/>
    <w:rsid w:val="008614C1"/>
    <w:rsid w:val="00882DC9"/>
    <w:rsid w:val="009F2814"/>
    <w:rsid w:val="00C02B4D"/>
    <w:rsid w:val="00DF0750"/>
    <w:rsid w:val="2E8A4D2F"/>
    <w:rsid w:val="332A1E8A"/>
    <w:rsid w:val="9EF737A3"/>
    <w:rsid w:val="ED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550</Characters>
  <Lines>4</Lines>
  <Paragraphs>1</Paragraphs>
  <TotalTime>0</TotalTime>
  <ScaleCrop>false</ScaleCrop>
  <LinksUpToDate>false</LinksUpToDate>
  <CharactersWithSpaces>645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2025-03-11T00:18:00Z</dcterms:created>
  <dc:creator>wH</dc:creator>
  <cp:lastModifiedBy>kmcg</cp:lastModifiedBy>
  <dcterms:modified xsi:type="dcterms:W3CDTF">2025-03-18T22:07:33Z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863EBBC334D9464FACBE03FC477995C3_11</vt:lpwstr>
  </property>
  <property fmtid="{D5CDD505-2E9C-101B-9397-08002B2CF9AE}" pid="4" name="KSOTemplateDocerSaveRecord">
    <vt:lpwstr>eyJoZGlkIjoiMWMwNTEwMzQzMzE3NTBkNGMwMTBiODNjYWRhNmQ1YTAiLCJ1c2VySWQiOiIxMDQ4ODQ2MTM0In0=</vt:lpwstr>
  </property>
</Properties>
</file>