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EE5D0">
      <w:pPr>
        <w:snapToGrid w:val="0"/>
        <w:spacing w:line="570" w:lineRule="exact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昆明市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呈贡区供销合作社联合社</w:t>
      </w:r>
    </w:p>
    <w:p w14:paraId="61BCADFD"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2025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事业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发展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类</w:t>
      </w:r>
      <w:r>
        <w:rPr>
          <w:rFonts w:hint="eastAsia" w:ascii="方正小标宋简体" w:hAnsi="华文中宋" w:eastAsia="方正小标宋简体"/>
          <w:spacing w:val="14"/>
          <w:sz w:val="36"/>
          <w:szCs w:val="36"/>
        </w:rPr>
        <w:t>项目</w:t>
      </w:r>
    </w:p>
    <w:p w14:paraId="12398D19"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</w:p>
    <w:p w14:paraId="08136B64"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项目名称</w:t>
      </w:r>
    </w:p>
    <w:p w14:paraId="334F9789"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供销社发展经费、2025年离退休干部党组织工作经费、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党建工作经费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。</w:t>
      </w:r>
      <w:bookmarkStart w:id="0" w:name="_GoBack"/>
      <w:bookmarkEnd w:id="0"/>
    </w:p>
    <w:p w14:paraId="4EA11A31"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立项依据</w:t>
      </w:r>
    </w:p>
    <w:p w14:paraId="77B4658A"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供销社职能职责、供销社章程、区供销社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2025年</w:t>
      </w:r>
      <w:r>
        <w:rPr>
          <w:rFonts w:hint="eastAsia" w:eastAsia="仿宋_GB2312"/>
          <w:kern w:val="0"/>
          <w:sz w:val="30"/>
          <w:szCs w:val="30"/>
          <w:lang w:eastAsia="zh-CN"/>
        </w:rPr>
        <w:t>综合目标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任务</w:t>
      </w:r>
      <w:r>
        <w:rPr>
          <w:rFonts w:hint="eastAsia" w:eastAsia="仿宋_GB2312"/>
          <w:kern w:val="0"/>
          <w:sz w:val="30"/>
          <w:szCs w:val="30"/>
          <w:lang w:eastAsia="zh-CN"/>
        </w:rPr>
        <w:t>。</w:t>
      </w:r>
    </w:p>
    <w:p w14:paraId="0B8EB591"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项目实施单位</w:t>
      </w:r>
    </w:p>
    <w:p w14:paraId="20CD60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单位名称：</w:t>
      </w:r>
      <w:r>
        <w:rPr>
          <w:rFonts w:hint="eastAsia" w:eastAsia="仿宋_GB2312"/>
          <w:kern w:val="0"/>
          <w:sz w:val="30"/>
          <w:szCs w:val="30"/>
          <w:lang w:eastAsia="zh-CN"/>
        </w:rPr>
        <w:t>昆明市呈贡区供销合作社联合社</w:t>
      </w:r>
    </w:p>
    <w:p w14:paraId="69ECF3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组织机构代码：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12530121216782646E</w:t>
      </w:r>
    </w:p>
    <w:p w14:paraId="146A6EC8"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地址：</w:t>
      </w:r>
      <w:r>
        <w:rPr>
          <w:rFonts w:hint="eastAsia" w:eastAsia="仿宋_GB2312"/>
          <w:kern w:val="0"/>
          <w:sz w:val="30"/>
          <w:szCs w:val="30"/>
          <w:lang w:eastAsia="zh-CN"/>
        </w:rPr>
        <w:t>昆明市呈贡区惠景园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D7栋15楼</w:t>
      </w:r>
    </w:p>
    <w:p w14:paraId="1D931F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联系电话：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0871-67483096</w:t>
      </w:r>
    </w:p>
    <w:p w14:paraId="5FF11C64"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法人代表：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苏丕发</w:t>
      </w:r>
    </w:p>
    <w:p w14:paraId="71C5A7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经费来源：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2025年年初预算，</w:t>
      </w:r>
      <w:r>
        <w:rPr>
          <w:rFonts w:hint="eastAsia" w:eastAsia="仿宋_GB2312"/>
          <w:kern w:val="0"/>
          <w:sz w:val="30"/>
          <w:szCs w:val="30"/>
          <w:lang w:eastAsia="zh-CN"/>
        </w:rPr>
        <w:t>呈贡区财政全额拨款</w:t>
      </w:r>
    </w:p>
    <w:p w14:paraId="3B30EBBC"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单位</w:t>
      </w:r>
      <w:r>
        <w:rPr>
          <w:rFonts w:hint="eastAsia" w:eastAsia="仿宋_GB2312"/>
          <w:kern w:val="0"/>
          <w:sz w:val="30"/>
          <w:szCs w:val="30"/>
        </w:rPr>
        <w:t>概况：</w:t>
      </w:r>
      <w:r>
        <w:rPr>
          <w:rFonts w:hint="eastAsia" w:eastAsia="仿宋_GB2312"/>
          <w:kern w:val="0"/>
          <w:sz w:val="30"/>
          <w:szCs w:val="30"/>
          <w:lang w:eastAsia="zh-CN"/>
        </w:rPr>
        <w:t>呈贡区供销社是参公管理事业单位，财政全额拨款，本单位</w:t>
      </w:r>
      <w:r>
        <w:rPr>
          <w:rFonts w:hint="eastAsia" w:eastAsia="仿宋_GB2312"/>
          <w:kern w:val="0"/>
          <w:sz w:val="30"/>
          <w:szCs w:val="30"/>
        </w:rPr>
        <w:t>以贯彻落实</w:t>
      </w:r>
      <w:r>
        <w:rPr>
          <w:rFonts w:hint="eastAsia" w:eastAsia="仿宋_GB2312"/>
          <w:kern w:val="0"/>
          <w:sz w:val="30"/>
          <w:szCs w:val="30"/>
          <w:u w:val="none"/>
          <w:lang w:eastAsia="zh-CN"/>
        </w:rPr>
        <w:t>中国共产党第二十次全国代表大会</w:t>
      </w:r>
      <w:r>
        <w:rPr>
          <w:rFonts w:hint="eastAsia" w:eastAsia="仿宋_GB2312"/>
          <w:kern w:val="0"/>
          <w:sz w:val="30"/>
          <w:szCs w:val="30"/>
          <w:u w:val="none"/>
        </w:rPr>
        <w:t>精神</w:t>
      </w:r>
      <w:r>
        <w:rPr>
          <w:rFonts w:hint="eastAsia" w:eastAsia="仿宋_GB2312"/>
          <w:kern w:val="0"/>
          <w:sz w:val="30"/>
          <w:szCs w:val="30"/>
          <w:u w:val="none"/>
          <w:lang w:val="en-US" w:eastAsia="zh-CN"/>
        </w:rPr>
        <w:t xml:space="preserve">和 </w:t>
      </w:r>
      <w:r>
        <w:rPr>
          <w:rFonts w:hint="eastAsia" w:eastAsia="仿宋_GB2312"/>
          <w:kern w:val="0"/>
          <w:sz w:val="30"/>
          <w:szCs w:val="30"/>
          <w:u w:val="none"/>
          <w:lang w:eastAsia="zh-CN"/>
        </w:rPr>
        <w:t>中国共产党第二十</w:t>
      </w:r>
      <w:r>
        <w:rPr>
          <w:rFonts w:hint="eastAsia" w:eastAsia="仿宋_GB2312"/>
          <w:kern w:val="0"/>
          <w:sz w:val="30"/>
          <w:szCs w:val="30"/>
          <w:u w:val="none"/>
          <w:lang w:val="en-US" w:eastAsia="zh-CN"/>
        </w:rPr>
        <w:t>届中央委员会第二次全体会议和</w:t>
      </w:r>
      <w:r>
        <w:rPr>
          <w:rFonts w:hint="eastAsia" w:eastAsia="仿宋_GB2312"/>
          <w:kern w:val="0"/>
          <w:sz w:val="30"/>
          <w:szCs w:val="30"/>
          <w:u w:val="none"/>
          <w:lang w:eastAsia="zh-CN"/>
        </w:rPr>
        <w:t>中国共产党第二十</w:t>
      </w:r>
      <w:r>
        <w:rPr>
          <w:rFonts w:hint="eastAsia" w:eastAsia="仿宋_GB2312"/>
          <w:kern w:val="0"/>
          <w:sz w:val="30"/>
          <w:szCs w:val="30"/>
          <w:u w:val="none"/>
          <w:lang w:val="en-US" w:eastAsia="zh-CN"/>
        </w:rPr>
        <w:t>届中央委员会第三次全体会议</w:t>
      </w:r>
      <w:r>
        <w:rPr>
          <w:rFonts w:hint="eastAsia" w:eastAsia="仿宋_GB2312"/>
          <w:kern w:val="0"/>
          <w:sz w:val="30"/>
          <w:szCs w:val="30"/>
          <w:u w:val="none"/>
        </w:rPr>
        <w:t>为指导，</w:t>
      </w:r>
      <w:r>
        <w:rPr>
          <w:rFonts w:hint="eastAsia" w:eastAsia="仿宋_GB2312"/>
          <w:kern w:val="0"/>
          <w:sz w:val="30"/>
          <w:szCs w:val="30"/>
        </w:rPr>
        <w:t>坚持社有经济发展和系统为农服务两手抓，高举为农服务旗帜，为农村繁荣、农业增产、农民增收作出新的贡献。</w:t>
      </w:r>
    </w:p>
    <w:p w14:paraId="53E370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eastAsia="仿宋_GB2312"/>
          <w:kern w:val="0"/>
          <w:sz w:val="30"/>
          <w:szCs w:val="30"/>
          <w:lang w:eastAsia="zh-CN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呈贡区供销社职能职责为：</w:t>
      </w:r>
    </w:p>
    <w:p w14:paraId="2B831F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1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.</w:t>
      </w:r>
      <w:r>
        <w:rPr>
          <w:rFonts w:hint="eastAsia" w:eastAsia="仿宋_GB2312"/>
          <w:kern w:val="0"/>
          <w:sz w:val="30"/>
          <w:szCs w:val="30"/>
        </w:rPr>
        <w:t>制订全区供销合作社的发展战略和发展规划。指导全区供销合作社的改革和发展。建立和完善为农业社会化服务的体系，强化为农服务功能。</w:t>
      </w:r>
    </w:p>
    <w:p w14:paraId="65C625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2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.</w:t>
      </w:r>
      <w:r>
        <w:rPr>
          <w:rFonts w:hint="eastAsia" w:eastAsia="仿宋_GB2312"/>
          <w:kern w:val="0"/>
          <w:sz w:val="30"/>
          <w:szCs w:val="30"/>
        </w:rPr>
        <w:t>向区委、区人民政府及有关部门反映供销合作社的意见，指导农村合作经济组织的发展，协调农村合作经济组织与政府部门及其他社会组织的关系，维护其合法权益。负责对区属各基层供销社和直属公司的生产经营活动进行指导、协调、服务、监督。指导全区供销合作社及社有企业的改革和发展，负责区供销合作社资产的保值增值。</w:t>
      </w:r>
    </w:p>
    <w:p w14:paraId="006EB5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3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.</w:t>
      </w:r>
      <w:r>
        <w:rPr>
          <w:rFonts w:hint="eastAsia" w:eastAsia="仿宋_GB2312"/>
          <w:kern w:val="0"/>
          <w:sz w:val="30"/>
          <w:szCs w:val="30"/>
        </w:rPr>
        <w:t>开放办社，指导吸纳各类合作经济组织、个私经济加入呈贡区供销合作社联合社，促进农村综合服务体系建设。开拓城乡市场，加快乡村流通工程建设，发展龙头企业，促进城乡一体化、农业产业化进程，加强农产品经纪人培训，引导农民有组织进入市场。负责供销合作社组织、队伍建设，指导本系统人才资源开发，不断提高农民社员和职工队伍素质，贯彻民主办社原则，加强系统的组织联合与合作。</w:t>
      </w:r>
    </w:p>
    <w:p w14:paraId="35305B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4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.</w:t>
      </w:r>
      <w:r>
        <w:rPr>
          <w:rFonts w:hint="eastAsia" w:eastAsia="仿宋_GB2312"/>
          <w:kern w:val="0"/>
          <w:sz w:val="30"/>
          <w:szCs w:val="30"/>
        </w:rPr>
        <w:t>负责直属单位的党群工作，组织开展对社员和职工的教育培训。</w:t>
      </w:r>
    </w:p>
    <w:p w14:paraId="72A9370A"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四、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项目基本概况</w:t>
      </w:r>
    </w:p>
    <w:p w14:paraId="24BB6FDA"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供销社发展经费：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做好供销社2025年队伍建设工作，保证供销社资产增值保值，维护好供销系统的各种权益效益。抓好人员思想建设及供销行业的安全生产工作。深化供销社改革发展，持续做好”三农“工作，服务好农村，做好城镇化转型。统筹兼顾，联系好各单位、与供销系统内各基层社、各公司间，做好维稳工作。</w:t>
      </w:r>
    </w:p>
    <w:p w14:paraId="2FFEFAB3"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  <w:sectPr>
          <w:headerReference r:id="rId3" w:type="default"/>
          <w:headerReference r:id="rId4" w:type="even"/>
          <w:pgSz w:w="11906" w:h="16838"/>
          <w:pgMar w:top="1247" w:right="1797" w:bottom="1247" w:left="1797" w:header="851" w:footer="992" w:gutter="0"/>
          <w:cols w:space="720" w:num="1"/>
          <w:docGrid w:type="lines" w:linePitch="312" w:charSpace="0"/>
        </w:sectPr>
      </w:pPr>
    </w:p>
    <w:p w14:paraId="009817C6"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党建工作经费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：2025年机关事业单位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党员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活动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经费。</w:t>
      </w:r>
    </w:p>
    <w:p w14:paraId="0E79EC11"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2025年离退休干部党组织工作经费：2025年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2个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退休支部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工作经费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，书记、副书记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委员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工作补贴经费。</w:t>
      </w:r>
    </w:p>
    <w:p w14:paraId="72CE3EBC"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五、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项目实施内容</w:t>
      </w:r>
    </w:p>
    <w:p w14:paraId="6E79DAE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jc w:val="left"/>
        <w:textAlignment w:val="auto"/>
        <w:rPr>
          <w:rFonts w:hint="eastAsia" w:eastAsia="仿宋_GB2312"/>
          <w:kern w:val="0"/>
          <w:sz w:val="30"/>
          <w:szCs w:val="30"/>
          <w:u w:val="none"/>
          <w:lang w:eastAsia="zh-CN"/>
        </w:rPr>
      </w:pPr>
      <w:r>
        <w:rPr>
          <w:rFonts w:hint="eastAsia" w:eastAsia="仿宋_GB2312"/>
          <w:kern w:val="0"/>
          <w:sz w:val="30"/>
          <w:szCs w:val="30"/>
          <w:u w:val="none"/>
          <w:lang w:eastAsia="zh-CN"/>
        </w:rPr>
        <w:t>供销社系统各类培训、活动</w:t>
      </w:r>
      <w:r>
        <w:rPr>
          <w:rFonts w:hint="eastAsia" w:eastAsia="仿宋_GB2312"/>
          <w:kern w:val="0"/>
          <w:sz w:val="30"/>
          <w:szCs w:val="30"/>
          <w:u w:val="none"/>
          <w:lang w:val="en-US" w:eastAsia="zh-CN"/>
        </w:rPr>
        <w:t>经费</w:t>
      </w:r>
      <w:r>
        <w:rPr>
          <w:rFonts w:hint="eastAsia" w:eastAsia="仿宋_GB2312"/>
          <w:kern w:val="0"/>
          <w:sz w:val="30"/>
          <w:szCs w:val="30"/>
          <w:u w:val="none"/>
          <w:lang w:eastAsia="zh-CN"/>
        </w:rPr>
        <w:t>。</w:t>
      </w:r>
    </w:p>
    <w:p w14:paraId="6AD26AC6"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六、</w:t>
      </w:r>
      <w:r>
        <w:rPr>
          <w:rFonts w:hint="eastAsia" w:ascii="黑体" w:hAnsi="黑体" w:eastAsia="黑体" w:cs="黑体"/>
          <w:kern w:val="0"/>
          <w:sz w:val="30"/>
          <w:szCs w:val="30"/>
        </w:rPr>
        <w:t>资金安排情况</w:t>
      </w:r>
    </w:p>
    <w:p w14:paraId="61464B8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jc w:val="left"/>
        <w:textAlignment w:val="auto"/>
        <w:rPr>
          <w:rFonts w:hint="eastAsia" w:eastAsia="仿宋_GB2312"/>
          <w:kern w:val="0"/>
          <w:sz w:val="30"/>
          <w:szCs w:val="30"/>
          <w:lang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2025年预算</w:t>
      </w:r>
      <w:r>
        <w:rPr>
          <w:rFonts w:hint="eastAsia" w:eastAsia="仿宋_GB2312"/>
          <w:kern w:val="0"/>
          <w:sz w:val="30"/>
          <w:szCs w:val="30"/>
          <w:lang w:eastAsia="zh-CN"/>
        </w:rPr>
        <w:t>资金由财政全额拨款。</w:t>
      </w:r>
    </w:p>
    <w:p w14:paraId="472710ED"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七、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项目实施计划</w:t>
      </w:r>
    </w:p>
    <w:p w14:paraId="6233F23D"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按时间进度，分细项目，由主导科室牵头，分别进行。</w:t>
      </w:r>
    </w:p>
    <w:p w14:paraId="6BDA440B"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八、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项目实施成效</w:t>
      </w:r>
    </w:p>
    <w:p w14:paraId="0BAE3D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u w:val="none"/>
          <w:lang w:eastAsia="zh-CN"/>
        </w:rPr>
        <w:t>完成</w:t>
      </w:r>
      <w:r>
        <w:rPr>
          <w:rFonts w:hint="eastAsia" w:eastAsia="仿宋_GB2312"/>
          <w:kern w:val="0"/>
          <w:sz w:val="30"/>
          <w:szCs w:val="30"/>
          <w:u w:val="none"/>
          <w:lang w:val="en-US" w:eastAsia="zh-CN"/>
        </w:rPr>
        <w:t>2025年各项任务目标</w:t>
      </w:r>
      <w:r>
        <w:rPr>
          <w:rFonts w:hint="eastAsia" w:eastAsia="仿宋_GB2312"/>
          <w:kern w:val="0"/>
          <w:sz w:val="30"/>
          <w:szCs w:val="30"/>
          <w:u w:val="none"/>
        </w:rPr>
        <w:t>，改进服务能力，切实提高社会竞争力，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u w:val="none"/>
          <w:lang w:val="en-US" w:eastAsia="zh-CN"/>
        </w:rPr>
        <w:t>保证供销社资产增值保值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u w:val="none"/>
        </w:rPr>
        <w:t>，</w:t>
      </w:r>
      <w:r>
        <w:rPr>
          <w:rFonts w:hint="eastAsia" w:eastAsia="仿宋_GB2312"/>
          <w:kern w:val="0"/>
          <w:sz w:val="30"/>
          <w:szCs w:val="30"/>
          <w:u w:val="none"/>
        </w:rPr>
        <w:t>不造成资产流失</w:t>
      </w:r>
      <w:r>
        <w:rPr>
          <w:rFonts w:hint="eastAsia" w:eastAsia="仿宋_GB2312"/>
          <w:kern w:val="0"/>
          <w:sz w:val="30"/>
          <w:szCs w:val="30"/>
          <w:u w:val="none"/>
          <w:lang w:eastAsia="zh-CN"/>
        </w:rPr>
        <w:t>，做好服务“三农”工作。</w:t>
      </w:r>
    </w:p>
    <w:p w14:paraId="1E6EA06E">
      <w:pPr>
        <w:widowControl/>
        <w:numPr>
          <w:ilvl w:val="0"/>
          <w:numId w:val="2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项目绩效目标表</w:t>
      </w:r>
    </w:p>
    <w:p w14:paraId="5890998E"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sectPr>
          <w:pgSz w:w="16838" w:h="11906" w:orient="landscape"/>
          <w:pgMar w:top="1797" w:right="1247" w:bottom="1797" w:left="1247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145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818"/>
        <w:gridCol w:w="1021"/>
        <w:gridCol w:w="1532"/>
        <w:gridCol w:w="1959"/>
        <w:gridCol w:w="998"/>
        <w:gridCol w:w="1693"/>
        <w:gridCol w:w="1065"/>
        <w:gridCol w:w="1695"/>
        <w:gridCol w:w="2070"/>
      </w:tblGrid>
      <w:tr w14:paraId="4A980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85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0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项目年度绩效目标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5F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9D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9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58F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D7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9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C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指标属性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7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指标内容</w:t>
            </w:r>
          </w:p>
        </w:tc>
      </w:tr>
      <w:tr w14:paraId="6B7B3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122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供销社发展经费</w:t>
            </w:r>
          </w:p>
        </w:tc>
        <w:tc>
          <w:tcPr>
            <w:tcW w:w="18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784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做好供销社2025年队伍建设工作，保证供销社资产增值保值，维护好供销系统的各种权益效益。抓好人员思想建设及供销行业的安全生产工作。深化供销社改革发展，持续做好”三农“工作，服务好农村，做好城镇化转型。统筹兼顾，联系好各单位、与供销系统内各基层社、各公司间，做好维稳工作。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211E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FDE5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18C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16F8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842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AFA1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F98C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8D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</w:tr>
      <w:tr w14:paraId="0A3F5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DE7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434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BA84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F1F7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1CF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AB1C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7D8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7F64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47BD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1C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</w:tr>
      <w:tr w14:paraId="4A9D1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798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88D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1E86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DED3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D30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A7C0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A1C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8087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2789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EA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</w:tr>
      <w:tr w14:paraId="1B47D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326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1A2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AEC1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2636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D3E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4F85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152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67D9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B324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17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</w:tr>
      <w:tr w14:paraId="7DBB0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C25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F11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8440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812C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C3E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CB8D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424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8FDD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4022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0A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</w:tr>
      <w:tr w14:paraId="6979F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12C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2A6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FCA3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064B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078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6350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4DC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354B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1CBA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3B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</w:tr>
      <w:tr w14:paraId="23C71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E00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0A4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2078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859E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E06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FC59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D71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844A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7281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7B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</w:tr>
      <w:tr w14:paraId="1C2AB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3EA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257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F248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0B29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E03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B6E8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8CE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C217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9C14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55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</w:tr>
      <w:tr w14:paraId="6FBD2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C4C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0E8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5584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D949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120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5CCB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2D9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E416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688B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C3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</w:tr>
      <w:tr w14:paraId="4F7D0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FAF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6E8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98D8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FDF5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CB7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B9AB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6BA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CC73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5B53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7E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</w:tr>
      <w:tr w14:paraId="77F2B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124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9A7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8F27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ECC6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828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60B6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439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1940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895C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CA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</w:tr>
      <w:tr w14:paraId="1876F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A98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2025年离退休干部党组织工作经费</w:t>
            </w:r>
          </w:p>
        </w:tc>
        <w:tc>
          <w:tcPr>
            <w:tcW w:w="18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895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2025年退休支部6000*2，书记300元/月*2*12，副书记、委员200元/月*6*12，以上三项共计33600元。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97A0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DDDA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25F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退休支部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0C5D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71D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C1A6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9902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06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2025年离退休干部党组织工作经费预算</w:t>
            </w:r>
          </w:p>
        </w:tc>
      </w:tr>
      <w:tr w14:paraId="5CE86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4E73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2D27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B8F1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DDC8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973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6A8D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3F5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97A1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377A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90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2025年离退休干部党组织工作经费</w:t>
            </w:r>
          </w:p>
        </w:tc>
      </w:tr>
      <w:tr w14:paraId="427BA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3A03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262F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70A6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307A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914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副书记、委员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FD17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B3D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DD8B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ED7C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26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2025年离退休干部党组织工作经费</w:t>
            </w:r>
          </w:p>
        </w:tc>
      </w:tr>
      <w:tr w14:paraId="65AC8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98FE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8943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16E5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F744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197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1A74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5DA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2025年离退休干部党组织工作经费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2531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45D3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0A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2025年离退休干部党组织工作经费</w:t>
            </w:r>
          </w:p>
        </w:tc>
      </w:tr>
      <w:tr w14:paraId="6C7C5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3576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AC6A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86AC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8879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51E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4514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A40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6000*2+300*2*12+200*12*6=33600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3BC2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3C12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E4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2个退休支部：6000*2=12000元；2个支部书记：300*2*12=7200元；6个副书记、委员：200*12*6=14400元。</w:t>
            </w:r>
          </w:p>
        </w:tc>
      </w:tr>
      <w:tr w14:paraId="510DA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F7A3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7BA7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10EB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4769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C0A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离退休干部党组织工作的开展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216B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B7F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5CF0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ACA7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B1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2025年离退休干部党组织工作经费</w:t>
            </w:r>
          </w:p>
        </w:tc>
      </w:tr>
      <w:tr w14:paraId="34DFA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3386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2199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75E7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21CB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4F1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离退休党员干部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D115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7D7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2CDE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9810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AB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2025年离退休干部党组织工作经费</w:t>
            </w:r>
          </w:p>
        </w:tc>
      </w:tr>
      <w:tr w14:paraId="1A1C5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50A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党建工作经费</w:t>
            </w:r>
          </w:p>
        </w:tc>
        <w:tc>
          <w:tcPr>
            <w:tcW w:w="1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FBD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2025年机关事业单位党员7人，活动经费共计2400元。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ECD4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5A90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0C7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党员人数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4E10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EAA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C4C1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E7B9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9C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2025年党建工作经费预算</w:t>
            </w:r>
          </w:p>
        </w:tc>
      </w:tr>
      <w:tr w14:paraId="65E72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EA52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1AC5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1364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6D1D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7EC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全年2400元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D94B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51C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738B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DBFA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6F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2025年党建工作经费预算</w:t>
            </w:r>
          </w:p>
        </w:tc>
      </w:tr>
      <w:tr w14:paraId="061E0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34D0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646E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7499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8628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846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1DF9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D5C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5A44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247D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94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2025年党建工作经费预算</w:t>
            </w:r>
          </w:p>
        </w:tc>
      </w:tr>
      <w:tr w14:paraId="280DB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793C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C633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8F8F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BDCA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179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供销社系统党员党建工作开展程度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798E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4AE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B8D7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DDA8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97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2025年党建工作经费预算</w:t>
            </w:r>
          </w:p>
        </w:tc>
      </w:tr>
      <w:tr w14:paraId="60345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FB41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5CDC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BB9F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FC13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D1F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党员活动满意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EFD7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4CD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AED9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3533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73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2025年党建工作经费预算</w:t>
            </w:r>
          </w:p>
        </w:tc>
      </w:tr>
    </w:tbl>
    <w:p w14:paraId="677DF10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A5CD0C"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2AC6A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543400B"/>
    <w:multiLevelType w:val="singleLevel"/>
    <w:tmpl w:val="7543400B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A58C5"/>
    <w:rsid w:val="295D00EB"/>
    <w:rsid w:val="584A58C5"/>
    <w:rsid w:val="622A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2025-03-17T08:24:00Z</dcterms:created>
  <dc:creator>钱多多</dc:creator>
  <cp:lastModifiedBy>钱多多</cp:lastModifiedBy>
  <dcterms:modified xsi:type="dcterms:W3CDTF">2025-03-17T08:27:31Z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1D39FDED7A3A49CD81D88AC50DC543CE_11</vt:lpwstr>
  </property>
  <property fmtid="{D5CDD505-2E9C-101B-9397-08002B2CF9AE}" pid="4" name="KSOTemplateDocerSaveRecord">
    <vt:lpwstr>eyJoZGlkIjoiYjc2OTg5ZWEwNTk4MGZjNTIxNjE0Yzc5YmJhY2NhZjgiLCJ1c2VySWQiOiI0NjQ0MTc2NTkifQ==</vt:lpwstr>
  </property>
</Properties>
</file>