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Times New Roman" w:hAnsi="Times New Roman" w:eastAsia="方正小标宋简体" w:cs="Times New Roman"/>
          <w:b w:val="0"/>
          <w:bCs w:val="0"/>
          <w:kern w:val="44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44"/>
          <w:sz w:val="44"/>
          <w:szCs w:val="44"/>
          <w:lang w:val="en-US" w:eastAsia="zh-CN" w:bidi="ar"/>
        </w:rPr>
        <w:t>昆明市呈贡区智慧城市二期（第一阶段）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44"/>
          <w:sz w:val="44"/>
          <w:szCs w:val="44"/>
          <w:lang w:val="zh-CN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44"/>
          <w:sz w:val="44"/>
          <w:szCs w:val="44"/>
          <w:lang w:val="en-US" w:eastAsia="zh-CN" w:bidi="ar"/>
        </w:rPr>
        <w:t>监理服务项目政府</w:t>
      </w:r>
      <w:r>
        <w:rPr>
          <w:rFonts w:hint="default" w:ascii="Times New Roman" w:hAnsi="Times New Roman" w:eastAsia="方正小标宋简体" w:cs="Times New Roman"/>
          <w:b w:val="0"/>
          <w:bCs w:val="0"/>
          <w:kern w:val="44"/>
          <w:sz w:val="44"/>
          <w:szCs w:val="44"/>
          <w:lang w:val="en-US" w:eastAsia="zh-CN" w:bidi="ar"/>
        </w:rPr>
        <w:t>购买服务</w:t>
      </w:r>
      <w:r>
        <w:rPr>
          <w:rFonts w:hint="eastAsia" w:ascii="Times New Roman" w:hAnsi="Times New Roman" w:eastAsia="方正小标宋简体" w:cs="Times New Roman"/>
          <w:b w:val="0"/>
          <w:bCs w:val="0"/>
          <w:kern w:val="44"/>
          <w:sz w:val="44"/>
          <w:szCs w:val="44"/>
          <w:lang w:val="en-US" w:eastAsia="zh-CN" w:bidi="ar"/>
        </w:rPr>
        <w:t>申请书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eastAsia="方正仿宋_GBK"/>
          <w:b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eastAsia="方正仿宋_GBK"/>
          <w:b/>
          <w:kern w:val="0"/>
          <w:sz w:val="32"/>
          <w:szCs w:val="32"/>
          <w:lang w:val="zh-CN"/>
        </w:rPr>
      </w:pPr>
    </w:p>
    <w:p>
      <w:pPr>
        <w:pStyle w:val="12"/>
        <w:rPr>
          <w:lang w:val="zh-CN"/>
        </w:rPr>
      </w:pPr>
    </w:p>
    <w:p>
      <w:pPr>
        <w:pStyle w:val="12"/>
        <w:rPr>
          <w:rFonts w:hint="eastAsia" w:eastAsia="方正仿宋_GBK"/>
          <w:b/>
          <w:kern w:val="0"/>
          <w:sz w:val="32"/>
          <w:szCs w:val="32"/>
          <w:u w:val="single"/>
          <w:lang w:val="en-US" w:eastAsia="zh-CN"/>
        </w:rPr>
      </w:pPr>
    </w:p>
    <w:p>
      <w:pPr>
        <w:pStyle w:val="12"/>
        <w:rPr>
          <w:rFonts w:hint="eastAsia" w:eastAsia="方正仿宋_GBK"/>
          <w:b/>
          <w:kern w:val="0"/>
          <w:sz w:val="32"/>
          <w:szCs w:val="32"/>
          <w:u w:val="single"/>
          <w:lang w:val="en-US" w:eastAsia="zh-CN"/>
        </w:rPr>
      </w:pPr>
      <w:r>
        <w:rPr>
          <w:rFonts w:hint="eastAsia" w:eastAsia="方正仿宋_GBK"/>
          <w:b/>
          <w:kern w:val="0"/>
          <w:sz w:val="32"/>
          <w:szCs w:val="32"/>
          <w:u w:val="none"/>
          <w:lang w:val="en-US" w:eastAsia="zh-CN"/>
        </w:rPr>
        <w:t>申请单位（公章）：</w:t>
      </w:r>
      <w:r>
        <w:rPr>
          <w:rFonts w:hint="eastAsia" w:eastAsia="方正仿宋_GBK"/>
          <w:b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pStyle w:val="12"/>
        <w:rPr>
          <w:rFonts w:hint="eastAsia" w:eastAsia="方正仿宋_GBK"/>
          <w:b/>
          <w:kern w:val="0"/>
          <w:sz w:val="32"/>
          <w:szCs w:val="32"/>
          <w:u w:val="single"/>
          <w:lang w:val="en-US" w:eastAsia="zh-CN"/>
        </w:rPr>
      </w:pPr>
    </w:p>
    <w:p>
      <w:pPr>
        <w:pStyle w:val="12"/>
        <w:rPr>
          <w:rFonts w:hint="eastAsia" w:eastAsia="方正仿宋_GBK"/>
          <w:b/>
          <w:kern w:val="0"/>
          <w:sz w:val="32"/>
          <w:szCs w:val="32"/>
          <w:u w:val="single"/>
          <w:lang w:val="en-US" w:eastAsia="zh-CN"/>
        </w:rPr>
      </w:pPr>
      <w:r>
        <w:rPr>
          <w:rFonts w:hint="eastAsia" w:eastAsia="方正仿宋_GBK"/>
          <w:b/>
          <w:kern w:val="0"/>
          <w:sz w:val="32"/>
          <w:szCs w:val="32"/>
          <w:u w:val="none"/>
          <w:lang w:val="en-US" w:eastAsia="zh-CN"/>
        </w:rPr>
        <w:t>单位法定代表人（签字）：</w:t>
      </w:r>
      <w:r>
        <w:rPr>
          <w:rFonts w:hint="eastAsia" w:eastAsia="方正仿宋_GBK"/>
          <w:b/>
          <w:kern w:val="0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pStyle w:val="12"/>
        <w:rPr>
          <w:rFonts w:hint="eastAsia" w:eastAsia="方正仿宋_GBK"/>
          <w:b/>
          <w:kern w:val="0"/>
          <w:sz w:val="32"/>
          <w:szCs w:val="32"/>
          <w:u w:val="single"/>
          <w:lang w:val="en-US" w:eastAsia="zh-CN"/>
        </w:rPr>
      </w:pPr>
    </w:p>
    <w:p>
      <w:pPr>
        <w:pStyle w:val="12"/>
        <w:rPr>
          <w:rFonts w:hint="default" w:eastAsia="方正仿宋_GBK"/>
          <w:b/>
          <w:kern w:val="0"/>
          <w:sz w:val="32"/>
          <w:szCs w:val="32"/>
          <w:u w:val="single"/>
          <w:lang w:val="en-US" w:eastAsia="zh-CN"/>
        </w:rPr>
      </w:pPr>
      <w:r>
        <w:rPr>
          <w:rFonts w:hint="eastAsia" w:eastAsia="方正仿宋_GBK"/>
          <w:b/>
          <w:kern w:val="0"/>
          <w:sz w:val="32"/>
          <w:szCs w:val="32"/>
          <w:u w:val="none"/>
          <w:lang w:val="en-US" w:eastAsia="zh-CN"/>
        </w:rPr>
        <w:t>联系人及联系方式：</w:t>
      </w:r>
      <w:r>
        <w:rPr>
          <w:rFonts w:hint="eastAsia" w:eastAsia="方正仿宋_GBK"/>
          <w:b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pStyle w:val="12"/>
        <w:rPr>
          <w:rFonts w:hint="eastAsia" w:eastAsia="方正仿宋_GBK"/>
          <w:b/>
          <w:kern w:val="0"/>
          <w:sz w:val="32"/>
          <w:szCs w:val="32"/>
          <w:u w:val="none"/>
          <w:lang w:val="en-US" w:eastAsia="zh-CN"/>
        </w:rPr>
      </w:pPr>
    </w:p>
    <w:p>
      <w:pPr>
        <w:pStyle w:val="12"/>
        <w:rPr>
          <w:rFonts w:hint="default" w:eastAsia="方正仿宋_GBK"/>
          <w:b/>
          <w:kern w:val="0"/>
          <w:sz w:val="32"/>
          <w:szCs w:val="32"/>
          <w:u w:val="single"/>
          <w:lang w:val="en-US" w:eastAsia="zh-CN"/>
        </w:rPr>
      </w:pPr>
      <w:r>
        <w:rPr>
          <w:rFonts w:hint="eastAsia" w:eastAsia="方正仿宋_GBK"/>
          <w:b/>
          <w:kern w:val="0"/>
          <w:sz w:val="32"/>
          <w:szCs w:val="32"/>
          <w:u w:val="none"/>
          <w:lang w:val="en-US" w:eastAsia="zh-CN"/>
        </w:rPr>
        <w:t>日           期：</w:t>
      </w:r>
      <w:r>
        <w:rPr>
          <w:rFonts w:hint="eastAsia" w:eastAsia="方正仿宋_GBK"/>
          <w:b/>
          <w:kern w:val="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eastAsia="方正仿宋_GBK"/>
          <w:b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eastAsia="方正仿宋_GBK"/>
          <w:b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eastAsia="方正仿宋_GBK"/>
          <w:b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eastAsia="方正仿宋_GBK"/>
          <w:b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eastAsia="方正仿宋_GBK"/>
          <w:b/>
          <w:kern w:val="0"/>
          <w:sz w:val="32"/>
          <w:szCs w:val="32"/>
          <w:lang w:val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一、报价函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昆明市呈贡区发展和改革局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1.我方已仔细研究了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昆明市呈贡区智慧城市二期（第一阶段）监理服务项目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政府购买服务计划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文件的全部内容，愿意以人民币¥：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元（大写：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昆明市呈贡区智慧城市二期（第一阶段）监理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服务项目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响应报价，合同履行期限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满足购买服务计划服务期限安排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，按约定内容实施和完成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昆明市呈贡区智慧城市二期（第一阶段）监理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，服务质量达到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满足购买服务计划目标要求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2.如我方中选：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我方承诺按照签订的合同约定进行履行。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我方承诺在合同约定的期限内完成并移交全部合同约定实施内容。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我方承诺不因其他因素发生变更而增加服务费用。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（其他补充说明）。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    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      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二、响应文件</w:t>
      </w:r>
    </w:p>
    <w:p>
      <w:pPr>
        <w:widowControl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eastAsia="zh-CN"/>
        </w:rPr>
        <w:t>（一）公司基本情况</w:t>
      </w:r>
    </w:p>
    <w:tbl>
      <w:tblPr>
        <w:tblStyle w:val="10"/>
        <w:tblpPr w:leftFromText="180" w:rightFromText="180" w:vertAnchor="text" w:horzAnchor="page" w:tblpX="1364" w:tblpY="549"/>
        <w:tblOverlap w:val="never"/>
        <w:tblW w:w="921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8"/>
        <w:gridCol w:w="3856"/>
        <w:gridCol w:w="47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申请单位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注册地址：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法定代表人：</w:t>
            </w:r>
          </w:p>
        </w:tc>
        <w:tc>
          <w:tcPr>
            <w:tcW w:w="4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注册证号</w:t>
            </w:r>
          </w:p>
        </w:tc>
        <w:tc>
          <w:tcPr>
            <w:tcW w:w="4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注册年份（请附营业执照副本复印件）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8" w:hRule="atLeast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10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主营范围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spacing w:line="360" w:lineRule="auto"/>
              <w:ind w:firstLine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4" w:hRule="atLeast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其他需要说明的情况</w:t>
            </w:r>
          </w:p>
        </w:tc>
      </w:tr>
    </w:tbl>
    <w:p>
      <w:pPr>
        <w:pStyle w:val="12"/>
        <w:rPr>
          <w:rFonts w:hint="eastAsia"/>
          <w:lang w:val="en-US" w:eastAsia="zh-CN"/>
        </w:rPr>
      </w:pPr>
    </w:p>
    <w:p>
      <w:pPr>
        <w:pStyle w:val="12"/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注：后附营业执照等相关资料扫描件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widowControl/>
        <w:jc w:val="center"/>
        <w:rPr>
          <w:rFonts w:hint="eastAsia" w:ascii="楷体_GB2312" w:hAnsi="楷体_GB2312" w:eastAsia="楷体_GB2312" w:cs="楷体_GB2312"/>
          <w:b/>
          <w:kern w:val="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CN"/>
        </w:rPr>
        <w:t>法定代表人身份证明书</w:t>
      </w:r>
    </w:p>
    <w:p>
      <w:pPr>
        <w:spacing w:line="480" w:lineRule="auto"/>
        <w:ind w:firstLine="61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单位名称：</w:t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</w:p>
    <w:p>
      <w:pPr>
        <w:spacing w:line="480" w:lineRule="auto"/>
        <w:ind w:firstLine="610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单位性质：</w:t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</w:p>
    <w:p>
      <w:pPr>
        <w:spacing w:line="480" w:lineRule="auto"/>
        <w:ind w:firstLine="610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地    址：</w:t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</w:p>
    <w:p>
      <w:pPr>
        <w:spacing w:line="480" w:lineRule="auto"/>
        <w:ind w:firstLine="61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成立时间</w:t>
      </w:r>
      <w:r>
        <w:rPr>
          <w:rFonts w:eastAsia="方正仿宋_GBK"/>
          <w:sz w:val="32"/>
          <w:szCs w:val="32"/>
          <w:u w:val="single"/>
        </w:rPr>
        <w:t xml:space="preserve">            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  <w:u w:val="single"/>
        </w:rPr>
        <w:t xml:space="preserve">           </w:t>
      </w:r>
      <w:r>
        <w:rPr>
          <w:rFonts w:eastAsia="方正仿宋_GBK"/>
          <w:sz w:val="32"/>
          <w:szCs w:val="32"/>
        </w:rPr>
        <w:t>日</w:t>
      </w:r>
    </w:p>
    <w:p>
      <w:pPr>
        <w:spacing w:line="480" w:lineRule="auto"/>
        <w:ind w:firstLine="610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经营期限：</w:t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 xml:space="preserve">                                  </w:t>
      </w:r>
      <w:r>
        <w:rPr>
          <w:rFonts w:eastAsia="方正仿宋_GBK"/>
          <w:sz w:val="32"/>
          <w:szCs w:val="32"/>
          <w:u w:val="single"/>
        </w:rPr>
        <w:tab/>
      </w:r>
    </w:p>
    <w:p>
      <w:pPr>
        <w:spacing w:line="480" w:lineRule="auto"/>
        <w:ind w:firstLine="610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姓    名：</w:t>
      </w:r>
      <w:r>
        <w:rPr>
          <w:rFonts w:eastAsia="方正仿宋_GBK"/>
          <w:sz w:val="32"/>
          <w:szCs w:val="32"/>
          <w:u w:val="single"/>
        </w:rPr>
        <w:t xml:space="preserve">     </w:t>
      </w:r>
      <w:r>
        <w:rPr>
          <w:rFonts w:eastAsia="方正仿宋_GBK"/>
          <w:sz w:val="32"/>
          <w:szCs w:val="32"/>
        </w:rPr>
        <w:t xml:space="preserve"> 性别：</w:t>
      </w:r>
      <w:r>
        <w:rPr>
          <w:rFonts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</w:rPr>
        <w:t>年龄：</w:t>
      </w:r>
      <w:r>
        <w:rPr>
          <w:rFonts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</w:rPr>
        <w:t xml:space="preserve"> 职务：</w:t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ab/>
      </w:r>
      <w:r>
        <w:rPr>
          <w:rFonts w:eastAsia="方正仿宋_GBK"/>
          <w:sz w:val="32"/>
          <w:szCs w:val="32"/>
          <w:u w:val="single"/>
        </w:rPr>
        <w:t xml:space="preserve"> </w:t>
      </w:r>
    </w:p>
    <w:p>
      <w:pPr>
        <w:spacing w:line="480" w:lineRule="auto"/>
        <w:ind w:firstLine="61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系</w:t>
      </w:r>
      <w:r>
        <w:rPr>
          <w:rFonts w:eastAsia="方正仿宋_GBK"/>
          <w:sz w:val="32"/>
          <w:szCs w:val="32"/>
          <w:u w:val="single"/>
        </w:rPr>
        <w:t xml:space="preserve">     （</w:t>
      </w:r>
      <w:r>
        <w:rPr>
          <w:rFonts w:hint="eastAsia" w:eastAsia="方正仿宋_GBK"/>
          <w:sz w:val="32"/>
          <w:szCs w:val="32"/>
          <w:u w:val="single"/>
          <w:lang w:eastAsia="zh-CN"/>
        </w:rPr>
        <w:t>申请</w:t>
      </w:r>
      <w:r>
        <w:rPr>
          <w:rFonts w:eastAsia="方正仿宋_GBK"/>
          <w:sz w:val="32"/>
          <w:szCs w:val="32"/>
          <w:u w:val="single"/>
        </w:rPr>
        <w:t xml:space="preserve">单位名称）         </w:t>
      </w:r>
      <w:r>
        <w:rPr>
          <w:rFonts w:eastAsia="方正仿宋_GBK"/>
          <w:sz w:val="32"/>
          <w:szCs w:val="32"/>
        </w:rPr>
        <w:t>的法定代表人。</w:t>
      </w:r>
    </w:p>
    <w:p>
      <w:pPr>
        <w:spacing w:line="480" w:lineRule="auto"/>
        <w:ind w:firstLine="61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特此证明。</w:t>
      </w:r>
    </w:p>
    <w:p>
      <w:pPr>
        <w:spacing w:line="480" w:lineRule="auto"/>
        <w:ind w:firstLine="610"/>
        <w:rPr>
          <w:rFonts w:eastAsia="方正仿宋_GBK"/>
          <w:sz w:val="32"/>
          <w:szCs w:val="32"/>
        </w:rPr>
      </w:pPr>
    </w:p>
    <w:p>
      <w:pPr>
        <w:tabs>
          <w:tab w:val="left" w:pos="720"/>
          <w:tab w:val="left" w:pos="900"/>
        </w:tabs>
        <w:spacing w:line="480" w:lineRule="auto"/>
        <w:ind w:firstLine="629" w:firstLineChars="196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附</w:t>
      </w:r>
      <w:r>
        <w:rPr>
          <w:rFonts w:hint="eastAsia" w:eastAsia="方正仿宋_GBK"/>
          <w:b/>
          <w:sz w:val="32"/>
          <w:szCs w:val="32"/>
          <w:lang w:eastAsia="zh-CN"/>
        </w:rPr>
        <w:t>：</w:t>
      </w:r>
      <w:r>
        <w:rPr>
          <w:rFonts w:eastAsia="方正仿宋_GBK"/>
          <w:b/>
          <w:sz w:val="32"/>
          <w:szCs w:val="32"/>
        </w:rPr>
        <w:t>法定代表人身份证复印件（正反面）</w:t>
      </w:r>
    </w:p>
    <w:p>
      <w:pPr>
        <w:pStyle w:val="12"/>
        <w:rPr>
          <w:rFonts w:eastAsia="方正仿宋_GBK"/>
          <w:sz w:val="32"/>
          <w:szCs w:val="32"/>
        </w:rPr>
      </w:pPr>
    </w:p>
    <w:p>
      <w:pPr>
        <w:pStyle w:val="12"/>
        <w:rPr>
          <w:rFonts w:eastAsia="方正仿宋_GBK"/>
          <w:sz w:val="32"/>
          <w:szCs w:val="32"/>
        </w:rPr>
      </w:pPr>
    </w:p>
    <w:p>
      <w:pPr>
        <w:tabs>
          <w:tab w:val="left" w:pos="720"/>
          <w:tab w:val="left" w:pos="900"/>
        </w:tabs>
        <w:spacing w:line="480" w:lineRule="auto"/>
        <w:ind w:firstLine="960" w:firstLineChars="300"/>
        <w:rPr>
          <w:rFonts w:eastAsia="方正仿宋_GBK"/>
          <w:sz w:val="32"/>
          <w:szCs w:val="32"/>
        </w:rPr>
      </w:pPr>
    </w:p>
    <w:p>
      <w:pPr>
        <w:tabs>
          <w:tab w:val="left" w:pos="720"/>
          <w:tab w:val="left" w:pos="900"/>
        </w:tabs>
        <w:spacing w:line="480" w:lineRule="auto"/>
        <w:ind w:firstLine="960" w:firstLineChars="300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  <w:lang w:eastAsia="zh-CN"/>
        </w:rPr>
        <w:t>申报单位</w:t>
      </w:r>
      <w:r>
        <w:rPr>
          <w:rFonts w:eastAsia="方正仿宋_GBK"/>
          <w:sz w:val="32"/>
          <w:szCs w:val="32"/>
        </w:rPr>
        <w:t>：</w:t>
      </w:r>
      <w:r>
        <w:rPr>
          <w:rFonts w:eastAsia="方正仿宋_GBK"/>
          <w:sz w:val="32"/>
          <w:szCs w:val="32"/>
          <w:u w:val="single"/>
        </w:rPr>
        <w:t xml:space="preserve">                       </w:t>
      </w:r>
      <w:r>
        <w:rPr>
          <w:rFonts w:eastAsia="方正仿宋_GBK"/>
          <w:sz w:val="32"/>
          <w:szCs w:val="32"/>
        </w:rPr>
        <w:t>（盖单位公章）</w:t>
      </w:r>
    </w:p>
    <w:p>
      <w:pPr>
        <w:tabs>
          <w:tab w:val="left" w:pos="720"/>
          <w:tab w:val="left" w:pos="900"/>
        </w:tabs>
        <w:spacing w:line="480" w:lineRule="auto"/>
        <w:ind w:firstLine="960" w:firstLineChars="300"/>
        <w:rPr>
          <w:rFonts w:eastAsia="方正仿宋_GBK"/>
          <w:sz w:val="32"/>
          <w:szCs w:val="32"/>
        </w:rPr>
      </w:pPr>
    </w:p>
    <w:p>
      <w:pPr>
        <w:tabs>
          <w:tab w:val="left" w:pos="720"/>
          <w:tab w:val="left" w:pos="900"/>
        </w:tabs>
        <w:spacing w:line="480" w:lineRule="auto"/>
        <w:ind w:firstLine="960" w:firstLineChars="3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日    期：</w:t>
      </w:r>
      <w:r>
        <w:rPr>
          <w:rFonts w:eastAsia="方正仿宋_GBK"/>
          <w:sz w:val="32"/>
          <w:szCs w:val="32"/>
          <w:u w:val="single"/>
        </w:rPr>
        <w:t xml:space="preserve">      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  <w:u w:val="single"/>
        </w:rPr>
        <w:t xml:space="preserve">   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  <w:u w:val="single"/>
        </w:rPr>
        <w:t xml:space="preserve">     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法定代表人授权书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本授权委托书声明：我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（法定代表人姓名）系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（申请单位名称）的法定代表人，现授权委托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(单位名称)的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(代理人签名)为我公司的合法代理人，以公司名义参加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（采购人）的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（项目名称）的竞争性磋商活动。代理人在开标、评标、合同磋商过程中所签署的一切文件和处理与之有关的一切事务，我均予承认。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代理人性别：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部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门：                    职务：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代理人无转委权。特此委托。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（盖章）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法定代表人签字或签章：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附：完整的代理人身份证复印件</w:t>
      </w:r>
    </w:p>
    <w:p>
      <w:pPr>
        <w:widowControl/>
        <w:jc w:val="center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pStyle w:val="12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pStyle w:val="12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pStyle w:val="12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eastAsia="zh-CN"/>
        </w:rPr>
        <w:t>（四）申请单位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CN"/>
        </w:rPr>
        <w:t>的信誉情况</w:t>
      </w:r>
    </w:p>
    <w:p>
      <w:pPr>
        <w:autoSpaceDE w:val="0"/>
        <w:autoSpaceDN w:val="0"/>
        <w:adjustRightInd w:val="0"/>
        <w:spacing w:before="4" w:line="130" w:lineRule="exact"/>
        <w:jc w:val="left"/>
        <w:rPr>
          <w:rFonts w:ascii="宋体"/>
          <w:kern w:val="0"/>
          <w:sz w:val="13"/>
          <w:szCs w:val="13"/>
        </w:rPr>
      </w:pPr>
    </w:p>
    <w:p>
      <w:pPr>
        <w:pStyle w:val="12"/>
      </w:pP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283" w:firstLine="640" w:firstLineChars="200"/>
        <w:textAlignment w:val="auto"/>
        <w:rPr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应提供的证明材料：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在“信用中国”网站中未被列入失信被执行人名单的网页截图。</w:t>
      </w:r>
    </w:p>
    <w:p>
      <w:pPr>
        <w:tabs>
          <w:tab w:val="left" w:pos="0"/>
        </w:tabs>
        <w:autoSpaceDE w:val="0"/>
        <w:autoSpaceDN w:val="0"/>
        <w:adjustRightInd w:val="0"/>
        <w:spacing w:line="300" w:lineRule="exact"/>
        <w:ind w:left="1" w:right="-20" w:firstLine="840" w:firstLineChars="400"/>
        <w:rPr>
          <w:szCs w:val="21"/>
        </w:rPr>
      </w:pPr>
    </w:p>
    <w:p>
      <w:pPr>
        <w:autoSpaceDE w:val="0"/>
        <w:autoSpaceDN w:val="0"/>
        <w:adjustRightInd w:val="0"/>
        <w:ind w:left="222" w:right="-20"/>
        <w:jc w:val="left"/>
        <w:rPr>
          <w:rFonts w:ascii="宋体" w:cs="宋体"/>
          <w:kern w:val="0"/>
          <w:position w:val="-1"/>
          <w:szCs w:val="21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1"/>
        </w:numPr>
        <w:jc w:val="center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监理组负责人和主要成员有过与本工作内容相关</w:t>
      </w:r>
    </w:p>
    <w:p>
      <w:pPr>
        <w:widowControl/>
        <w:numPr>
          <w:ilvl w:val="0"/>
          <w:numId w:val="0"/>
        </w:numPr>
        <w:jc w:val="center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项目业绩</w:t>
      </w:r>
    </w:p>
    <w:p>
      <w:pPr>
        <w:pStyle w:val="12"/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10"/>
        <w:tblW w:w="8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661"/>
        <w:gridCol w:w="1828"/>
        <w:gridCol w:w="1550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签约时间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发包人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完成情况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</w:tbl>
    <w:p>
      <w:pPr>
        <w:widowControl/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widowControl/>
        <w:numPr>
          <w:ilvl w:val="0"/>
          <w:numId w:val="1"/>
        </w:num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zh-CN" w:eastAsia="zh-CN"/>
        </w:rPr>
        <w:t>关于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u w:val="none"/>
          <w:lang w:val="en-US" w:eastAsia="zh-CN"/>
        </w:rPr>
        <w:t>昆明市呈贡区智慧城市二期（第一阶段）监理</w:t>
      </w:r>
    </w:p>
    <w:p>
      <w:pPr>
        <w:widowControl/>
        <w:numPr>
          <w:ilvl w:val="0"/>
          <w:numId w:val="0"/>
        </w:numPr>
        <w:ind w:leftChars="0"/>
        <w:jc w:val="center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u w:val="none"/>
          <w:lang w:eastAsia="zh-CN"/>
        </w:rPr>
        <w:t>服务项目的方案</w:t>
      </w:r>
    </w:p>
    <w:p>
      <w:pPr>
        <w:widowControl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/>
        </w:rPr>
        <w:t>申报单位自行拟定。</w:t>
      </w:r>
    </w:p>
    <w:p>
      <w:pPr>
        <w:widowControl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zh-CN"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CN" w:eastAsia="zh-CN"/>
        </w:rPr>
        <w:t>（七）投入本项目的监理组成人员情况表</w:t>
      </w:r>
    </w:p>
    <w:p>
      <w:pPr>
        <w:pStyle w:val="12"/>
        <w:numPr>
          <w:ilvl w:val="0"/>
          <w:numId w:val="0"/>
        </w:numPr>
        <w:rPr>
          <w:rFonts w:hint="eastAsia"/>
          <w:lang w:val="zh-CN" w:eastAsia="zh-CN"/>
        </w:rPr>
      </w:pPr>
    </w:p>
    <w:tbl>
      <w:tblPr>
        <w:tblStyle w:val="1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401"/>
        <w:gridCol w:w="1026"/>
        <w:gridCol w:w="332"/>
        <w:gridCol w:w="508"/>
        <w:gridCol w:w="395"/>
        <w:gridCol w:w="217"/>
        <w:gridCol w:w="238"/>
        <w:gridCol w:w="722"/>
        <w:gridCol w:w="636"/>
        <w:gridCol w:w="72"/>
        <w:gridCol w:w="852"/>
        <w:gridCol w:w="434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4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33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专业职称</w:t>
            </w:r>
          </w:p>
        </w:tc>
        <w:tc>
          <w:tcPr>
            <w:tcW w:w="679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414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拟派的人员总数 </w:t>
            </w:r>
          </w:p>
        </w:tc>
        <w:tc>
          <w:tcPr>
            <w:tcW w:w="453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主要成员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gridSpan w:val="4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工作人员一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gridSpan w:val="4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工作人员二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gridSpan w:val="4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工作人员三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gridSpan w:val="4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eastAsia="方正仿宋_GBK"/>
          <w:sz w:val="28"/>
          <w:szCs w:val="28"/>
        </w:rPr>
      </w:pPr>
    </w:p>
    <w:p>
      <w:pPr>
        <w:pStyle w:val="12"/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 年   月   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numPr>
          <w:ilvl w:val="0"/>
          <w:numId w:val="0"/>
        </w:num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（八）真实性承诺书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kzidenz Grotesk BQ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E6C90"/>
    <w:multiLevelType w:val="singleLevel"/>
    <w:tmpl w:val="FEFE6C90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F2CCE"/>
    <w:rsid w:val="08352062"/>
    <w:rsid w:val="0B1105BD"/>
    <w:rsid w:val="0C292E1E"/>
    <w:rsid w:val="0DD9909E"/>
    <w:rsid w:val="0FEF3399"/>
    <w:rsid w:val="15FD2409"/>
    <w:rsid w:val="290A41BC"/>
    <w:rsid w:val="29C80251"/>
    <w:rsid w:val="2BAFB1EB"/>
    <w:rsid w:val="31BFBFFE"/>
    <w:rsid w:val="32907371"/>
    <w:rsid w:val="36690500"/>
    <w:rsid w:val="37315054"/>
    <w:rsid w:val="39B21072"/>
    <w:rsid w:val="3A675DB9"/>
    <w:rsid w:val="3AAAA2E7"/>
    <w:rsid w:val="3C9E181D"/>
    <w:rsid w:val="3D7F5BAC"/>
    <w:rsid w:val="3F63FB90"/>
    <w:rsid w:val="3FFF2D8E"/>
    <w:rsid w:val="4F77F371"/>
    <w:rsid w:val="4FD0718D"/>
    <w:rsid w:val="4FE362E7"/>
    <w:rsid w:val="4FEFF78F"/>
    <w:rsid w:val="501B17D1"/>
    <w:rsid w:val="57305D7D"/>
    <w:rsid w:val="57FB8344"/>
    <w:rsid w:val="58423223"/>
    <w:rsid w:val="59D705EC"/>
    <w:rsid w:val="5B9F9AEF"/>
    <w:rsid w:val="5D0B44A2"/>
    <w:rsid w:val="5E3C4ECA"/>
    <w:rsid w:val="603346EA"/>
    <w:rsid w:val="641D3C14"/>
    <w:rsid w:val="69AE6D04"/>
    <w:rsid w:val="6D145BB9"/>
    <w:rsid w:val="6F7BCD6D"/>
    <w:rsid w:val="6FCA0CF0"/>
    <w:rsid w:val="6FCB65CE"/>
    <w:rsid w:val="75706CCA"/>
    <w:rsid w:val="75F70DA9"/>
    <w:rsid w:val="77780F70"/>
    <w:rsid w:val="779F571F"/>
    <w:rsid w:val="779FA495"/>
    <w:rsid w:val="77BF6F47"/>
    <w:rsid w:val="78FF3430"/>
    <w:rsid w:val="79FE0EE5"/>
    <w:rsid w:val="7A0F5FD5"/>
    <w:rsid w:val="7A7D0ECB"/>
    <w:rsid w:val="7C0226B5"/>
    <w:rsid w:val="7D6EE8CF"/>
    <w:rsid w:val="7DFCFDD0"/>
    <w:rsid w:val="7EBFDBBB"/>
    <w:rsid w:val="7FB3F64A"/>
    <w:rsid w:val="7FBE15E3"/>
    <w:rsid w:val="7FFF5ED8"/>
    <w:rsid w:val="8F1D6966"/>
    <w:rsid w:val="A7DCCF06"/>
    <w:rsid w:val="ADBF217B"/>
    <w:rsid w:val="ADF84252"/>
    <w:rsid w:val="AFFF77B7"/>
    <w:rsid w:val="BBD04207"/>
    <w:rsid w:val="BCFFAF60"/>
    <w:rsid w:val="BEFD8454"/>
    <w:rsid w:val="BFEF56DF"/>
    <w:rsid w:val="CDFC5EE6"/>
    <w:rsid w:val="CEF7BDF5"/>
    <w:rsid w:val="D67B9C8C"/>
    <w:rsid w:val="DF7F82E5"/>
    <w:rsid w:val="DFF64342"/>
    <w:rsid w:val="DFF7456B"/>
    <w:rsid w:val="DFFDB6ED"/>
    <w:rsid w:val="E5F74B86"/>
    <w:rsid w:val="EBFFBE1E"/>
    <w:rsid w:val="EDDFB9E7"/>
    <w:rsid w:val="EE464A5A"/>
    <w:rsid w:val="EF1F14FA"/>
    <w:rsid w:val="EFEF2CCE"/>
    <w:rsid w:val="EFFBEF4C"/>
    <w:rsid w:val="F4CFE05E"/>
    <w:rsid w:val="F5D7AD93"/>
    <w:rsid w:val="F6BB449E"/>
    <w:rsid w:val="F7863E1D"/>
    <w:rsid w:val="F99FD889"/>
    <w:rsid w:val="F9B54370"/>
    <w:rsid w:val="FAEB5497"/>
    <w:rsid w:val="FE19BBF0"/>
    <w:rsid w:val="FF77157E"/>
    <w:rsid w:val="FFC56A09"/>
    <w:rsid w:val="FFFFD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line="400" w:lineRule="exact"/>
      <w:jc w:val="center"/>
      <w:outlineLvl w:val="1"/>
    </w:pPr>
    <w:rPr>
      <w:rFonts w:ascii="Arial" w:hAnsi="Arial"/>
      <w:b/>
      <w:kern w:val="0"/>
      <w:sz w:val="30"/>
    </w:rPr>
  </w:style>
  <w:style w:type="paragraph" w:styleId="5">
    <w:name w:val="heading 5"/>
    <w:basedOn w:val="1"/>
    <w:next w:val="1"/>
    <w:qFormat/>
    <w:uiPriority w:val="99"/>
    <w:pPr>
      <w:keepNext/>
      <w:keepLines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440" w:lineRule="exact"/>
    </w:pPr>
    <w:rPr>
      <w:rFonts w:ascii="宋体" w:hAnsi="宋体"/>
      <w:bCs/>
      <w:color w:val="000000"/>
      <w:sz w:val="24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6">
    <w:name w:val="Plain Text"/>
    <w:basedOn w:val="1"/>
    <w:qFormat/>
    <w:uiPriority w:val="0"/>
    <w:rPr>
      <w:rFonts w:ascii="宋体" w:hAnsi="Courier New"/>
      <w:kern w:val="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Akzidenz Grotesk BQ" w:hAnsi="Akzidenz Grotesk BQ" w:eastAsia="宋体" w:cs="Akzidenz Grotesk BQ"/>
      <w:color w:val="000000"/>
      <w:sz w:val="24"/>
      <w:szCs w:val="24"/>
      <w:lang w:val="en-US" w:eastAsia="zh-CN" w:bidi="ar-SA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2023-07-23T10:14:00Z</dcterms:created>
  <dc:creator>kmcg</dc:creator>
  <cp:lastModifiedBy>kmcg</cp:lastModifiedBy>
  <cp:lastPrinted>2024-09-17T08:58:00Z</cp:lastPrinted>
  <dcterms:modified xsi:type="dcterms:W3CDTF">2025-01-16T13:45:52Z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