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EE483">
      <w:pPr>
        <w:pStyle w:val="2"/>
        <w:bidi w:val="0"/>
        <w:rPr>
          <w:rFonts w:hint="default" w:ascii="Times New Roman" w:hAnsi="Times New Roman" w:cs="Times New Roman"/>
        </w:rPr>
      </w:pPr>
      <w:r>
        <w:rPr>
          <w:rFonts w:hint="default" w:ascii="Times New Roman" w:hAnsi="Times New Roman" w:cs="Times New Roman"/>
        </w:rPr>
        <w:t>附件</w:t>
      </w:r>
      <w:r>
        <w:rPr>
          <w:rFonts w:hint="default" w:ascii="Times New Roman" w:hAnsi="Times New Roman" w:cs="Times New Roman"/>
          <w:lang w:val="en-US" w:eastAsia="zh-CN"/>
        </w:rPr>
        <w:t>4-2</w:t>
      </w:r>
      <w:r>
        <w:rPr>
          <w:rFonts w:hint="default" w:ascii="Times New Roman" w:hAnsi="Times New Roman" w:cs="Times New Roman"/>
        </w:rPr>
        <w:t>:</w:t>
      </w:r>
    </w:p>
    <w:p w14:paraId="49851868">
      <w:pPr>
        <w:rPr>
          <w:rFonts w:hint="default" w:ascii="Times New Roman" w:hAnsi="Times New Roman" w:eastAsia="黑体" w:cs="Times New Roman"/>
          <w:szCs w:val="32"/>
        </w:rPr>
      </w:pPr>
    </w:p>
    <w:p w14:paraId="7612725D">
      <w:pPr>
        <w:spacing w:line="60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昆明高新技术产业开发区第四小学2023年</w:t>
      </w:r>
    </w:p>
    <w:p w14:paraId="2E82C3D8">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项目支出绩效报告</w:t>
      </w:r>
      <w:r>
        <w:rPr>
          <w:rFonts w:hint="default" w:ascii="Times New Roman" w:hAnsi="Times New Roman" w:eastAsia="方正小标宋_GBK" w:cs="Times New Roman"/>
          <w:sz w:val="44"/>
          <w:szCs w:val="44"/>
          <w:lang w:eastAsia="zh-CN"/>
        </w:rPr>
        <w:t>（自评）</w:t>
      </w:r>
    </w:p>
    <w:p w14:paraId="2FBA616C">
      <w:pPr>
        <w:spacing w:line="600" w:lineRule="exact"/>
        <w:ind w:firstLine="594" w:firstLineChars="200"/>
        <w:rPr>
          <w:rFonts w:hint="default" w:ascii="Times New Roman" w:hAnsi="Times New Roman" w:cs="Times New Roman"/>
          <w:b/>
          <w:szCs w:val="32"/>
        </w:rPr>
      </w:pPr>
    </w:p>
    <w:p w14:paraId="36E2C97C">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14:paraId="74CC2325">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（一）项目基本情况简介</w:t>
      </w:r>
    </w:p>
    <w:p w14:paraId="68515740">
      <w:pPr>
        <w:topLinePunct/>
        <w:ind w:firstLine="594" w:firstLineChars="200"/>
        <w:rPr>
          <w:rFonts w:hint="default" w:ascii="Times New Roman" w:hAnsi="Times New Roman" w:cs="Times New Roman"/>
          <w:szCs w:val="32"/>
          <w:lang w:val="en-US" w:eastAsia="zh-CN"/>
        </w:rPr>
      </w:pPr>
      <w:r>
        <w:rPr>
          <w:rFonts w:hint="default" w:ascii="Times New Roman" w:hAnsi="Times New Roman" w:eastAsia="仿宋_GB2312" w:cs="Times New Roman"/>
          <w:sz w:val="32"/>
          <w:szCs w:val="32"/>
          <w:lang w:val="en-US" w:eastAsia="zh-CN"/>
        </w:rPr>
        <w:t>昆明高新技术产业开发区第四小学</w:t>
      </w:r>
      <w:r>
        <w:rPr>
          <w:rFonts w:hint="default" w:ascii="Times New Roman" w:hAnsi="Times New Roman" w:cs="Times New Roman"/>
          <w:szCs w:val="32"/>
          <w:lang w:val="en-US" w:eastAsia="zh-CN"/>
        </w:rPr>
        <w:t>为财政全额拨款事业单位，办校规模67个教学班，现有教职工187人，在校学生3054人。设有党政综合办公室、教科研室、德育处、总务处、安全保卫科、学生食堂、寄宿生宿舍等。2023年，呈贡区财政安排我单位项目资金694.08万元,为事业发展类和民生类项目。其中延续性项目经费304.38万元，主要用于学校安保人员、食堂工作人员、代理记账及学校日常</w:t>
      </w:r>
      <w:r>
        <w:rPr>
          <w:rFonts w:hint="default" w:ascii="Times New Roman" w:hAnsi="Times New Roman" w:cs="Times New Roman"/>
          <w:color w:val="auto"/>
          <w:szCs w:val="32"/>
          <w:lang w:val="en-US" w:eastAsia="zh-CN"/>
        </w:rPr>
        <w:t>运转</w:t>
      </w:r>
      <w:r>
        <w:rPr>
          <w:rFonts w:hint="default" w:ascii="Times New Roman" w:hAnsi="Times New Roman" w:cs="Times New Roman"/>
          <w:szCs w:val="32"/>
          <w:lang w:val="en-US" w:eastAsia="zh-CN"/>
        </w:rPr>
        <w:t>等的支出。新增一次性项目经费389.7万元，主要用于临聘教师工资和校园视频监控系统升级改造的支出，保证学校正常运转。</w:t>
      </w:r>
    </w:p>
    <w:p w14:paraId="6F8A4E78">
      <w:pPr>
        <w:numPr>
          <w:ilvl w:val="0"/>
          <w:numId w:val="1"/>
        </w:num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绩效目标设定及指标完成情况</w:t>
      </w:r>
    </w:p>
    <w:p w14:paraId="5006B38A">
      <w:pPr>
        <w:numPr>
          <w:ilvl w:val="0"/>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项目绩效目标为：保证学校公用经费正常开支，维持学校各项活动有序进行；保安24小时值守，保证学校师生安全；为义务教育阶段学生提供免费教科书，保正学生能享受到教科书补助，从而提升学校办学质量；提高财政专项补助资金的使用，提高学生食堂供餐质量，保障学校师生用餐安全；负责校内公共区域卫生保洁，公共设施的维护管理，保障教育教学正常开展；代理记账公司参与记账，确保记账规范性。</w:t>
      </w:r>
    </w:p>
    <w:p w14:paraId="23C29E4C">
      <w:pPr>
        <w:topLinePunct/>
        <w:ind w:firstLine="594" w:firstLineChars="200"/>
        <w:rPr>
          <w:rFonts w:hint="default" w:ascii="Times New Roman" w:hAnsi="Times New Roman" w:eastAsia="仿宋" w:cs="Times New Roman"/>
          <w:i w:val="0"/>
          <w:iCs w:val="0"/>
          <w:caps w:val="0"/>
          <w:color w:val="000000"/>
          <w:spacing w:val="0"/>
          <w:sz w:val="32"/>
          <w:szCs w:val="32"/>
          <w:shd w:val="clear" w:fill="FFFFFF"/>
          <w:vertAlign w:val="baseline"/>
        </w:rPr>
      </w:pPr>
      <w:r>
        <w:rPr>
          <w:rFonts w:hint="default" w:ascii="Times New Roman" w:hAnsi="Times New Roman" w:cs="Times New Roman"/>
          <w:szCs w:val="32"/>
          <w:lang w:val="en-US" w:eastAsia="zh-CN"/>
        </w:rPr>
        <w:t>指标完成情况：本年度水电费等费用正常开支，保证了3054名学生日常学习活动正常进行。学校无安全事故，为全校师生提供温馨安全的学习活动环境。一</w:t>
      </w:r>
      <w:r>
        <w:rPr>
          <w:rFonts w:hint="default" w:ascii="Times New Roman" w:hAnsi="Times New Roman" w:cs="Times New Roman"/>
          <w:color w:val="auto"/>
          <w:szCs w:val="32"/>
          <w:lang w:val="en-US" w:eastAsia="zh-CN"/>
        </w:rPr>
        <w:t>日三</w:t>
      </w:r>
      <w:r>
        <w:rPr>
          <w:rFonts w:hint="default" w:ascii="Times New Roman" w:hAnsi="Times New Roman" w:cs="Times New Roman"/>
          <w:szCs w:val="32"/>
          <w:lang w:val="en-US" w:eastAsia="zh-CN"/>
        </w:rPr>
        <w:t xml:space="preserve">餐正常供应，为全校师生提供营养可口的餐点。保安24小时在岗，保证全校师生生命财产安全。 </w:t>
      </w:r>
      <w:r>
        <w:rPr>
          <w:rFonts w:hint="default" w:ascii="Times New Roman" w:hAnsi="Times New Roman" w:eastAsia="仿宋" w:cs="Times New Roman"/>
          <w:i w:val="0"/>
          <w:iCs w:val="0"/>
          <w:caps w:val="0"/>
          <w:color w:val="000000"/>
          <w:spacing w:val="0"/>
          <w:sz w:val="32"/>
          <w:szCs w:val="32"/>
          <w:shd w:val="clear" w:fill="FFFFFF"/>
          <w:vertAlign w:val="baseline"/>
        </w:rPr>
        <w:t>严格按照财务制度的规定，合规使用，专款专用。</w:t>
      </w:r>
    </w:p>
    <w:p w14:paraId="6B7446F5">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14:paraId="1D2AB8BC">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2023年，呈贡区财政共安排我校项目年初预算资金694.08万元，实际收入1120.32万元，实际支出数为1120.32万元，其中教育支出1116.34万元，文化旅游体育于传媒支出1.76万元，其他支出2.22万元。我校制定了《昆明高新技术产业开发区第四小学‘三重一大’制度》、《昆明高新技术产业开发区第四小学财务制度》等多项制度，项目的执行经党政联席会议讨论后决定。</w:t>
      </w:r>
    </w:p>
    <w:p w14:paraId="0CAF84B7">
      <w:pPr>
        <w:topLinePunct/>
        <w:ind w:firstLine="594"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14:paraId="48362167">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前期准备：成立项目实施工作领导小组、明确具体负责人、财务部门做好资金的管理和使用，制定了《昆明高新技术产业开发区第四小学财务制度》、《昆明高新技术产业开发区第四小学财务人员职责》、《昆明高新技术产业开发区第四小学报账制度》，切实有效地保证了财政资金专款专用。</w:t>
      </w:r>
    </w:p>
    <w:p w14:paraId="60C5F377">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招投标、调整、竣工验收：预算批复及资金下达后，属于政府采购项目的，严格按照政府采购的相关规定执行，不属于政府采购项目的，依据《中华人民共和国招</w:t>
      </w:r>
      <w:r>
        <w:rPr>
          <w:rFonts w:hint="eastAsia" w:ascii="Times New Roman" w:hAnsi="Times New Roman" w:cs="Times New Roman"/>
          <w:szCs w:val="32"/>
          <w:lang w:val="en-US" w:eastAsia="zh-CN"/>
        </w:rPr>
        <w:t>标</w:t>
      </w:r>
      <w:bookmarkStart w:id="0" w:name="_GoBack"/>
      <w:bookmarkEnd w:id="0"/>
      <w:r>
        <w:rPr>
          <w:rFonts w:hint="default" w:ascii="Times New Roman" w:hAnsi="Times New Roman" w:cs="Times New Roman"/>
          <w:szCs w:val="32"/>
          <w:lang w:val="en-US" w:eastAsia="zh-CN"/>
        </w:rPr>
        <w:t>投标法》等法律法规办理招投标手续，采购结束后，单位组织相关人员进行验收，验收合格后，办理付款手续。</w:t>
      </w:r>
    </w:p>
    <w:p w14:paraId="4032AC01">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项目管理情况：项目资金管理领导小组确定项目负责人，项目负责人对项目的立项、预算申请、政府采购、招投标、合同签订、项目跟进、竣工验收等系列工作进行全程跟进及负责。严格执行《昆明高新技术产业开发区第四小学‘三重一大’制度》、《昆明高新技术产业开发区第四小学财务制度》等制度，由党政联席会负责监督检查。</w:t>
      </w:r>
    </w:p>
    <w:p w14:paraId="591A8444">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14:paraId="151EE06C">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项目经济性分析：我校2023年项目实际收入1120.32万元，实际支出数为1120.32万元，其中教育支出1116.34万元，文化旅游体育于传媒支出1.76万元，其他支出2.22万元，成本控制在预算范围内。每项经费支出均做到货比三家，坚持绿色、环保、节约。</w:t>
      </w:r>
    </w:p>
    <w:p w14:paraId="78EF0A1B">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2.项目效率性分析：项目质量严格按照我校已有的保障项目实施的制度措施及国家和行业相关规定进行把关与验收。所有项目已按预定计划完成。 </w:t>
      </w:r>
    </w:p>
    <w:p w14:paraId="61D02F46">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3.项目效益性分析：资金使用效果良好，各项个性指标均达</w:t>
      </w:r>
    </w:p>
    <w:p w14:paraId="2DA678CB">
      <w:pPr>
        <w:keepNext w:val="0"/>
        <w:keepLines w:val="0"/>
        <w:pageBreakBefore w:val="0"/>
        <w:widowControl w:val="0"/>
        <w:kinsoku/>
        <w:wordWrap/>
        <w:overflowPunct/>
        <w:topLinePunct/>
        <w:autoSpaceDE/>
        <w:autoSpaceDN/>
        <w:bidi w:val="0"/>
        <w:adjustRightInd/>
        <w:snapToGrid/>
        <w:spacing w:line="240" w:lineRule="auto"/>
        <w:ind w:right="0" w:rightChars="0"/>
        <w:jc w:val="both"/>
        <w:textAlignment w:val="auto"/>
        <w:outlineLvl w:val="9"/>
        <w:rPr>
          <w:rFonts w:hint="default" w:ascii="Times New Roman" w:hAnsi="Times New Roman" w:cs="Times New Roman"/>
          <w:szCs w:val="32"/>
        </w:rPr>
      </w:pPr>
      <w:r>
        <w:rPr>
          <w:rFonts w:hint="default" w:ascii="Times New Roman" w:hAnsi="Times New Roman" w:cs="Times New Roman"/>
          <w:szCs w:val="32"/>
          <w:lang w:val="en-US" w:eastAsia="zh-CN"/>
        </w:rPr>
        <w:t xml:space="preserve">到预定目标。学校食堂按质按量提供餐点，水电正常供应，师生生命财产安全得到保障，确保了学校各项活动有序进行，为高新四小教育教学活动正常进行奠定有力基础。  </w:t>
      </w:r>
    </w:p>
    <w:p w14:paraId="2DE86CAE">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14:paraId="197E9EC2">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（一）专项管理方面的问题</w:t>
      </w:r>
    </w:p>
    <w:p w14:paraId="57C48042">
      <w:pPr>
        <w:topLinePunct/>
        <w:ind w:firstLine="594" w:firstLineChars="200"/>
        <w:jc w:val="both"/>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无</w:t>
      </w:r>
    </w:p>
    <w:p w14:paraId="2B5F75EF">
      <w:pPr>
        <w:numPr>
          <w:ilvl w:val="0"/>
          <w:numId w:val="0"/>
        </w:num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二）</w:t>
      </w:r>
      <w:r>
        <w:rPr>
          <w:rFonts w:hint="default" w:ascii="Times New Roman" w:hAnsi="Times New Roman" w:eastAsia="楷体_GB2312" w:cs="Times New Roman"/>
          <w:szCs w:val="32"/>
        </w:rPr>
        <w:t>资金分配方面的问题</w:t>
      </w:r>
    </w:p>
    <w:p w14:paraId="3E1BFFD0">
      <w:pPr>
        <w:numPr>
          <w:ilvl w:val="0"/>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无</w:t>
      </w:r>
    </w:p>
    <w:p w14:paraId="1827DAA6">
      <w:pPr>
        <w:numPr>
          <w:ilvl w:val="0"/>
          <w:numId w:val="0"/>
        </w:num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（三）</w:t>
      </w:r>
      <w:r>
        <w:rPr>
          <w:rFonts w:hint="default" w:ascii="Times New Roman" w:hAnsi="Times New Roman" w:eastAsia="楷体_GB2312" w:cs="Times New Roman"/>
          <w:szCs w:val="32"/>
        </w:rPr>
        <w:t>资金拨付方面的问题</w:t>
      </w:r>
    </w:p>
    <w:p w14:paraId="0EB9DD85">
      <w:pPr>
        <w:numPr>
          <w:ilvl w:val="0"/>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无</w:t>
      </w:r>
    </w:p>
    <w:p w14:paraId="0CE6794B">
      <w:pPr>
        <w:numPr>
          <w:ilvl w:val="0"/>
          <w:numId w:val="0"/>
        </w:numPr>
        <w:topLinePunct/>
        <w:ind w:firstLine="594" w:firstLineChars="200"/>
        <w:rPr>
          <w:rFonts w:hint="default" w:ascii="Times New Roman" w:hAnsi="Times New Roman" w:cs="Times New Roman"/>
          <w:szCs w:val="32"/>
        </w:rPr>
      </w:pPr>
      <w:r>
        <w:rPr>
          <w:rFonts w:hint="default" w:ascii="Times New Roman" w:hAnsi="Times New Roman" w:eastAsia="楷体_GB2312" w:cs="Times New Roman"/>
          <w:szCs w:val="32"/>
          <w:lang w:eastAsia="zh-CN"/>
        </w:rPr>
        <w:t>（四）</w:t>
      </w:r>
      <w:r>
        <w:rPr>
          <w:rFonts w:hint="default" w:ascii="Times New Roman" w:hAnsi="Times New Roman" w:eastAsia="楷体_GB2312" w:cs="Times New Roman"/>
          <w:szCs w:val="32"/>
        </w:rPr>
        <w:t>资金使用方面的问题</w:t>
      </w:r>
    </w:p>
    <w:p w14:paraId="3333924D">
      <w:pPr>
        <w:numPr>
          <w:ilvl w:val="0"/>
          <w:numId w:val="0"/>
        </w:numPr>
        <w:topLinePunct/>
        <w:ind w:firstLine="594" w:firstLineChars="200"/>
        <w:rPr>
          <w:rFonts w:hint="default" w:ascii="Times New Roman" w:hAnsi="Times New Roman" w:cs="Times New Roman"/>
          <w:szCs w:val="32"/>
        </w:rPr>
      </w:pPr>
      <w:r>
        <w:rPr>
          <w:rFonts w:hint="default" w:ascii="Times New Roman" w:hAnsi="Times New Roman" w:cs="Times New Roman"/>
          <w:szCs w:val="32"/>
          <w:lang w:val="en-US" w:eastAsia="zh-CN"/>
        </w:rPr>
        <w:t>无</w:t>
      </w:r>
    </w:p>
    <w:p w14:paraId="366A6CD3">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14:paraId="1527A841">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14:paraId="104F4D5B">
      <w:pPr>
        <w:topLinePunct/>
        <w:ind w:firstLine="594" w:firstLineChars="200"/>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加强相关政策法规的学习，规范项目实施的各个环节，争取让项目的经济性、效率性、有效性、可持续性得到最佳实现。</w:t>
      </w:r>
    </w:p>
    <w:p w14:paraId="11273201">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（二）主要经验做法、改进措施和有关建议等。</w:t>
      </w:r>
    </w:p>
    <w:p w14:paraId="64902E04">
      <w:pPr>
        <w:spacing w:line="580" w:lineRule="exact"/>
        <w:ind w:firstLine="59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主要经验及做法</w:t>
      </w:r>
    </w:p>
    <w:p w14:paraId="779F011E">
      <w:pPr>
        <w:spacing w:line="560" w:lineRule="exact"/>
        <w:ind w:firstLine="59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1、项目的设定符合义务教育规划</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项目的申报、审批严谨健全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建立了项目管理的一系列制度并得到执行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项目的完成符合要求。</w:t>
      </w:r>
    </w:p>
    <w:p w14:paraId="5E452A63">
      <w:pPr>
        <w:spacing w:line="560" w:lineRule="exact"/>
        <w:ind w:firstLine="59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2、项目的实施对</w:t>
      </w:r>
      <w:r>
        <w:rPr>
          <w:rFonts w:hint="default" w:ascii="Times New Roman" w:hAnsi="Times New Roman" w:cs="Times New Roman"/>
          <w:color w:val="000000"/>
          <w:sz w:val="32"/>
          <w:szCs w:val="32"/>
          <w:lang w:val="en-US" w:eastAsia="zh-CN"/>
        </w:rPr>
        <w:t>我校</w:t>
      </w:r>
      <w:r>
        <w:rPr>
          <w:rFonts w:hint="default" w:ascii="Times New Roman" w:hAnsi="Times New Roman" w:eastAsia="仿宋_GB2312" w:cs="Times New Roman"/>
          <w:color w:val="000000"/>
          <w:sz w:val="32"/>
          <w:szCs w:val="32"/>
        </w:rPr>
        <w:t>孩子提供一个良好的教育起点和优越成长环境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促进了义务教育均衡发展和教育公平。</w:t>
      </w:r>
    </w:p>
    <w:p w14:paraId="1D22AF99">
      <w:pPr>
        <w:topLinePunct/>
        <w:ind w:firstLine="594" w:firstLineChars="200"/>
        <w:jc w:val="both"/>
        <w:rPr>
          <w:rFonts w:hint="default" w:ascii="Times New Roman" w:hAnsi="Times New Roman" w:cs="Times New Roman"/>
          <w:szCs w:val="32"/>
          <w:lang w:val="en-US" w:eastAsia="zh-CN"/>
        </w:rPr>
      </w:pPr>
      <w:r>
        <w:rPr>
          <w:rFonts w:hint="default" w:ascii="Times New Roman" w:hAnsi="Times New Roman" w:eastAsia="仿宋_GB2312" w:cs="Times New Roman"/>
          <w:color w:val="000000"/>
          <w:sz w:val="32"/>
          <w:szCs w:val="32"/>
        </w:rPr>
        <w:t>3、</w:t>
      </w:r>
      <w:r>
        <w:rPr>
          <w:rFonts w:hint="default" w:ascii="Times New Roman" w:hAnsi="Times New Roman" w:cs="Times New Roman"/>
          <w:szCs w:val="32"/>
          <w:lang w:val="en-US" w:eastAsia="zh-CN"/>
        </w:rPr>
        <w:t>领导高度重视，明确分工，各岗位人员各司其职，提前做好实施项目的准备工作。</w:t>
      </w:r>
    </w:p>
    <w:p w14:paraId="7316310B">
      <w:pPr>
        <w:spacing w:line="580" w:lineRule="exact"/>
        <w:ind w:firstLine="59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建议和改进举措</w:t>
      </w:r>
    </w:p>
    <w:p w14:paraId="0025AED1">
      <w:pPr>
        <w:spacing w:line="580" w:lineRule="exact"/>
        <w:ind w:firstLine="59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1．政策建议：建议建立教育建设项目立项、审核、建设、验收绿色通道。</w:t>
      </w:r>
    </w:p>
    <w:p w14:paraId="594B4837">
      <w:pPr>
        <w:spacing w:line="580" w:lineRule="exact"/>
        <w:ind w:firstLine="59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改进举措：加大校舍建设类项目法人责任制、招标投标制、工程监理制、合同管理制等“四制”落实力度；加大对校舍建设类项目的检查督办力度；加大对项目管理人员的培训力度；加大项目可行性的评估力度。</w:t>
      </w:r>
    </w:p>
    <w:p w14:paraId="44121714">
      <w:pPr>
        <w:pStyle w:val="3"/>
        <w:keepNext w:val="0"/>
        <w:keepLines w:val="0"/>
        <w:widowControl/>
        <w:suppressLineNumbers w:val="0"/>
        <w:ind w:firstLine="594" w:firstLineChars="200"/>
        <w:rPr>
          <w:rFonts w:hint="default" w:ascii="Times New Roman" w:hAnsi="Times New Roman" w:cs="Times New Roman"/>
          <w:sz w:val="32"/>
          <w:szCs w:val="32"/>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71DA2"/>
    <w:multiLevelType w:val="singleLevel"/>
    <w:tmpl w:val="0D671DA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3AA3447"/>
    <w:rsid w:val="05AE36CA"/>
    <w:rsid w:val="09B2656F"/>
    <w:rsid w:val="0A125D31"/>
    <w:rsid w:val="0E8C4649"/>
    <w:rsid w:val="0EC86298"/>
    <w:rsid w:val="199F2D0D"/>
    <w:rsid w:val="1CB86972"/>
    <w:rsid w:val="1D745518"/>
    <w:rsid w:val="26740BE6"/>
    <w:rsid w:val="28B66FBE"/>
    <w:rsid w:val="2A224DDB"/>
    <w:rsid w:val="2C333451"/>
    <w:rsid w:val="2CB62111"/>
    <w:rsid w:val="2ECD3195"/>
    <w:rsid w:val="324F6D83"/>
    <w:rsid w:val="33745B10"/>
    <w:rsid w:val="36545FDA"/>
    <w:rsid w:val="378A5996"/>
    <w:rsid w:val="3C5B50FD"/>
    <w:rsid w:val="3EED6F8F"/>
    <w:rsid w:val="4051250D"/>
    <w:rsid w:val="41050961"/>
    <w:rsid w:val="418944AF"/>
    <w:rsid w:val="42EA1AF7"/>
    <w:rsid w:val="452E47CD"/>
    <w:rsid w:val="482811EB"/>
    <w:rsid w:val="4A1B2DC7"/>
    <w:rsid w:val="4E7B6155"/>
    <w:rsid w:val="50FC7FA0"/>
    <w:rsid w:val="525657E9"/>
    <w:rsid w:val="526E4DF5"/>
    <w:rsid w:val="52A37C64"/>
    <w:rsid w:val="5776152D"/>
    <w:rsid w:val="596D1519"/>
    <w:rsid w:val="5A3C6978"/>
    <w:rsid w:val="5CDE5C68"/>
    <w:rsid w:val="60561F59"/>
    <w:rsid w:val="609F35CD"/>
    <w:rsid w:val="63D46B77"/>
    <w:rsid w:val="649B67A9"/>
    <w:rsid w:val="653067BE"/>
    <w:rsid w:val="664B58E5"/>
    <w:rsid w:val="67600811"/>
    <w:rsid w:val="6A1D4AB2"/>
    <w:rsid w:val="6FA346FC"/>
    <w:rsid w:val="77130E72"/>
    <w:rsid w:val="79615AE4"/>
    <w:rsid w:val="7AC30695"/>
    <w:rsid w:val="7EDE3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1888</Words>
  <Characters>1984</Characters>
  <Lines>0</Lines>
  <Paragraphs>0</Paragraphs>
  <TotalTime>11</TotalTime>
  <ScaleCrop>false</ScaleCrop>
  <LinksUpToDate>false</LinksUpToDate>
  <CharactersWithSpaces>1988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WPS_1553044993</cp:lastModifiedBy>
  <dcterms:modified xsi:type="dcterms:W3CDTF">2024-12-16T01:41:29Z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23C0095164434009BE3DEE6352B33D22_13</vt:lpwstr>
  </property>
</Properties>
</file>