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63" w:lineRule="auto"/>
        <w:rPr>
          <w:rFonts w:asciiTheme="minorEastAsia" w:hAnsiTheme="minorEastAsia" w:eastAsiaTheme="minorEastAsia"/>
          <w:sz w:val="44"/>
          <w:szCs w:val="44"/>
          <w:lang w:eastAsia="zh-CN"/>
        </w:rPr>
      </w:pPr>
    </w:p>
    <w:p>
      <w:pPr>
        <w:pStyle w:val="3"/>
        <w:spacing w:line="263" w:lineRule="auto"/>
        <w:rPr>
          <w:rFonts w:asciiTheme="minorEastAsia" w:hAnsiTheme="minorEastAsia" w:eastAsiaTheme="minorEastAsia"/>
          <w:sz w:val="44"/>
          <w:szCs w:val="44"/>
          <w:lang w:eastAsia="zh-CN"/>
        </w:rPr>
      </w:pPr>
    </w:p>
    <w:p>
      <w:pPr>
        <w:pStyle w:val="3"/>
        <w:spacing w:line="263" w:lineRule="auto"/>
        <w:rPr>
          <w:rFonts w:asciiTheme="minorEastAsia" w:hAnsiTheme="minorEastAsia" w:eastAsiaTheme="minorEastAsia"/>
          <w:sz w:val="44"/>
          <w:szCs w:val="44"/>
          <w:lang w:eastAsia="zh-CN"/>
        </w:rPr>
      </w:pPr>
    </w:p>
    <w:p>
      <w:pPr>
        <w:pStyle w:val="3"/>
        <w:spacing w:line="263" w:lineRule="auto"/>
        <w:rPr>
          <w:rFonts w:asciiTheme="minorEastAsia" w:hAnsiTheme="minorEastAsia" w:eastAsiaTheme="minorEastAsia"/>
          <w:sz w:val="44"/>
          <w:szCs w:val="44"/>
          <w:lang w:eastAsia="zh-CN"/>
        </w:rPr>
      </w:pPr>
    </w:p>
    <w:p>
      <w:pPr>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呈贡区未成年人救助保护中心装修</w:t>
      </w:r>
    </w:p>
    <w:p>
      <w:pPr>
        <w:jc w:val="center"/>
        <w:rPr>
          <w:rFonts w:hint="eastAsia" w:ascii="方正小标宋简体" w:hAnsi="方正小标宋简体" w:eastAsia="方正小标宋简体" w:cs="方正小标宋简体"/>
          <w:b/>
          <w:sz w:val="44"/>
          <w:szCs w:val="44"/>
          <w:lang w:eastAsia="zh-CN"/>
        </w:rPr>
      </w:pPr>
    </w:p>
    <w:p>
      <w:pPr>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项目施工合同</w:t>
      </w: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tabs>
          <w:tab w:val="left" w:pos="7691"/>
        </w:tabs>
        <w:rPr>
          <w:rFonts w:asciiTheme="minorEastAsia" w:hAnsiTheme="minorEastAsia" w:eastAsiaTheme="minorEastAsia"/>
          <w:lang w:eastAsia="zh-CN"/>
        </w:rPr>
      </w:pPr>
      <w:r>
        <w:rPr>
          <w:rFonts w:asciiTheme="minorEastAsia" w:hAnsiTheme="minorEastAsia" w:eastAsiaTheme="minorEastAsia"/>
          <w:lang w:eastAsia="zh-CN"/>
        </w:rPr>
        <w:tab/>
      </w: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spacing w:line="480" w:lineRule="auto"/>
        <w:ind w:firstLine="1280" w:firstLineChars="4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发包人：昆明市呈贡区民政局</w:t>
      </w:r>
    </w:p>
    <w:p>
      <w:pPr>
        <w:spacing w:line="480" w:lineRule="auto"/>
        <w:ind w:firstLine="1280" w:firstLineChars="4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承包人：深圳市卓艺建设装饰工程股份有限公司</w:t>
      </w:r>
    </w:p>
    <w:p>
      <w:pPr>
        <w:ind w:firstLine="1920" w:firstLineChars="600"/>
        <w:rPr>
          <w:rFonts w:asciiTheme="minorEastAsia" w:hAnsiTheme="minorEastAsia" w:eastAsiaTheme="minorEastAsia"/>
        </w:rPr>
      </w:pP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间：</w:t>
      </w:r>
      <w:r>
        <w:rPr>
          <w:rFonts w:hint="eastAsia" w:ascii="仿宋_GB2312" w:hAnsi="仿宋_GB2312" w:eastAsia="仿宋_GB2312" w:cs="仿宋_GB2312"/>
          <w:sz w:val="32"/>
          <w:szCs w:val="32"/>
          <w:lang w:val="en-US" w:eastAsia="zh-CN"/>
        </w:rPr>
        <w:t>2024年11月13日</w:t>
      </w:r>
    </w:p>
    <w:p>
      <w:pPr>
        <w:kinsoku/>
        <w:autoSpaceDE/>
        <w:autoSpaceDN/>
        <w:adjustRightInd/>
        <w:snapToGrid/>
        <w:textAlignment w:val="auto"/>
        <w:rPr>
          <w:rFonts w:asciiTheme="minorEastAsia" w:hAnsiTheme="minorEastAsia" w:eastAsiaTheme="minorEastAsia"/>
          <w:lang w:eastAsia="zh-CN"/>
        </w:rPr>
      </w:pPr>
      <w:r>
        <w:rPr>
          <w:rFonts w:asciiTheme="minorEastAsia" w:hAnsiTheme="minorEastAsia" w:eastAsiaTheme="minorEastAsia"/>
          <w:lang w:eastAsia="zh-CN"/>
        </w:rPr>
        <w:br w:type="page"/>
      </w:r>
    </w:p>
    <w:p>
      <w:pPr>
        <w:pStyle w:val="3"/>
        <w:spacing w:line="437" w:lineRule="auto"/>
        <w:jc w:val="center"/>
        <w:rPr>
          <w:rFonts w:asciiTheme="minorEastAsia" w:hAnsiTheme="minorEastAsia" w:eastAsiaTheme="minorEastAsia"/>
          <w:sz w:val="32"/>
          <w:szCs w:val="32"/>
          <w:lang w:eastAsia="zh-CN"/>
        </w:rPr>
      </w:pPr>
    </w:p>
    <w:p>
      <w:pPr>
        <w:pStyle w:val="3"/>
        <w:spacing w:line="437" w:lineRule="auto"/>
        <w:jc w:val="center"/>
        <w:rPr>
          <w:rFonts w:asciiTheme="minorEastAsia" w:hAnsiTheme="minorEastAsia" w:eastAsiaTheme="minorEastAsia"/>
          <w:sz w:val="32"/>
          <w:szCs w:val="32"/>
          <w:lang w:eastAsia="zh-CN"/>
        </w:rPr>
      </w:pPr>
    </w:p>
    <w:p>
      <w:pPr>
        <w:pStyle w:val="3"/>
        <w:spacing w:line="437" w:lineRule="auto"/>
        <w:jc w:val="center"/>
        <w:rPr>
          <w:rFonts w:asciiTheme="minorEastAsia" w:hAnsiTheme="minorEastAsia" w:eastAsiaTheme="minorEastAsia"/>
          <w:sz w:val="32"/>
          <w:szCs w:val="32"/>
          <w:lang w:eastAsia="zh-CN"/>
        </w:rPr>
      </w:pPr>
      <w:r>
        <w:rPr>
          <w:rFonts w:asciiTheme="minorEastAsia" w:hAnsiTheme="minorEastAsia" w:eastAsiaTheme="minorEastAsia"/>
          <w:sz w:val="32"/>
          <w:szCs w:val="32"/>
          <w:lang w:eastAsia="zh-CN"/>
        </w:rPr>
        <w:t>目录</w:t>
      </w:r>
    </w:p>
    <w:p>
      <w:pPr>
        <w:pStyle w:val="5"/>
        <w:tabs>
          <w:tab w:val="right" w:leader="dot" w:pos="8901"/>
        </w:tabs>
        <w:spacing w:line="360" w:lineRule="auto"/>
        <w:rPr>
          <w:rFonts w:asciiTheme="minorEastAsia" w:hAnsiTheme="minorEastAsia" w:eastAsiaTheme="minorEastAsia"/>
          <w:lang w:eastAsia="zh-CN"/>
        </w:rPr>
      </w:pPr>
    </w:p>
    <w:p>
      <w:pPr>
        <w:pStyle w:val="5"/>
        <w:tabs>
          <w:tab w:val="right" w:leader="dot" w:pos="8901"/>
        </w:tabs>
        <w:spacing w:line="360" w:lineRule="auto"/>
        <w:rPr>
          <w:rFonts w:hint="eastAsia" w:ascii="仿宋_GB2312" w:hAnsi="仿宋_GB2312" w:eastAsia="仿宋_GB2312" w:cs="仿宋_GB2312"/>
          <w:snapToGrid/>
          <w:color w:val="auto"/>
          <w:kern w:val="2"/>
          <w:sz w:val="32"/>
          <w:szCs w:val="32"/>
          <w:lang w:eastAsia="zh-CN"/>
        </w:rPr>
      </w:pPr>
      <w:r>
        <w:rPr>
          <w:rFonts w:asciiTheme="minorEastAsia" w:hAnsiTheme="minorEastAsia" w:eastAsiaTheme="minorEastAsia"/>
          <w:lang w:eastAsia="zh-CN"/>
        </w:rPr>
        <w:fldChar w:fldCharType="begin"/>
      </w:r>
      <w:r>
        <w:rPr>
          <w:rFonts w:asciiTheme="minorEastAsia" w:hAnsiTheme="minorEastAsia" w:eastAsiaTheme="minorEastAsia"/>
          <w:lang w:eastAsia="zh-CN"/>
        </w:rPr>
        <w:instrText xml:space="preserve"> </w:instrText>
      </w:r>
      <w:r>
        <w:rPr>
          <w:rFonts w:hint="eastAsia" w:asciiTheme="minorEastAsia" w:hAnsiTheme="minorEastAsia" w:eastAsiaTheme="minorEastAsia"/>
          <w:lang w:eastAsia="zh-CN"/>
        </w:rPr>
        <w:instrText xml:space="preserve">TOC \o "1-3" \h \z \u</w:instrText>
      </w:r>
      <w:r>
        <w:rPr>
          <w:rFonts w:asciiTheme="minorEastAsia" w:hAnsiTheme="minorEastAsia" w:eastAsiaTheme="minorEastAsia"/>
          <w:lang w:eastAsia="zh-CN"/>
        </w:rPr>
        <w:instrText xml:space="preserve"> </w:instrText>
      </w:r>
      <w:r>
        <w:rPr>
          <w:rFonts w:asciiTheme="minorEastAsia" w:hAnsiTheme="minorEastAsia" w:eastAsiaTheme="minorEastAsia"/>
          <w:lang w:eastAsia="zh-CN"/>
        </w:rPr>
        <w:fldChar w:fldCharType="separate"/>
      </w:r>
      <w:r>
        <w:rPr>
          <w:rStyle w:val="8"/>
          <w:rFonts w:hint="eastAsia" w:ascii="仿宋_GB2312" w:hAnsi="仿宋_GB2312" w:eastAsia="仿宋_GB2312" w:cs="仿宋_GB2312"/>
          <w:sz w:val="32"/>
          <w:szCs w:val="32"/>
        </w:rPr>
        <w:fldChar w:fldCharType="begin"/>
      </w:r>
      <w:r>
        <w:rPr>
          <w:rStyle w:val="8"/>
          <w:rFonts w:hint="eastAsia" w:ascii="仿宋_GB2312" w:hAnsi="仿宋_GB2312" w:eastAsia="仿宋_GB2312" w:cs="仿宋_GB2312"/>
          <w:sz w:val="32"/>
          <w:szCs w:val="32"/>
        </w:rPr>
        <w:instrText xml:space="preserve"> </w:instrText>
      </w:r>
      <w:r>
        <w:rPr>
          <w:rFonts w:hint="eastAsia" w:ascii="仿宋_GB2312" w:hAnsi="仿宋_GB2312" w:eastAsia="仿宋_GB2312" w:cs="仿宋_GB2312"/>
          <w:sz w:val="32"/>
          <w:szCs w:val="32"/>
        </w:rPr>
        <w:instrText xml:space="preserve">HYPERLINK \l "_Toc182386622"</w:instrText>
      </w:r>
      <w:r>
        <w:rPr>
          <w:rStyle w:val="8"/>
          <w:rFonts w:hint="eastAsia" w:ascii="仿宋_GB2312" w:hAnsi="仿宋_GB2312" w:eastAsia="仿宋_GB2312" w:cs="仿宋_GB2312"/>
          <w:sz w:val="32"/>
          <w:szCs w:val="32"/>
        </w:rPr>
        <w:instrText xml:space="preserve"> </w:instrText>
      </w:r>
      <w:r>
        <w:rPr>
          <w:rStyle w:val="8"/>
          <w:rFonts w:hint="eastAsia" w:ascii="仿宋_GB2312" w:hAnsi="仿宋_GB2312" w:eastAsia="仿宋_GB2312" w:cs="仿宋_GB2312"/>
          <w:sz w:val="32"/>
          <w:szCs w:val="32"/>
        </w:rPr>
        <w:fldChar w:fldCharType="separate"/>
      </w:r>
      <w:r>
        <w:rPr>
          <w:rStyle w:val="8"/>
          <w:rFonts w:hint="eastAsia" w:ascii="仿宋_GB2312" w:hAnsi="仿宋_GB2312" w:eastAsia="仿宋_GB2312" w:cs="仿宋_GB2312"/>
          <w:sz w:val="32"/>
          <w:szCs w:val="32"/>
          <w:lang w:eastAsia="zh-CN"/>
        </w:rPr>
        <w:t>1.工程概况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_Toc182386622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Style w:val="8"/>
          <w:rFonts w:hint="eastAsia" w:ascii="仿宋_GB2312" w:hAnsi="仿宋_GB2312" w:eastAsia="仿宋_GB2312" w:cs="仿宋_GB2312"/>
          <w:sz w:val="32"/>
          <w:szCs w:val="32"/>
        </w:rPr>
        <w:fldChar w:fldCharType="end"/>
      </w:r>
    </w:p>
    <w:p>
      <w:pPr>
        <w:pStyle w:val="5"/>
        <w:tabs>
          <w:tab w:val="right" w:leader="dot" w:pos="8901"/>
        </w:tabs>
        <w:spacing w:line="360" w:lineRule="auto"/>
        <w:rPr>
          <w:rFonts w:hint="eastAsia" w:ascii="仿宋_GB2312" w:hAnsi="仿宋_GB2312" w:eastAsia="仿宋_GB2312" w:cs="仿宋_GB2312"/>
          <w:snapToGrid/>
          <w:color w:val="auto"/>
          <w:kern w:val="2"/>
          <w:sz w:val="32"/>
          <w:szCs w:val="32"/>
          <w:lang w:eastAsia="zh-CN"/>
        </w:rPr>
      </w:pPr>
      <w:r>
        <w:rPr>
          <w:rStyle w:val="8"/>
          <w:rFonts w:hint="eastAsia" w:ascii="仿宋_GB2312" w:hAnsi="仿宋_GB2312" w:eastAsia="仿宋_GB2312" w:cs="仿宋_GB2312"/>
          <w:sz w:val="32"/>
          <w:szCs w:val="32"/>
        </w:rPr>
        <w:fldChar w:fldCharType="begin"/>
      </w:r>
      <w:r>
        <w:rPr>
          <w:rStyle w:val="8"/>
          <w:rFonts w:hint="eastAsia" w:ascii="仿宋_GB2312" w:hAnsi="仿宋_GB2312" w:eastAsia="仿宋_GB2312" w:cs="仿宋_GB2312"/>
          <w:sz w:val="32"/>
          <w:szCs w:val="32"/>
        </w:rPr>
        <w:instrText xml:space="preserve"> </w:instrText>
      </w:r>
      <w:r>
        <w:rPr>
          <w:rFonts w:hint="eastAsia" w:ascii="仿宋_GB2312" w:hAnsi="仿宋_GB2312" w:eastAsia="仿宋_GB2312" w:cs="仿宋_GB2312"/>
          <w:sz w:val="32"/>
          <w:szCs w:val="32"/>
        </w:rPr>
        <w:instrText xml:space="preserve">HYPERLINK \l "_Toc182386623"</w:instrText>
      </w:r>
      <w:r>
        <w:rPr>
          <w:rStyle w:val="8"/>
          <w:rFonts w:hint="eastAsia" w:ascii="仿宋_GB2312" w:hAnsi="仿宋_GB2312" w:eastAsia="仿宋_GB2312" w:cs="仿宋_GB2312"/>
          <w:sz w:val="32"/>
          <w:szCs w:val="32"/>
        </w:rPr>
        <w:instrText xml:space="preserve"> </w:instrText>
      </w:r>
      <w:r>
        <w:rPr>
          <w:rStyle w:val="8"/>
          <w:rFonts w:hint="eastAsia" w:ascii="仿宋_GB2312" w:hAnsi="仿宋_GB2312" w:eastAsia="仿宋_GB2312" w:cs="仿宋_GB2312"/>
          <w:sz w:val="32"/>
          <w:szCs w:val="32"/>
        </w:rPr>
        <w:fldChar w:fldCharType="separate"/>
      </w:r>
      <w:r>
        <w:rPr>
          <w:rStyle w:val="8"/>
          <w:rFonts w:hint="eastAsia" w:ascii="仿宋_GB2312" w:hAnsi="仿宋_GB2312" w:eastAsia="仿宋_GB2312" w:cs="仿宋_GB2312"/>
          <w:sz w:val="32"/>
          <w:szCs w:val="32"/>
          <w:lang w:eastAsia="zh-CN"/>
        </w:rPr>
        <w:t>2.合同工期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_Toc182386623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Style w:val="8"/>
          <w:rFonts w:hint="eastAsia" w:ascii="仿宋_GB2312" w:hAnsi="仿宋_GB2312" w:eastAsia="仿宋_GB2312" w:cs="仿宋_GB2312"/>
          <w:sz w:val="32"/>
          <w:szCs w:val="32"/>
        </w:rPr>
        <w:fldChar w:fldCharType="end"/>
      </w:r>
    </w:p>
    <w:p>
      <w:pPr>
        <w:pStyle w:val="5"/>
        <w:tabs>
          <w:tab w:val="right" w:leader="dot" w:pos="8901"/>
        </w:tabs>
        <w:spacing w:line="360" w:lineRule="auto"/>
        <w:rPr>
          <w:rFonts w:hint="eastAsia" w:ascii="仿宋_GB2312" w:hAnsi="仿宋_GB2312" w:eastAsia="仿宋_GB2312" w:cs="仿宋_GB2312"/>
          <w:snapToGrid/>
          <w:color w:val="auto"/>
          <w:kern w:val="2"/>
          <w:sz w:val="32"/>
          <w:szCs w:val="32"/>
          <w:lang w:eastAsia="zh-CN"/>
        </w:rPr>
      </w:pPr>
      <w:r>
        <w:rPr>
          <w:rStyle w:val="8"/>
          <w:rFonts w:hint="eastAsia" w:ascii="仿宋_GB2312" w:hAnsi="仿宋_GB2312" w:eastAsia="仿宋_GB2312" w:cs="仿宋_GB2312"/>
          <w:sz w:val="32"/>
          <w:szCs w:val="32"/>
        </w:rPr>
        <w:fldChar w:fldCharType="begin"/>
      </w:r>
      <w:r>
        <w:rPr>
          <w:rStyle w:val="8"/>
          <w:rFonts w:hint="eastAsia" w:ascii="仿宋_GB2312" w:hAnsi="仿宋_GB2312" w:eastAsia="仿宋_GB2312" w:cs="仿宋_GB2312"/>
          <w:sz w:val="32"/>
          <w:szCs w:val="32"/>
        </w:rPr>
        <w:instrText xml:space="preserve"> </w:instrText>
      </w:r>
      <w:r>
        <w:rPr>
          <w:rFonts w:hint="eastAsia" w:ascii="仿宋_GB2312" w:hAnsi="仿宋_GB2312" w:eastAsia="仿宋_GB2312" w:cs="仿宋_GB2312"/>
          <w:sz w:val="32"/>
          <w:szCs w:val="32"/>
        </w:rPr>
        <w:instrText xml:space="preserve">HYPERLINK \l "_Toc182386624"</w:instrText>
      </w:r>
      <w:r>
        <w:rPr>
          <w:rStyle w:val="8"/>
          <w:rFonts w:hint="eastAsia" w:ascii="仿宋_GB2312" w:hAnsi="仿宋_GB2312" w:eastAsia="仿宋_GB2312" w:cs="仿宋_GB2312"/>
          <w:sz w:val="32"/>
          <w:szCs w:val="32"/>
        </w:rPr>
        <w:instrText xml:space="preserve"> </w:instrText>
      </w:r>
      <w:r>
        <w:rPr>
          <w:rStyle w:val="8"/>
          <w:rFonts w:hint="eastAsia" w:ascii="仿宋_GB2312" w:hAnsi="仿宋_GB2312" w:eastAsia="仿宋_GB2312" w:cs="仿宋_GB2312"/>
          <w:sz w:val="32"/>
          <w:szCs w:val="32"/>
        </w:rPr>
        <w:fldChar w:fldCharType="separate"/>
      </w:r>
      <w:r>
        <w:rPr>
          <w:rStyle w:val="8"/>
          <w:rFonts w:hint="eastAsia" w:ascii="仿宋_GB2312" w:hAnsi="仿宋_GB2312" w:eastAsia="仿宋_GB2312" w:cs="仿宋_GB2312"/>
          <w:sz w:val="32"/>
          <w:szCs w:val="32"/>
          <w:lang w:eastAsia="zh-CN"/>
        </w:rPr>
        <w:t>3.合同价款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_Toc182386624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Style w:val="8"/>
          <w:rFonts w:hint="eastAsia" w:ascii="仿宋_GB2312" w:hAnsi="仿宋_GB2312" w:eastAsia="仿宋_GB2312" w:cs="仿宋_GB2312"/>
          <w:sz w:val="32"/>
          <w:szCs w:val="32"/>
        </w:rPr>
        <w:fldChar w:fldCharType="end"/>
      </w:r>
    </w:p>
    <w:p>
      <w:pPr>
        <w:pStyle w:val="5"/>
        <w:tabs>
          <w:tab w:val="right" w:leader="dot" w:pos="8901"/>
        </w:tabs>
        <w:spacing w:line="360" w:lineRule="auto"/>
        <w:rPr>
          <w:rFonts w:hint="eastAsia" w:ascii="仿宋_GB2312" w:hAnsi="仿宋_GB2312" w:eastAsia="仿宋_GB2312" w:cs="仿宋_GB2312"/>
          <w:snapToGrid/>
          <w:color w:val="auto"/>
          <w:kern w:val="2"/>
          <w:sz w:val="32"/>
          <w:szCs w:val="32"/>
          <w:lang w:eastAsia="zh-CN"/>
        </w:rPr>
      </w:pPr>
      <w:r>
        <w:rPr>
          <w:rStyle w:val="8"/>
          <w:rFonts w:hint="eastAsia" w:ascii="仿宋_GB2312" w:hAnsi="仿宋_GB2312" w:eastAsia="仿宋_GB2312" w:cs="仿宋_GB2312"/>
          <w:sz w:val="32"/>
          <w:szCs w:val="32"/>
        </w:rPr>
        <w:fldChar w:fldCharType="begin"/>
      </w:r>
      <w:r>
        <w:rPr>
          <w:rStyle w:val="8"/>
          <w:rFonts w:hint="eastAsia" w:ascii="仿宋_GB2312" w:hAnsi="仿宋_GB2312" w:eastAsia="仿宋_GB2312" w:cs="仿宋_GB2312"/>
          <w:sz w:val="32"/>
          <w:szCs w:val="32"/>
        </w:rPr>
        <w:instrText xml:space="preserve"> </w:instrText>
      </w:r>
      <w:r>
        <w:rPr>
          <w:rFonts w:hint="eastAsia" w:ascii="仿宋_GB2312" w:hAnsi="仿宋_GB2312" w:eastAsia="仿宋_GB2312" w:cs="仿宋_GB2312"/>
          <w:sz w:val="32"/>
          <w:szCs w:val="32"/>
        </w:rPr>
        <w:instrText xml:space="preserve">HYPERLINK \l "_Toc182386625"</w:instrText>
      </w:r>
      <w:r>
        <w:rPr>
          <w:rStyle w:val="8"/>
          <w:rFonts w:hint="eastAsia" w:ascii="仿宋_GB2312" w:hAnsi="仿宋_GB2312" w:eastAsia="仿宋_GB2312" w:cs="仿宋_GB2312"/>
          <w:sz w:val="32"/>
          <w:szCs w:val="32"/>
        </w:rPr>
        <w:instrText xml:space="preserve"> </w:instrText>
      </w:r>
      <w:r>
        <w:rPr>
          <w:rStyle w:val="8"/>
          <w:rFonts w:hint="eastAsia" w:ascii="仿宋_GB2312" w:hAnsi="仿宋_GB2312" w:eastAsia="仿宋_GB2312" w:cs="仿宋_GB2312"/>
          <w:sz w:val="32"/>
          <w:szCs w:val="32"/>
        </w:rPr>
        <w:fldChar w:fldCharType="separate"/>
      </w:r>
      <w:r>
        <w:rPr>
          <w:rStyle w:val="8"/>
          <w:rFonts w:hint="eastAsia" w:ascii="仿宋_GB2312" w:hAnsi="仿宋_GB2312" w:eastAsia="仿宋_GB2312" w:cs="仿宋_GB2312"/>
          <w:sz w:val="32"/>
          <w:szCs w:val="32"/>
          <w:lang w:eastAsia="zh-CN"/>
        </w:rPr>
        <w:t>4.发包人工作</w:t>
      </w:r>
      <w:r>
        <w:rPr>
          <w:rFonts w:hint="eastAsia" w:ascii="仿宋_GB2312" w:hAnsi="仿宋_GB2312" w:eastAsia="仿宋_GB2312" w:cs="仿宋_GB2312"/>
          <w:sz w:val="32"/>
          <w:szCs w:val="32"/>
        </w:rPr>
        <w:tab/>
      </w:r>
      <w:r>
        <w:rPr>
          <w:rStyle w:val="8"/>
          <w:rFonts w:hint="eastAsia" w:ascii="仿宋_GB2312" w:hAnsi="仿宋_GB2312" w:eastAsia="仿宋_GB2312" w:cs="仿宋_GB2312"/>
          <w:sz w:val="32"/>
          <w:szCs w:val="32"/>
        </w:rPr>
        <w:fldChar w:fldCharType="end"/>
      </w:r>
      <w:r>
        <w:rPr>
          <w:rStyle w:val="8"/>
          <w:rFonts w:hint="eastAsia" w:ascii="仿宋_GB2312" w:hAnsi="仿宋_GB2312" w:eastAsia="仿宋_GB2312" w:cs="仿宋_GB2312"/>
          <w:sz w:val="32"/>
          <w:szCs w:val="32"/>
          <w:lang w:val="en-US" w:eastAsia="zh-CN"/>
        </w:rPr>
        <w:t>3</w:t>
      </w:r>
    </w:p>
    <w:p>
      <w:pPr>
        <w:pStyle w:val="5"/>
        <w:tabs>
          <w:tab w:val="right" w:leader="dot" w:pos="8901"/>
        </w:tabs>
        <w:spacing w:line="360" w:lineRule="auto"/>
        <w:rPr>
          <w:rFonts w:hint="eastAsia" w:ascii="仿宋_GB2312" w:hAnsi="仿宋_GB2312" w:eastAsia="仿宋_GB2312" w:cs="仿宋_GB2312"/>
          <w:snapToGrid/>
          <w:color w:val="auto"/>
          <w:kern w:val="2"/>
          <w:sz w:val="32"/>
          <w:szCs w:val="32"/>
          <w:lang w:eastAsia="zh-CN"/>
        </w:rPr>
      </w:pPr>
      <w:r>
        <w:rPr>
          <w:rStyle w:val="8"/>
          <w:rFonts w:hint="eastAsia" w:ascii="仿宋_GB2312" w:hAnsi="仿宋_GB2312" w:eastAsia="仿宋_GB2312" w:cs="仿宋_GB2312"/>
          <w:sz w:val="32"/>
          <w:szCs w:val="32"/>
        </w:rPr>
        <w:fldChar w:fldCharType="begin"/>
      </w:r>
      <w:r>
        <w:rPr>
          <w:rStyle w:val="8"/>
          <w:rFonts w:hint="eastAsia" w:ascii="仿宋_GB2312" w:hAnsi="仿宋_GB2312" w:eastAsia="仿宋_GB2312" w:cs="仿宋_GB2312"/>
          <w:sz w:val="32"/>
          <w:szCs w:val="32"/>
        </w:rPr>
        <w:instrText xml:space="preserve"> </w:instrText>
      </w:r>
      <w:r>
        <w:rPr>
          <w:rFonts w:hint="eastAsia" w:ascii="仿宋_GB2312" w:hAnsi="仿宋_GB2312" w:eastAsia="仿宋_GB2312" w:cs="仿宋_GB2312"/>
          <w:sz w:val="32"/>
          <w:szCs w:val="32"/>
        </w:rPr>
        <w:instrText xml:space="preserve">HYPERLINK \l "_Toc182386626"</w:instrText>
      </w:r>
      <w:r>
        <w:rPr>
          <w:rStyle w:val="8"/>
          <w:rFonts w:hint="eastAsia" w:ascii="仿宋_GB2312" w:hAnsi="仿宋_GB2312" w:eastAsia="仿宋_GB2312" w:cs="仿宋_GB2312"/>
          <w:sz w:val="32"/>
          <w:szCs w:val="32"/>
        </w:rPr>
        <w:instrText xml:space="preserve"> </w:instrText>
      </w:r>
      <w:r>
        <w:rPr>
          <w:rStyle w:val="8"/>
          <w:rFonts w:hint="eastAsia" w:ascii="仿宋_GB2312" w:hAnsi="仿宋_GB2312" w:eastAsia="仿宋_GB2312" w:cs="仿宋_GB2312"/>
          <w:sz w:val="32"/>
          <w:szCs w:val="32"/>
        </w:rPr>
        <w:fldChar w:fldCharType="separate"/>
      </w:r>
      <w:r>
        <w:rPr>
          <w:rStyle w:val="8"/>
          <w:rFonts w:hint="eastAsia" w:ascii="仿宋_GB2312" w:hAnsi="仿宋_GB2312" w:eastAsia="仿宋_GB2312" w:cs="仿宋_GB2312"/>
          <w:sz w:val="32"/>
          <w:szCs w:val="32"/>
          <w:lang w:eastAsia="zh-CN"/>
        </w:rPr>
        <w:t>5.承包人工作</w:t>
      </w:r>
      <w:r>
        <w:rPr>
          <w:rFonts w:hint="eastAsia" w:ascii="仿宋_GB2312" w:hAnsi="仿宋_GB2312" w:eastAsia="仿宋_GB2312" w:cs="仿宋_GB2312"/>
          <w:sz w:val="32"/>
          <w:szCs w:val="32"/>
        </w:rPr>
        <w:tab/>
      </w:r>
      <w:r>
        <w:rPr>
          <w:rStyle w:val="8"/>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4</w:t>
      </w:r>
    </w:p>
    <w:p>
      <w:pPr>
        <w:pStyle w:val="5"/>
        <w:tabs>
          <w:tab w:val="right" w:leader="dot" w:pos="8901"/>
        </w:tabs>
        <w:spacing w:line="360" w:lineRule="auto"/>
        <w:rPr>
          <w:rFonts w:hint="eastAsia" w:ascii="仿宋_GB2312" w:hAnsi="仿宋_GB2312" w:eastAsia="仿宋_GB2312" w:cs="仿宋_GB2312"/>
          <w:snapToGrid/>
          <w:color w:val="auto"/>
          <w:kern w:val="2"/>
          <w:sz w:val="32"/>
          <w:szCs w:val="32"/>
          <w:lang w:eastAsia="zh-CN"/>
        </w:rPr>
      </w:pPr>
      <w:r>
        <w:rPr>
          <w:rStyle w:val="8"/>
          <w:rFonts w:hint="eastAsia" w:ascii="仿宋_GB2312" w:hAnsi="仿宋_GB2312" w:eastAsia="仿宋_GB2312" w:cs="仿宋_GB2312"/>
          <w:sz w:val="32"/>
          <w:szCs w:val="32"/>
        </w:rPr>
        <w:fldChar w:fldCharType="begin"/>
      </w:r>
      <w:r>
        <w:rPr>
          <w:rStyle w:val="8"/>
          <w:rFonts w:hint="eastAsia" w:ascii="仿宋_GB2312" w:hAnsi="仿宋_GB2312" w:eastAsia="仿宋_GB2312" w:cs="仿宋_GB2312"/>
          <w:sz w:val="32"/>
          <w:szCs w:val="32"/>
        </w:rPr>
        <w:instrText xml:space="preserve"> </w:instrText>
      </w:r>
      <w:r>
        <w:rPr>
          <w:rFonts w:hint="eastAsia" w:ascii="仿宋_GB2312" w:hAnsi="仿宋_GB2312" w:eastAsia="仿宋_GB2312" w:cs="仿宋_GB2312"/>
          <w:sz w:val="32"/>
          <w:szCs w:val="32"/>
        </w:rPr>
        <w:instrText xml:space="preserve">HYPERLINK \l "_Toc182386627"</w:instrText>
      </w:r>
      <w:r>
        <w:rPr>
          <w:rStyle w:val="8"/>
          <w:rFonts w:hint="eastAsia" w:ascii="仿宋_GB2312" w:hAnsi="仿宋_GB2312" w:eastAsia="仿宋_GB2312" w:cs="仿宋_GB2312"/>
          <w:sz w:val="32"/>
          <w:szCs w:val="32"/>
        </w:rPr>
        <w:instrText xml:space="preserve"> </w:instrText>
      </w:r>
      <w:r>
        <w:rPr>
          <w:rStyle w:val="8"/>
          <w:rFonts w:hint="eastAsia" w:ascii="仿宋_GB2312" w:hAnsi="仿宋_GB2312" w:eastAsia="仿宋_GB2312" w:cs="仿宋_GB2312"/>
          <w:sz w:val="32"/>
          <w:szCs w:val="32"/>
        </w:rPr>
        <w:fldChar w:fldCharType="separate"/>
      </w:r>
      <w:r>
        <w:rPr>
          <w:rStyle w:val="8"/>
          <w:rFonts w:hint="eastAsia" w:ascii="仿宋_GB2312" w:hAnsi="仿宋_GB2312" w:eastAsia="仿宋_GB2312" w:cs="仿宋_GB2312"/>
          <w:sz w:val="32"/>
          <w:szCs w:val="32"/>
          <w:lang w:eastAsia="zh-CN"/>
        </w:rPr>
        <w:t>6.双方人员与授权代表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_Toc182386627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Style w:val="8"/>
          <w:rFonts w:hint="eastAsia" w:ascii="仿宋_GB2312" w:hAnsi="仿宋_GB2312" w:eastAsia="仿宋_GB2312" w:cs="仿宋_GB2312"/>
          <w:sz w:val="32"/>
          <w:szCs w:val="32"/>
        </w:rPr>
        <w:fldChar w:fldCharType="end"/>
      </w:r>
    </w:p>
    <w:p>
      <w:pPr>
        <w:pStyle w:val="5"/>
        <w:tabs>
          <w:tab w:val="right" w:leader="dot" w:pos="8901"/>
        </w:tabs>
        <w:spacing w:line="360" w:lineRule="auto"/>
        <w:rPr>
          <w:rFonts w:hint="eastAsia" w:ascii="仿宋_GB2312" w:hAnsi="仿宋_GB2312" w:eastAsia="仿宋_GB2312" w:cs="仿宋_GB2312"/>
          <w:snapToGrid/>
          <w:color w:val="auto"/>
          <w:kern w:val="2"/>
          <w:sz w:val="32"/>
          <w:szCs w:val="32"/>
          <w:lang w:eastAsia="zh-CN"/>
        </w:rPr>
      </w:pPr>
      <w:r>
        <w:rPr>
          <w:rStyle w:val="8"/>
          <w:rFonts w:hint="eastAsia" w:ascii="仿宋_GB2312" w:hAnsi="仿宋_GB2312" w:eastAsia="仿宋_GB2312" w:cs="仿宋_GB2312"/>
          <w:sz w:val="32"/>
          <w:szCs w:val="32"/>
        </w:rPr>
        <w:fldChar w:fldCharType="begin"/>
      </w:r>
      <w:r>
        <w:rPr>
          <w:rStyle w:val="8"/>
          <w:rFonts w:hint="eastAsia" w:ascii="仿宋_GB2312" w:hAnsi="仿宋_GB2312" w:eastAsia="仿宋_GB2312" w:cs="仿宋_GB2312"/>
          <w:sz w:val="32"/>
          <w:szCs w:val="32"/>
        </w:rPr>
        <w:instrText xml:space="preserve"> </w:instrText>
      </w:r>
      <w:r>
        <w:rPr>
          <w:rFonts w:hint="eastAsia" w:ascii="仿宋_GB2312" w:hAnsi="仿宋_GB2312" w:eastAsia="仿宋_GB2312" w:cs="仿宋_GB2312"/>
          <w:sz w:val="32"/>
          <w:szCs w:val="32"/>
        </w:rPr>
        <w:instrText xml:space="preserve">HYPERLINK \l "_Toc182386628"</w:instrText>
      </w:r>
      <w:r>
        <w:rPr>
          <w:rStyle w:val="8"/>
          <w:rFonts w:hint="eastAsia" w:ascii="仿宋_GB2312" w:hAnsi="仿宋_GB2312" w:eastAsia="仿宋_GB2312" w:cs="仿宋_GB2312"/>
          <w:sz w:val="32"/>
          <w:szCs w:val="32"/>
        </w:rPr>
        <w:instrText xml:space="preserve"> </w:instrText>
      </w:r>
      <w:r>
        <w:rPr>
          <w:rStyle w:val="8"/>
          <w:rFonts w:hint="eastAsia" w:ascii="仿宋_GB2312" w:hAnsi="仿宋_GB2312" w:eastAsia="仿宋_GB2312" w:cs="仿宋_GB2312"/>
          <w:sz w:val="32"/>
          <w:szCs w:val="32"/>
        </w:rPr>
        <w:fldChar w:fldCharType="separate"/>
      </w:r>
      <w:r>
        <w:rPr>
          <w:rStyle w:val="8"/>
          <w:rFonts w:hint="eastAsia" w:ascii="仿宋_GB2312" w:hAnsi="仿宋_GB2312" w:eastAsia="仿宋_GB2312" w:cs="仿宋_GB2312"/>
          <w:sz w:val="32"/>
          <w:szCs w:val="32"/>
          <w:lang w:eastAsia="zh-CN"/>
        </w:rPr>
        <w:t>7.工程进度款的支付</w:t>
      </w:r>
      <w:r>
        <w:rPr>
          <w:rFonts w:hint="eastAsia" w:ascii="仿宋_GB2312" w:hAnsi="仿宋_GB2312" w:eastAsia="仿宋_GB2312" w:cs="仿宋_GB2312"/>
          <w:sz w:val="32"/>
          <w:szCs w:val="32"/>
        </w:rPr>
        <w:tab/>
      </w:r>
      <w:r>
        <w:rPr>
          <w:rStyle w:val="8"/>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5</w:t>
      </w:r>
    </w:p>
    <w:p>
      <w:pPr>
        <w:pStyle w:val="5"/>
        <w:tabs>
          <w:tab w:val="right" w:leader="dot" w:pos="8901"/>
        </w:tabs>
        <w:spacing w:line="360" w:lineRule="auto"/>
        <w:rPr>
          <w:rFonts w:hint="eastAsia" w:ascii="仿宋_GB2312" w:hAnsi="仿宋_GB2312" w:eastAsia="仿宋_GB2312" w:cs="仿宋_GB2312"/>
          <w:snapToGrid/>
          <w:color w:val="auto"/>
          <w:kern w:val="2"/>
          <w:sz w:val="32"/>
          <w:szCs w:val="32"/>
          <w:lang w:eastAsia="zh-CN"/>
        </w:rPr>
      </w:pPr>
      <w:r>
        <w:rPr>
          <w:rStyle w:val="8"/>
          <w:rFonts w:hint="eastAsia" w:ascii="仿宋_GB2312" w:hAnsi="仿宋_GB2312" w:eastAsia="仿宋_GB2312" w:cs="仿宋_GB2312"/>
          <w:sz w:val="32"/>
          <w:szCs w:val="32"/>
        </w:rPr>
        <w:fldChar w:fldCharType="begin"/>
      </w:r>
      <w:r>
        <w:rPr>
          <w:rStyle w:val="8"/>
          <w:rFonts w:hint="eastAsia" w:ascii="仿宋_GB2312" w:hAnsi="仿宋_GB2312" w:eastAsia="仿宋_GB2312" w:cs="仿宋_GB2312"/>
          <w:sz w:val="32"/>
          <w:szCs w:val="32"/>
        </w:rPr>
        <w:instrText xml:space="preserve"> </w:instrText>
      </w:r>
      <w:r>
        <w:rPr>
          <w:rFonts w:hint="eastAsia" w:ascii="仿宋_GB2312" w:hAnsi="仿宋_GB2312" w:eastAsia="仿宋_GB2312" w:cs="仿宋_GB2312"/>
          <w:sz w:val="32"/>
          <w:szCs w:val="32"/>
        </w:rPr>
        <w:instrText xml:space="preserve">HYPERLINK \l "_Toc182386629"</w:instrText>
      </w:r>
      <w:r>
        <w:rPr>
          <w:rStyle w:val="8"/>
          <w:rFonts w:hint="eastAsia" w:ascii="仿宋_GB2312" w:hAnsi="仿宋_GB2312" w:eastAsia="仿宋_GB2312" w:cs="仿宋_GB2312"/>
          <w:sz w:val="32"/>
          <w:szCs w:val="32"/>
        </w:rPr>
        <w:instrText xml:space="preserve"> </w:instrText>
      </w:r>
      <w:r>
        <w:rPr>
          <w:rStyle w:val="8"/>
          <w:rFonts w:hint="eastAsia" w:ascii="仿宋_GB2312" w:hAnsi="仿宋_GB2312" w:eastAsia="仿宋_GB2312" w:cs="仿宋_GB2312"/>
          <w:sz w:val="32"/>
          <w:szCs w:val="32"/>
        </w:rPr>
        <w:fldChar w:fldCharType="separate"/>
      </w:r>
      <w:r>
        <w:rPr>
          <w:rStyle w:val="8"/>
          <w:rFonts w:hint="eastAsia" w:ascii="仿宋_GB2312" w:hAnsi="仿宋_GB2312" w:eastAsia="仿宋_GB2312" w:cs="仿宋_GB2312"/>
          <w:sz w:val="32"/>
          <w:szCs w:val="32"/>
          <w:lang w:eastAsia="zh-CN"/>
        </w:rPr>
        <w:t>8.工程保修</w:t>
      </w:r>
      <w:r>
        <w:rPr>
          <w:rFonts w:hint="eastAsia" w:ascii="仿宋_GB2312" w:hAnsi="仿宋_GB2312" w:eastAsia="仿宋_GB2312" w:cs="仿宋_GB2312"/>
          <w:sz w:val="32"/>
          <w:szCs w:val="32"/>
        </w:rPr>
        <w:tab/>
      </w:r>
      <w:r>
        <w:rPr>
          <w:rStyle w:val="8"/>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6</w:t>
      </w:r>
    </w:p>
    <w:p>
      <w:pPr>
        <w:pStyle w:val="5"/>
        <w:tabs>
          <w:tab w:val="right" w:leader="dot" w:pos="8901"/>
        </w:tabs>
        <w:spacing w:line="360" w:lineRule="auto"/>
        <w:rPr>
          <w:rFonts w:hint="eastAsia" w:ascii="仿宋_GB2312" w:hAnsi="仿宋_GB2312" w:eastAsia="仿宋_GB2312" w:cs="仿宋_GB2312"/>
          <w:snapToGrid/>
          <w:color w:val="auto"/>
          <w:kern w:val="2"/>
          <w:sz w:val="32"/>
          <w:szCs w:val="32"/>
          <w:lang w:eastAsia="zh-CN"/>
        </w:rPr>
      </w:pPr>
      <w:r>
        <w:rPr>
          <w:rStyle w:val="8"/>
          <w:rFonts w:hint="eastAsia" w:ascii="仿宋_GB2312" w:hAnsi="仿宋_GB2312" w:eastAsia="仿宋_GB2312" w:cs="仿宋_GB2312"/>
          <w:sz w:val="32"/>
          <w:szCs w:val="32"/>
        </w:rPr>
        <w:fldChar w:fldCharType="begin"/>
      </w:r>
      <w:r>
        <w:rPr>
          <w:rStyle w:val="8"/>
          <w:rFonts w:hint="eastAsia" w:ascii="仿宋_GB2312" w:hAnsi="仿宋_GB2312" w:eastAsia="仿宋_GB2312" w:cs="仿宋_GB2312"/>
          <w:sz w:val="32"/>
          <w:szCs w:val="32"/>
        </w:rPr>
        <w:instrText xml:space="preserve"> </w:instrText>
      </w:r>
      <w:r>
        <w:rPr>
          <w:rFonts w:hint="eastAsia" w:ascii="仿宋_GB2312" w:hAnsi="仿宋_GB2312" w:eastAsia="仿宋_GB2312" w:cs="仿宋_GB2312"/>
          <w:sz w:val="32"/>
          <w:szCs w:val="32"/>
        </w:rPr>
        <w:instrText xml:space="preserve">HYPERLINK \l "_Toc182386630"</w:instrText>
      </w:r>
      <w:r>
        <w:rPr>
          <w:rStyle w:val="8"/>
          <w:rFonts w:hint="eastAsia" w:ascii="仿宋_GB2312" w:hAnsi="仿宋_GB2312" w:eastAsia="仿宋_GB2312" w:cs="仿宋_GB2312"/>
          <w:sz w:val="32"/>
          <w:szCs w:val="32"/>
        </w:rPr>
        <w:instrText xml:space="preserve"> </w:instrText>
      </w:r>
      <w:r>
        <w:rPr>
          <w:rStyle w:val="8"/>
          <w:rFonts w:hint="eastAsia" w:ascii="仿宋_GB2312" w:hAnsi="仿宋_GB2312" w:eastAsia="仿宋_GB2312" w:cs="仿宋_GB2312"/>
          <w:sz w:val="32"/>
          <w:szCs w:val="32"/>
        </w:rPr>
        <w:fldChar w:fldCharType="separate"/>
      </w:r>
      <w:r>
        <w:rPr>
          <w:rStyle w:val="8"/>
          <w:rFonts w:hint="eastAsia" w:ascii="仿宋_GB2312" w:hAnsi="仿宋_GB2312" w:eastAsia="仿宋_GB2312" w:cs="仿宋_GB2312"/>
          <w:sz w:val="32"/>
          <w:szCs w:val="32"/>
          <w:lang w:eastAsia="zh-CN"/>
        </w:rPr>
        <w:t>9.违约责任</w:t>
      </w:r>
      <w:r>
        <w:rPr>
          <w:rFonts w:hint="eastAsia" w:ascii="仿宋_GB2312" w:hAnsi="仿宋_GB2312" w:eastAsia="仿宋_GB2312" w:cs="仿宋_GB2312"/>
          <w:sz w:val="32"/>
          <w:szCs w:val="32"/>
        </w:rPr>
        <w:tab/>
      </w:r>
      <w:r>
        <w:rPr>
          <w:rStyle w:val="8"/>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6</w:t>
      </w:r>
    </w:p>
    <w:p>
      <w:pPr>
        <w:pStyle w:val="5"/>
        <w:tabs>
          <w:tab w:val="right" w:leader="dot" w:pos="8901"/>
        </w:tabs>
        <w:spacing w:line="360" w:lineRule="auto"/>
        <w:rPr>
          <w:rFonts w:hint="eastAsia" w:ascii="仿宋_GB2312" w:hAnsi="仿宋_GB2312" w:eastAsia="仿宋_GB2312" w:cs="仿宋_GB2312"/>
          <w:snapToGrid/>
          <w:color w:val="auto"/>
          <w:kern w:val="2"/>
          <w:sz w:val="32"/>
          <w:szCs w:val="32"/>
          <w:lang w:eastAsia="zh-CN"/>
        </w:rPr>
      </w:pPr>
      <w:r>
        <w:rPr>
          <w:rStyle w:val="8"/>
          <w:rFonts w:hint="eastAsia" w:ascii="仿宋_GB2312" w:hAnsi="仿宋_GB2312" w:eastAsia="仿宋_GB2312" w:cs="仿宋_GB2312"/>
          <w:sz w:val="32"/>
          <w:szCs w:val="32"/>
        </w:rPr>
        <w:fldChar w:fldCharType="begin"/>
      </w:r>
      <w:r>
        <w:rPr>
          <w:rStyle w:val="8"/>
          <w:rFonts w:hint="eastAsia" w:ascii="仿宋_GB2312" w:hAnsi="仿宋_GB2312" w:eastAsia="仿宋_GB2312" w:cs="仿宋_GB2312"/>
          <w:sz w:val="32"/>
          <w:szCs w:val="32"/>
        </w:rPr>
        <w:instrText xml:space="preserve"> </w:instrText>
      </w:r>
      <w:r>
        <w:rPr>
          <w:rFonts w:hint="eastAsia" w:ascii="仿宋_GB2312" w:hAnsi="仿宋_GB2312" w:eastAsia="仿宋_GB2312" w:cs="仿宋_GB2312"/>
          <w:sz w:val="32"/>
          <w:szCs w:val="32"/>
        </w:rPr>
        <w:instrText xml:space="preserve">HYPERLINK \l "_Toc182386631"</w:instrText>
      </w:r>
      <w:r>
        <w:rPr>
          <w:rStyle w:val="8"/>
          <w:rFonts w:hint="eastAsia" w:ascii="仿宋_GB2312" w:hAnsi="仿宋_GB2312" w:eastAsia="仿宋_GB2312" w:cs="仿宋_GB2312"/>
          <w:sz w:val="32"/>
          <w:szCs w:val="32"/>
        </w:rPr>
        <w:instrText xml:space="preserve"> </w:instrText>
      </w:r>
      <w:r>
        <w:rPr>
          <w:rStyle w:val="8"/>
          <w:rFonts w:hint="eastAsia" w:ascii="仿宋_GB2312" w:hAnsi="仿宋_GB2312" w:eastAsia="仿宋_GB2312" w:cs="仿宋_GB2312"/>
          <w:sz w:val="32"/>
          <w:szCs w:val="32"/>
        </w:rPr>
        <w:fldChar w:fldCharType="separate"/>
      </w:r>
      <w:r>
        <w:rPr>
          <w:rStyle w:val="8"/>
          <w:rFonts w:hint="eastAsia" w:ascii="仿宋_GB2312" w:hAnsi="仿宋_GB2312" w:eastAsia="仿宋_GB2312" w:cs="仿宋_GB2312"/>
          <w:sz w:val="32"/>
          <w:szCs w:val="32"/>
          <w:lang w:eastAsia="zh-CN"/>
        </w:rPr>
        <w:t>10.争议解决</w:t>
      </w:r>
      <w:r>
        <w:rPr>
          <w:rFonts w:hint="eastAsia" w:ascii="仿宋_GB2312" w:hAnsi="仿宋_GB2312" w:eastAsia="仿宋_GB2312" w:cs="仿宋_GB2312"/>
          <w:sz w:val="32"/>
          <w:szCs w:val="32"/>
        </w:rPr>
        <w:tab/>
      </w:r>
      <w:r>
        <w:rPr>
          <w:rStyle w:val="8"/>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7</w:t>
      </w:r>
    </w:p>
    <w:p>
      <w:pPr>
        <w:pStyle w:val="5"/>
        <w:tabs>
          <w:tab w:val="right" w:leader="dot" w:pos="8901"/>
        </w:tabs>
        <w:spacing w:line="360" w:lineRule="auto"/>
        <w:rPr>
          <w:rFonts w:hint="eastAsia" w:ascii="仿宋_GB2312" w:hAnsi="仿宋_GB2312" w:eastAsia="仿宋_GB2312" w:cs="仿宋_GB2312"/>
          <w:snapToGrid/>
          <w:color w:val="auto"/>
          <w:kern w:val="2"/>
          <w:sz w:val="32"/>
          <w:szCs w:val="32"/>
          <w:lang w:eastAsia="zh-CN"/>
        </w:rPr>
      </w:pPr>
      <w:r>
        <w:rPr>
          <w:rStyle w:val="8"/>
          <w:rFonts w:hint="eastAsia" w:ascii="仿宋_GB2312" w:hAnsi="仿宋_GB2312" w:eastAsia="仿宋_GB2312" w:cs="仿宋_GB2312"/>
          <w:sz w:val="32"/>
          <w:szCs w:val="32"/>
        </w:rPr>
        <w:fldChar w:fldCharType="begin"/>
      </w:r>
      <w:r>
        <w:rPr>
          <w:rStyle w:val="8"/>
          <w:rFonts w:hint="eastAsia" w:ascii="仿宋_GB2312" w:hAnsi="仿宋_GB2312" w:eastAsia="仿宋_GB2312" w:cs="仿宋_GB2312"/>
          <w:sz w:val="32"/>
          <w:szCs w:val="32"/>
        </w:rPr>
        <w:instrText xml:space="preserve"> </w:instrText>
      </w:r>
      <w:r>
        <w:rPr>
          <w:rFonts w:hint="eastAsia" w:ascii="仿宋_GB2312" w:hAnsi="仿宋_GB2312" w:eastAsia="仿宋_GB2312" w:cs="仿宋_GB2312"/>
          <w:sz w:val="32"/>
          <w:szCs w:val="32"/>
        </w:rPr>
        <w:instrText xml:space="preserve">HYPERLINK \l "_Toc182386632"</w:instrText>
      </w:r>
      <w:r>
        <w:rPr>
          <w:rStyle w:val="8"/>
          <w:rFonts w:hint="eastAsia" w:ascii="仿宋_GB2312" w:hAnsi="仿宋_GB2312" w:eastAsia="仿宋_GB2312" w:cs="仿宋_GB2312"/>
          <w:sz w:val="32"/>
          <w:szCs w:val="32"/>
        </w:rPr>
        <w:instrText xml:space="preserve"> </w:instrText>
      </w:r>
      <w:r>
        <w:rPr>
          <w:rStyle w:val="8"/>
          <w:rFonts w:hint="eastAsia" w:ascii="仿宋_GB2312" w:hAnsi="仿宋_GB2312" w:eastAsia="仿宋_GB2312" w:cs="仿宋_GB2312"/>
          <w:sz w:val="32"/>
          <w:szCs w:val="32"/>
        </w:rPr>
        <w:fldChar w:fldCharType="separate"/>
      </w:r>
      <w:r>
        <w:rPr>
          <w:rStyle w:val="8"/>
          <w:rFonts w:hint="eastAsia" w:ascii="仿宋_GB2312" w:hAnsi="仿宋_GB2312" w:eastAsia="仿宋_GB2312" w:cs="仿宋_GB2312"/>
          <w:sz w:val="32"/>
          <w:szCs w:val="32"/>
          <w:lang w:eastAsia="zh-CN"/>
        </w:rPr>
        <w:t>11.订立时间与地点</w:t>
      </w:r>
      <w:r>
        <w:rPr>
          <w:rFonts w:hint="eastAsia" w:ascii="仿宋_GB2312" w:hAnsi="仿宋_GB2312" w:eastAsia="仿宋_GB2312" w:cs="仿宋_GB2312"/>
          <w:sz w:val="32"/>
          <w:szCs w:val="32"/>
        </w:rPr>
        <w:tab/>
      </w:r>
      <w:r>
        <w:rPr>
          <w:rStyle w:val="8"/>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7</w:t>
      </w:r>
    </w:p>
    <w:p>
      <w:pPr>
        <w:pStyle w:val="5"/>
        <w:tabs>
          <w:tab w:val="right" w:leader="dot" w:pos="8901"/>
        </w:tabs>
        <w:spacing w:line="360" w:lineRule="auto"/>
        <w:rPr>
          <w:rFonts w:hint="eastAsia" w:eastAsia="仿宋_GB2312" w:asciiTheme="minorEastAsia" w:hAnsiTheme="minorEastAsia" w:cstheme="minorBidi"/>
          <w:snapToGrid/>
          <w:color w:val="auto"/>
          <w:kern w:val="2"/>
          <w:szCs w:val="22"/>
          <w:lang w:eastAsia="zh-CN"/>
        </w:rPr>
      </w:pPr>
      <w:r>
        <w:rPr>
          <w:rStyle w:val="8"/>
          <w:rFonts w:hint="eastAsia" w:ascii="仿宋_GB2312" w:hAnsi="仿宋_GB2312" w:eastAsia="仿宋_GB2312" w:cs="仿宋_GB2312"/>
          <w:sz w:val="32"/>
          <w:szCs w:val="32"/>
        </w:rPr>
        <w:fldChar w:fldCharType="begin"/>
      </w:r>
      <w:r>
        <w:rPr>
          <w:rStyle w:val="8"/>
          <w:rFonts w:hint="eastAsia" w:ascii="仿宋_GB2312" w:hAnsi="仿宋_GB2312" w:eastAsia="仿宋_GB2312" w:cs="仿宋_GB2312"/>
          <w:sz w:val="32"/>
          <w:szCs w:val="32"/>
        </w:rPr>
        <w:instrText xml:space="preserve"> </w:instrText>
      </w:r>
      <w:r>
        <w:rPr>
          <w:rFonts w:hint="eastAsia" w:ascii="仿宋_GB2312" w:hAnsi="仿宋_GB2312" w:eastAsia="仿宋_GB2312" w:cs="仿宋_GB2312"/>
          <w:sz w:val="32"/>
          <w:szCs w:val="32"/>
        </w:rPr>
        <w:instrText xml:space="preserve">HYPERLINK \l "_Toc182386633"</w:instrText>
      </w:r>
      <w:r>
        <w:rPr>
          <w:rStyle w:val="8"/>
          <w:rFonts w:hint="eastAsia" w:ascii="仿宋_GB2312" w:hAnsi="仿宋_GB2312" w:eastAsia="仿宋_GB2312" w:cs="仿宋_GB2312"/>
          <w:sz w:val="32"/>
          <w:szCs w:val="32"/>
        </w:rPr>
        <w:instrText xml:space="preserve"> </w:instrText>
      </w:r>
      <w:r>
        <w:rPr>
          <w:rStyle w:val="8"/>
          <w:rFonts w:hint="eastAsia" w:ascii="仿宋_GB2312" w:hAnsi="仿宋_GB2312" w:eastAsia="仿宋_GB2312" w:cs="仿宋_GB2312"/>
          <w:sz w:val="32"/>
          <w:szCs w:val="32"/>
        </w:rPr>
        <w:fldChar w:fldCharType="separate"/>
      </w:r>
      <w:r>
        <w:rPr>
          <w:rStyle w:val="8"/>
          <w:rFonts w:hint="eastAsia" w:ascii="仿宋_GB2312" w:hAnsi="仿宋_GB2312" w:eastAsia="仿宋_GB2312" w:cs="仿宋_GB2312"/>
          <w:sz w:val="32"/>
          <w:szCs w:val="32"/>
          <w:lang w:eastAsia="zh-CN"/>
        </w:rPr>
        <w:t>12.合同份数</w:t>
      </w:r>
      <w:r>
        <w:rPr>
          <w:rFonts w:hint="eastAsia" w:ascii="仿宋_GB2312" w:hAnsi="仿宋_GB2312" w:eastAsia="仿宋_GB2312" w:cs="仿宋_GB2312"/>
          <w:sz w:val="32"/>
          <w:szCs w:val="32"/>
        </w:rPr>
        <w:tab/>
      </w:r>
      <w:r>
        <w:rPr>
          <w:rStyle w:val="8"/>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7</w:t>
      </w:r>
    </w:p>
    <w:p>
      <w:pPr>
        <w:pStyle w:val="3"/>
        <w:spacing w:line="360" w:lineRule="auto"/>
        <w:rPr>
          <w:rFonts w:asciiTheme="minorEastAsia" w:hAnsiTheme="minorEastAsia" w:eastAsiaTheme="minorEastAsia"/>
          <w:lang w:eastAsia="zh-CN"/>
        </w:rPr>
      </w:pPr>
      <w:r>
        <w:rPr>
          <w:rFonts w:asciiTheme="minorEastAsia" w:hAnsiTheme="minorEastAsia" w:eastAsiaTheme="minorEastAsia"/>
          <w:lang w:eastAsia="zh-CN"/>
        </w:rPr>
        <w:fldChar w:fldCharType="end"/>
      </w:r>
    </w:p>
    <w:p>
      <w:pPr>
        <w:kinsoku/>
        <w:autoSpaceDE/>
        <w:autoSpaceDN/>
        <w:adjustRightInd/>
        <w:snapToGrid/>
        <w:spacing w:before="0" w:line="240" w:lineRule="auto"/>
        <w:ind w:left="0"/>
        <w:jc w:val="center"/>
        <w:textAlignment w:val="auto"/>
        <w:rPr>
          <w:rFonts w:cs="宋体" w:asciiTheme="minorEastAsia" w:hAnsiTheme="minorEastAsia" w:eastAsiaTheme="minorEastAsia"/>
          <w:spacing w:val="-2"/>
          <w:sz w:val="30"/>
          <w:szCs w:val="30"/>
          <w:lang w:eastAsia="zh-CN"/>
        </w:rPr>
      </w:pPr>
      <w:r>
        <w:rPr>
          <w:rFonts w:cs="宋体" w:asciiTheme="minorEastAsia" w:hAnsiTheme="minorEastAsia" w:eastAsiaTheme="minorEastAsia"/>
          <w:spacing w:val="-2"/>
          <w:sz w:val="30"/>
          <w:szCs w:val="30"/>
          <w:lang w:eastAsia="zh-CN"/>
        </w:rPr>
        <w:br w:type="page"/>
      </w:r>
    </w:p>
    <w:p>
      <w:pPr>
        <w:kinsoku/>
        <w:autoSpaceDE/>
        <w:autoSpaceDN/>
        <w:adjustRightInd/>
        <w:snapToGrid/>
        <w:spacing w:before="0" w:line="240" w:lineRule="auto"/>
        <w:ind w:left="0"/>
        <w:jc w:val="center"/>
        <w:textAlignment w:val="auto"/>
        <w:rPr>
          <w:rFonts w:cs="宋体" w:asciiTheme="minorEastAsia" w:hAnsiTheme="minorEastAsia" w:eastAsiaTheme="minorEastAsia"/>
          <w:spacing w:val="-2"/>
          <w:sz w:val="30"/>
          <w:szCs w:val="30"/>
          <w:lang w:eastAsia="zh-CN"/>
        </w:rPr>
      </w:pPr>
    </w:p>
    <w:p>
      <w:pPr>
        <w:kinsoku/>
        <w:autoSpaceDE/>
        <w:autoSpaceDN/>
        <w:adjustRightInd/>
        <w:snapToGrid/>
        <w:spacing w:before="0" w:line="240" w:lineRule="auto"/>
        <w:ind w:left="0"/>
        <w:jc w:val="center"/>
        <w:textAlignment w:val="auto"/>
        <w:rPr>
          <w:rFonts w:hint="eastAsia" w:ascii="方正小标宋简体" w:hAnsi="方正小标宋简体" w:eastAsia="方正小标宋简体" w:cs="方正小标宋简体"/>
          <w:b/>
          <w:spacing w:val="0"/>
          <w:sz w:val="44"/>
          <w:szCs w:val="44"/>
          <w:lang w:eastAsia="zh-CN"/>
        </w:rPr>
      </w:pPr>
      <w:r>
        <w:rPr>
          <w:rFonts w:hint="eastAsia" w:ascii="方正小标宋简体" w:hAnsi="方正小标宋简体" w:eastAsia="方正小标宋简体" w:cs="方正小标宋简体"/>
          <w:b/>
          <w:spacing w:val="0"/>
          <w:sz w:val="44"/>
          <w:szCs w:val="44"/>
          <w:lang w:eastAsia="zh-CN"/>
        </w:rPr>
        <w:t>呈贡区未成年人救助保护中心装修</w:t>
      </w:r>
    </w:p>
    <w:p>
      <w:pPr>
        <w:kinsoku/>
        <w:autoSpaceDE/>
        <w:autoSpaceDN/>
        <w:adjustRightInd/>
        <w:snapToGrid/>
        <w:spacing w:before="0" w:line="240" w:lineRule="auto"/>
        <w:ind w:left="0"/>
        <w:jc w:val="center"/>
        <w:textAlignment w:val="auto"/>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pacing w:val="0"/>
          <w:sz w:val="44"/>
          <w:szCs w:val="44"/>
          <w:lang w:eastAsia="zh-CN"/>
        </w:rPr>
        <w:t>项目施工合同</w:t>
      </w:r>
    </w:p>
    <w:p>
      <w:pPr>
        <w:spacing w:line="480" w:lineRule="auto"/>
        <w:rPr>
          <w:rFonts w:eastAsiaTheme="minorEastAsia"/>
          <w:sz w:val="24"/>
          <w:szCs w:val="24"/>
          <w:lang w:eastAsia="zh-CN"/>
        </w:rPr>
      </w:pPr>
      <w:bookmarkStart w:id="0" w:name="bookmark24"/>
      <w:bookmarkEnd w:id="0"/>
    </w:p>
    <w:p>
      <w:pPr>
        <w:spacing w:line="480" w:lineRule="auto"/>
        <w:rPr>
          <w:rFonts w:eastAsiaTheme="minorEastAsia"/>
          <w:sz w:val="24"/>
          <w:szCs w:val="24"/>
          <w:lang w:eastAsia="zh-CN"/>
        </w:rPr>
      </w:pP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发包人(全称):昆明市呈贡区民政局</w:t>
      </w: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xml:space="preserve"> 注册地址：昆明市呈贡区呈祥街</w:t>
      </w:r>
      <w:r>
        <w:rPr>
          <w:rFonts w:hint="eastAsia" w:ascii="仿宋_GB2312" w:hAnsi="仿宋_GB2312" w:eastAsia="仿宋_GB2312" w:cs="仿宋_GB2312"/>
          <w:sz w:val="32"/>
          <w:szCs w:val="32"/>
          <w:lang w:val="en-US" w:eastAsia="zh-CN"/>
        </w:rPr>
        <w:t>515号D7栋17楼</w:t>
      </w: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统一社会信用代码：</w:t>
      </w:r>
      <w:r>
        <w:rPr>
          <w:rFonts w:hint="eastAsia" w:ascii="仿宋_GB2312" w:hAnsi="仿宋_GB2312" w:eastAsia="仿宋_GB2312" w:cs="仿宋_GB2312"/>
          <w:sz w:val="32"/>
          <w:szCs w:val="32"/>
          <w:lang w:val="en-US" w:eastAsia="zh-CN"/>
        </w:rPr>
        <w:t>115301210151291309</w:t>
      </w:r>
    </w:p>
    <w:p>
      <w:pPr>
        <w:pStyle w:val="3"/>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承包人(全称):深圳市卓艺建设装饰工程股份有限公司 </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注册地址：深圳市福田区竹子林路益华综合楼A 东10层 </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统一社会信用代码：91440300192455703Y</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依照《中华人民共和国建筑法》及其他有关法律、行政法规，遵循平等、自愿、公平和诚实信用等原则，发包人与承包人就本装饰装修改造工程施工事项协商一致， 订立本合同。</w:t>
      </w:r>
    </w:p>
    <w:p>
      <w:pPr>
        <w:spacing w:line="560" w:lineRule="exact"/>
        <w:ind w:firstLine="642"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特别提示：为了维护各方权益，各方在签署本合同前，应仔细阅读本合同内容， 关注合同中有关当事人权利义务和责任限制或免除条款，并特别注意字体加粗的条款。本合同任意一方签署本合同的，即视为其已充分理解并自愿接受本合同全部内容。</w:t>
      </w:r>
    </w:p>
    <w:p>
      <w:pPr>
        <w:pStyle w:val="2"/>
        <w:spacing w:line="560" w:lineRule="exact"/>
        <w:ind w:firstLine="642" w:firstLineChars="200"/>
        <w:rPr>
          <w:rFonts w:hint="eastAsia" w:ascii="仿宋_GB2312" w:hAnsi="仿宋_GB2312" w:eastAsia="仿宋_GB2312" w:cs="仿宋_GB2312"/>
          <w:sz w:val="32"/>
          <w:szCs w:val="32"/>
          <w:lang w:eastAsia="zh-CN"/>
        </w:rPr>
      </w:pPr>
      <w:bookmarkStart w:id="1" w:name="bookmark2"/>
      <w:bookmarkEnd w:id="1"/>
      <w:bookmarkStart w:id="2" w:name="_Toc182386622"/>
      <w:r>
        <w:rPr>
          <w:rFonts w:hint="eastAsia" w:ascii="仿宋_GB2312" w:hAnsi="仿宋_GB2312" w:eastAsia="仿宋_GB2312" w:cs="仿宋_GB2312"/>
          <w:sz w:val="32"/>
          <w:szCs w:val="32"/>
          <w:lang w:eastAsia="zh-CN"/>
        </w:rPr>
        <w:t>1.工程概况</w:t>
      </w:r>
      <w:bookmarkEnd w:id="2"/>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1.1 工程名称：呈贡区未成年人救助保护中心装修项目。</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1.2 工程地点：云南省昆明市呈贡区社会福利中心二楼。</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1.3 工程性质：装饰装修工程并配备相应的设施设备。</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1.4 建筑面积：约 82 平方米；层数：1层。 </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1.5 工程内容：装饰装修、综合布线、配备相应设施设备。</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1.6 承包范围：呈贡区未成年人救助保护中心，详见附件：</w:t>
      </w:r>
      <w:r>
        <w:rPr>
          <w:rFonts w:hint="eastAsia" w:ascii="仿宋_GB2312" w:hAnsi="仿宋_GB2312" w:eastAsia="仿宋_GB2312" w:cs="仿宋_GB2312"/>
          <w:sz w:val="32"/>
          <w:szCs w:val="32"/>
          <w:lang w:val="en-US" w:eastAsia="zh-CN"/>
        </w:rPr>
        <w:t>呈贡区未成年人救助保护中心设计方案</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1.7 质量标准：满足功能需求、整体形象达到总行标准化要求、满足消防要求。</w:t>
      </w:r>
    </w:p>
    <w:p>
      <w:pPr>
        <w:pStyle w:val="2"/>
        <w:spacing w:line="560" w:lineRule="exact"/>
        <w:ind w:firstLine="642" w:firstLineChars="200"/>
        <w:rPr>
          <w:rFonts w:hint="eastAsia" w:ascii="仿宋_GB2312" w:hAnsi="仿宋_GB2312" w:eastAsia="仿宋_GB2312" w:cs="仿宋_GB2312"/>
          <w:sz w:val="32"/>
          <w:szCs w:val="32"/>
          <w:lang w:eastAsia="zh-CN"/>
        </w:rPr>
      </w:pPr>
      <w:bookmarkStart w:id="3" w:name="bookmark25"/>
      <w:bookmarkEnd w:id="3"/>
      <w:bookmarkStart w:id="4" w:name="bookmark3"/>
      <w:bookmarkEnd w:id="4"/>
      <w:bookmarkStart w:id="5" w:name="_Toc182386623"/>
      <w:r>
        <w:rPr>
          <w:rFonts w:hint="eastAsia" w:ascii="仿宋_GB2312" w:hAnsi="仿宋_GB2312" w:eastAsia="仿宋_GB2312" w:cs="仿宋_GB2312"/>
          <w:sz w:val="32"/>
          <w:szCs w:val="32"/>
          <w:lang w:eastAsia="zh-CN"/>
        </w:rPr>
        <w:t>2.合同工期</w:t>
      </w:r>
      <w:bookmarkEnd w:id="5"/>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2.1 计划开工日期：</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eastAsia="zh-CN"/>
        </w:rPr>
        <w:t xml:space="preserve">年 </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 xml:space="preserve">  月 </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 xml:space="preserve">  日，具体开工日期以发包人或发包人授权代表发出的开工通知中记载的开工日期为准。</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2.2 计划竣工日期：</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eastAsia="zh-CN"/>
        </w:rPr>
        <w:t>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日，若实际开工日期晚于计划日期，则竣工日期相应顺延。</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2.3 工期总日历天数：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天。工期总日历天数与根据前述计划开竣工日期计 算的工期天数不一致的，以工期总日历天数为准。</w:t>
      </w:r>
    </w:p>
    <w:p>
      <w:pPr>
        <w:pStyle w:val="2"/>
        <w:spacing w:line="560" w:lineRule="exact"/>
        <w:ind w:firstLine="642" w:firstLineChars="200"/>
        <w:rPr>
          <w:rFonts w:hint="eastAsia" w:ascii="仿宋_GB2312" w:hAnsi="仿宋_GB2312" w:eastAsia="仿宋_GB2312" w:cs="仿宋_GB2312"/>
          <w:sz w:val="32"/>
          <w:szCs w:val="32"/>
          <w:lang w:eastAsia="zh-CN"/>
        </w:rPr>
      </w:pPr>
      <w:bookmarkStart w:id="6" w:name="bookmark4"/>
      <w:bookmarkEnd w:id="6"/>
      <w:bookmarkStart w:id="7" w:name="_Toc182386624"/>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pacing w:val="49"/>
          <w:sz w:val="32"/>
          <w:szCs w:val="32"/>
          <w:lang w:eastAsia="zh-CN"/>
        </w:rPr>
        <w:t xml:space="preserve"> </w:t>
      </w:r>
      <w:r>
        <w:rPr>
          <w:rFonts w:hint="eastAsia" w:ascii="仿宋_GB2312" w:hAnsi="仿宋_GB2312" w:eastAsia="仿宋_GB2312" w:cs="仿宋_GB2312"/>
          <w:sz w:val="32"/>
          <w:szCs w:val="32"/>
          <w:lang w:eastAsia="zh-CN"/>
        </w:rPr>
        <w:t>合同价款</w:t>
      </w:r>
      <w:bookmarkEnd w:id="7"/>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3.1签约合同价为：人民币(大写)人民币陆万壹仟捌佰肆拾叁元陆角陆分，小写(¥61843.66元)。</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3.2上述签约合同价包括应当依照中华人民共和国法律、法规规定承包人应当缴 纳的税款，除本合同另有约定或经发包人书面同意外，该合同价是承包人完 成本合同项下全部工作发包人应支付给承包人的全部报酬及费用，不应作任何调整。</w:t>
      </w:r>
    </w:p>
    <w:p>
      <w:pPr>
        <w:pStyle w:val="2"/>
        <w:spacing w:line="560" w:lineRule="exact"/>
        <w:ind w:firstLine="642" w:firstLineChars="200"/>
        <w:rPr>
          <w:rFonts w:hint="eastAsia" w:ascii="仿宋_GB2312" w:hAnsi="仿宋_GB2312" w:eastAsia="仿宋_GB2312" w:cs="仿宋_GB2312"/>
          <w:sz w:val="32"/>
          <w:szCs w:val="32"/>
          <w:lang w:eastAsia="zh-CN"/>
        </w:rPr>
      </w:pPr>
      <w:bookmarkStart w:id="8" w:name="_Toc182386625"/>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pacing w:val="25"/>
          <w:sz w:val="32"/>
          <w:szCs w:val="32"/>
          <w:lang w:eastAsia="zh-CN"/>
        </w:rPr>
        <w:t xml:space="preserve"> </w:t>
      </w:r>
      <w:r>
        <w:rPr>
          <w:rFonts w:hint="eastAsia" w:ascii="仿宋_GB2312" w:hAnsi="仿宋_GB2312" w:eastAsia="仿宋_GB2312" w:cs="仿宋_GB2312"/>
          <w:sz w:val="32"/>
          <w:szCs w:val="32"/>
          <w:lang w:eastAsia="zh-CN"/>
        </w:rPr>
        <w:t>发包人工作</w:t>
      </w:r>
      <w:bookmarkEnd w:id="8"/>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4.1办理施工所需证件、审批，清理场地，提供必要的运输通道。</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4.2将施工所需水、电源、线路从施工场地外部接至施工场所双方商定地点，并 保证施工期间的正常施工需要。</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4.3协调处理施工现场临近建筑物、构筑物、管线等保护要求，但相应费用应由 承包人承担，已包含于本合同价款内。</w:t>
      </w:r>
    </w:p>
    <w:p>
      <w:pPr>
        <w:pStyle w:val="2"/>
        <w:spacing w:before="81" w:line="560" w:lineRule="exact"/>
        <w:ind w:firstLine="618" w:firstLineChars="200"/>
        <w:outlineLvl w:val="0"/>
        <w:rPr>
          <w:rFonts w:hint="eastAsia" w:ascii="仿宋_GB2312" w:hAnsi="仿宋_GB2312" w:eastAsia="仿宋_GB2312" w:cs="仿宋_GB2312"/>
          <w:sz w:val="32"/>
          <w:szCs w:val="32"/>
          <w:lang w:eastAsia="zh-CN"/>
        </w:rPr>
      </w:pPr>
      <w:bookmarkStart w:id="9" w:name="bookmark27"/>
      <w:bookmarkEnd w:id="9"/>
      <w:bookmarkStart w:id="10" w:name="bookmark6"/>
      <w:bookmarkEnd w:id="10"/>
      <w:bookmarkStart w:id="11" w:name="_Toc182386626"/>
      <w:r>
        <w:rPr>
          <w:rFonts w:hint="eastAsia" w:ascii="仿宋_GB2312" w:hAnsi="仿宋_GB2312" w:eastAsia="仿宋_GB2312" w:cs="仿宋_GB2312"/>
          <w:b/>
          <w:bCs/>
          <w:spacing w:val="-6"/>
          <w:sz w:val="32"/>
          <w:szCs w:val="32"/>
          <w:lang w:eastAsia="zh-CN"/>
        </w:rPr>
        <w:t>5. 承包人工作</w:t>
      </w:r>
      <w:bookmarkEnd w:id="11"/>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5.1承包人必须具备承包本项目的相应能力，必须已从政府有关部门取得相应资 格执照或其他许可。</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5.2承包人必须按照法律规定及合同约定履行工程施工、竣工等义务，并确保工 程质量和安全，不进行转包及违法分包；未经发包人书面同意，承包人不得 将本合同项下对发包人的权利(包括金钱债权与非金钱债权)或义务进行转 让。</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5.4已竣工工程在验收前，承包人负责对已完工工程的成品保护。</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5.5严格执行国家或地方及本合同约定的关于施工现场的交通和施工噪音等管理 的有关规定，负责安全保卫、清洁卫生等各项工作，做好施工现场周围建筑 物、构筑物(含文物保护建筑)、古树名木和地下管线的保护。发现地下障 碍和文物时，应及时报告有关部门并采取有效保护措施，按有关具体规定处 置。</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5.6承包人应在通过竣工验收并交付发包人前清理现场，达到建筑物无污染，现 场无建筑垃圾，否则发包人有权拒绝接收所涉工程并由承包人承担相应的违约责任。</w:t>
      </w:r>
    </w:p>
    <w:p>
      <w:pPr>
        <w:pStyle w:val="2"/>
        <w:spacing w:line="560" w:lineRule="exact"/>
        <w:ind w:firstLine="642" w:firstLineChars="200"/>
        <w:rPr>
          <w:rFonts w:hint="eastAsia" w:ascii="仿宋_GB2312" w:hAnsi="仿宋_GB2312" w:eastAsia="仿宋_GB2312" w:cs="仿宋_GB2312"/>
          <w:sz w:val="32"/>
          <w:szCs w:val="32"/>
          <w:lang w:eastAsia="zh-CN"/>
        </w:rPr>
      </w:pPr>
      <w:bookmarkStart w:id="12" w:name="bookmark8"/>
      <w:bookmarkEnd w:id="12"/>
      <w:bookmarkStart w:id="13" w:name="_Toc182386627"/>
      <w:r>
        <w:rPr>
          <w:rFonts w:hint="eastAsia" w:ascii="仿宋_GB2312" w:hAnsi="仿宋_GB2312" w:eastAsia="仿宋_GB2312" w:cs="仿宋_GB2312"/>
          <w:sz w:val="32"/>
          <w:szCs w:val="32"/>
          <w:lang w:eastAsia="zh-CN"/>
        </w:rPr>
        <w:t>6. 双方人员与授权代表</w:t>
      </w:r>
      <w:bookmarkEnd w:id="13"/>
    </w:p>
    <w:p>
      <w:pPr>
        <w:spacing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承包人在施工现场的管理人员必须满足合同中约定的人员数量和素质，并且 承包人的上述人员不经发包人批准不得更换。如其能力和素质不能胜任本工程，发包人有权要求承包人更换该人员。</w:t>
      </w:r>
    </w:p>
    <w:p>
      <w:pPr>
        <w:spacing w:before="81" w:line="560" w:lineRule="exact"/>
        <w:ind w:firstLine="640" w:firstLineChars="200"/>
        <w:jc w:val="both"/>
        <w:outlineLvl w:val="0"/>
        <w:rPr>
          <w:rFonts w:hint="eastAsia" w:ascii="仿宋_GB2312" w:hAnsi="仿宋_GB2312" w:eastAsia="仿宋_GB2312" w:cs="仿宋_GB2312"/>
          <w:sz w:val="32"/>
          <w:szCs w:val="32"/>
          <w:lang w:eastAsia="zh-CN"/>
        </w:rPr>
      </w:pPr>
      <w:bookmarkStart w:id="14" w:name="bookmark12"/>
      <w:bookmarkEnd w:id="14"/>
      <w:bookmarkStart w:id="15" w:name="_Toc182386628"/>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b/>
          <w:bCs/>
          <w:spacing w:val="-7"/>
          <w:sz w:val="32"/>
          <w:szCs w:val="32"/>
          <w:lang w:eastAsia="zh-CN"/>
        </w:rPr>
        <w:t>.工程进度款的支付</w:t>
      </w:r>
      <w:bookmarkEnd w:id="15"/>
    </w:p>
    <w:p>
      <w:pPr>
        <w:pageBreakBefore w:val="0"/>
        <w:widowControl/>
        <w:wordWrap/>
        <w:overflowPunct/>
        <w:topLinePunct w:val="0"/>
        <w:bidi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Cs w:val="0"/>
          <w:sz w:val="32"/>
          <w:szCs w:val="32"/>
          <w:u w:val="none"/>
          <w:lang w:val="en-US" w:eastAsia="zh-CN"/>
        </w:rPr>
        <w:t>7.1 双方按国家及本工程所在地有关主管部门现行规定，在合同签订生效，且工程按期竣工（完工）验收后，发包人按合同签约价（10个工作日）一次性结清。</w:t>
      </w:r>
      <w:bookmarkStart w:id="16" w:name="bookmark32"/>
      <w:bookmarkEnd w:id="16"/>
    </w:p>
    <w:p>
      <w:pPr>
        <w:keepNext w:val="0"/>
        <w:keepLines w:val="0"/>
        <w:pageBreakBefore w:val="0"/>
        <w:kinsoku/>
        <w:wordWrap/>
        <w:overflowPunct/>
        <w:topLinePunct w:val="0"/>
        <w:autoSpaceDE/>
        <w:autoSpaceDN/>
        <w:bidi w:val="0"/>
        <w:adjustRightInd/>
        <w:snapToGrid/>
        <w:spacing w:before="0" w:beforeAutospacing="0" w:afterAutospacing="0" w:line="560" w:lineRule="exact"/>
        <w:ind w:left="0" w:leftChars="0" w:firstLine="640" w:firstLineChars="200"/>
        <w:jc w:val="left"/>
        <w:textAlignment w:val="auto"/>
        <w:rPr>
          <w:rFonts w:hint="eastAsia" w:ascii="仿宋_GB2312" w:hAnsi="仿宋_GB2312" w:eastAsia="仿宋_GB2312" w:cs="仿宋_GB2312"/>
          <w:bCs w:val="0"/>
          <w:sz w:val="32"/>
          <w:szCs w:val="32"/>
          <w:u w:val="none"/>
          <w:lang w:val="en-US" w:eastAsia="zh-CN"/>
        </w:rPr>
      </w:pPr>
      <w:r>
        <w:rPr>
          <w:rFonts w:hint="eastAsia" w:ascii="仿宋_GB2312" w:hAnsi="仿宋_GB2312" w:eastAsia="仿宋_GB2312" w:cs="仿宋_GB2312"/>
          <w:bCs w:val="0"/>
          <w:sz w:val="32"/>
          <w:szCs w:val="32"/>
          <w:u w:val="none"/>
          <w:lang w:val="en-US" w:eastAsia="zh-CN"/>
        </w:rPr>
        <w:t>7.2 承包人在项目协议签订后7个工作日内向发包人提交项目总金额10%的银行款项保函或保险保函，约合人民币6000元（大写：陆</w:t>
      </w:r>
      <w:r>
        <w:rPr>
          <w:rFonts w:hint="eastAsia" w:ascii="仿宋_GB2312" w:hAnsi="仿宋_GB2312" w:eastAsia="仿宋_GB2312" w:cs="仿宋_GB2312"/>
          <w:bCs w:val="0"/>
          <w:sz w:val="32"/>
          <w:szCs w:val="32"/>
          <w:u w:val="none"/>
          <w:lang w:eastAsia="zh-CN"/>
        </w:rPr>
        <w:t>仟元整</w:t>
      </w:r>
      <w:r>
        <w:rPr>
          <w:rFonts w:hint="eastAsia" w:ascii="仿宋_GB2312" w:hAnsi="仿宋_GB2312" w:eastAsia="仿宋_GB2312" w:cs="仿宋_GB2312"/>
          <w:bCs w:val="0"/>
          <w:sz w:val="32"/>
          <w:szCs w:val="32"/>
          <w:u w:val="none"/>
          <w:lang w:val="en-US" w:eastAsia="zh-CN"/>
        </w:rPr>
        <w:t>）。</w:t>
      </w:r>
    </w:p>
    <w:p>
      <w:pPr>
        <w:spacing w:line="560" w:lineRule="exact"/>
        <w:ind w:firstLine="640" w:firstLineChars="200"/>
        <w:rPr>
          <w:rFonts w:hint="eastAsia" w:ascii="仿宋_GB2312" w:hAnsi="仿宋_GB2312" w:eastAsia="仿宋_GB2312" w:cs="仿宋_GB2312"/>
          <w:bCs w:val="0"/>
          <w:sz w:val="32"/>
          <w:szCs w:val="32"/>
          <w:u w:val="none"/>
          <w:lang w:val="en-US" w:eastAsia="zh-CN"/>
        </w:rPr>
      </w:pPr>
      <w:r>
        <w:rPr>
          <w:rFonts w:hint="eastAsia" w:ascii="仿宋_GB2312" w:hAnsi="仿宋_GB2312" w:eastAsia="仿宋_GB2312" w:cs="仿宋_GB2312"/>
          <w:bCs w:val="0"/>
          <w:sz w:val="32"/>
          <w:szCs w:val="32"/>
          <w:u w:val="none"/>
          <w:lang w:val="en-US" w:eastAsia="zh-CN"/>
        </w:rPr>
        <w:t>7.3 项目施工完成，验收合格后发包人按照项目总金额10%银行款项保函作为质保金，发包人收到保函后拨付装修项目</w:t>
      </w:r>
      <w:r>
        <w:rPr>
          <w:rFonts w:hint="eastAsia" w:ascii="仿宋_GB2312" w:hAnsi="仿宋_GB2312" w:eastAsia="仿宋_GB2312" w:cs="仿宋_GB2312"/>
          <w:bCs w:val="0"/>
          <w:sz w:val="32"/>
          <w:szCs w:val="32"/>
          <w:u w:val="none"/>
          <w:lang w:eastAsia="zh-CN"/>
        </w:rPr>
        <w:t>的全部费用：</w:t>
      </w:r>
      <w:r>
        <w:rPr>
          <w:rFonts w:hint="eastAsia" w:ascii="仿宋_GB2312" w:hAnsi="仿宋_GB2312" w:eastAsia="仿宋_GB2312" w:cs="仿宋_GB2312"/>
          <w:bCs w:val="0"/>
          <w:sz w:val="32"/>
          <w:szCs w:val="32"/>
          <w:u w:val="none"/>
          <w:lang w:val="en-US" w:eastAsia="zh-CN"/>
        </w:rPr>
        <w:t>人民币61843.66元（大写：陆万壹仟捌佰肆拾叁元陆角陆分整）。</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承包人在发包人支付前需至少提前</w:t>
      </w:r>
      <w:r>
        <w:rPr>
          <w:rFonts w:hint="eastAsia" w:ascii="仿宋_GB2312" w:hAnsi="仿宋_GB2312" w:eastAsia="仿宋_GB2312" w:cs="仿宋_GB2312"/>
          <w:sz w:val="32"/>
          <w:szCs w:val="32"/>
          <w:u w:val="single"/>
          <w:lang w:eastAsia="zh-CN"/>
        </w:rPr>
        <w:t xml:space="preserve"> 5 </w:t>
      </w:r>
      <w:r>
        <w:rPr>
          <w:rFonts w:hint="eastAsia" w:ascii="仿宋_GB2312" w:hAnsi="仿宋_GB2312" w:eastAsia="仿宋_GB2312" w:cs="仿宋_GB2312"/>
          <w:sz w:val="32"/>
          <w:szCs w:val="32"/>
          <w:lang w:eastAsia="zh-CN"/>
        </w:rPr>
        <w:t>个工作日向发包人提供合格发票。承包 人向发包人开具的发票应当为增值税专用发票，如根据法律法规规定无法开 具专用发票的则开具普通发票。</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增值税专用发票票面信息：</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票面公司名称：</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纳税人识别号/统一社会信用代码：</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票面公司地址：</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票面公司电话：</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票面开户行：</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票面账号：</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承包人应将按上述要求开具的发票送至发包人的如下地址，经发包人人员签收后视为送达：</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收件人：詹老师</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送达地址：昆明市呈贡区呈祥街</w:t>
      </w:r>
      <w:r>
        <w:rPr>
          <w:rFonts w:hint="eastAsia" w:ascii="仿宋_GB2312" w:hAnsi="仿宋_GB2312" w:eastAsia="仿宋_GB2312" w:cs="仿宋_GB2312"/>
          <w:sz w:val="32"/>
          <w:szCs w:val="32"/>
          <w:highlight w:val="none"/>
          <w:lang w:val="en-US" w:eastAsia="zh-CN"/>
        </w:rPr>
        <w:t>515号D7栋17楼1707办公室</w:t>
      </w:r>
    </w:p>
    <w:p>
      <w:pPr>
        <w:spacing w:line="560" w:lineRule="exact"/>
        <w:ind w:firstLine="600" w:firstLineChars="200"/>
        <w:rPr>
          <w:rFonts w:hint="eastAsia" w:ascii="仿宋_GB2312" w:hAnsi="仿宋_GB2312" w:eastAsia="仿宋_GB2312" w:cs="仿宋_GB2312"/>
          <w:spacing w:val="12"/>
          <w:sz w:val="32"/>
          <w:szCs w:val="32"/>
          <w:lang w:eastAsia="zh-CN"/>
        </w:rPr>
      </w:pPr>
      <w:r>
        <w:rPr>
          <w:rFonts w:hint="eastAsia" w:ascii="仿宋_GB2312" w:hAnsi="仿宋_GB2312" w:eastAsia="仿宋_GB2312" w:cs="仿宋_GB2312"/>
          <w:spacing w:val="-10"/>
          <w:sz w:val="32"/>
          <w:szCs w:val="32"/>
          <w:lang w:eastAsia="zh-CN"/>
        </w:rPr>
        <w:t>承包人在寄送发票前，应当先行与发包人上述收件人及业务联系人沟通。发</w:t>
      </w:r>
      <w:r>
        <w:rPr>
          <w:rFonts w:hint="eastAsia" w:ascii="仿宋_GB2312" w:hAnsi="仿宋_GB2312" w:eastAsia="仿宋_GB2312" w:cs="仿宋_GB2312"/>
          <w:spacing w:val="-12"/>
          <w:sz w:val="32"/>
          <w:szCs w:val="32"/>
          <w:lang w:eastAsia="zh-CN"/>
        </w:rPr>
        <w:t>包人需要承包人提供相关纳税人资格证件的，承包人应当按发包人要求提供。</w:t>
      </w:r>
      <w:r>
        <w:rPr>
          <w:rFonts w:hint="eastAsia" w:ascii="仿宋_GB2312" w:hAnsi="仿宋_GB2312" w:eastAsia="仿宋_GB2312" w:cs="仿宋_GB2312"/>
          <w:spacing w:val="12"/>
          <w:sz w:val="32"/>
          <w:szCs w:val="32"/>
          <w:lang w:eastAsia="zh-CN"/>
        </w:rPr>
        <w:t xml:space="preserve"> </w:t>
      </w:r>
    </w:p>
    <w:p>
      <w:pPr>
        <w:spacing w:before="82" w:line="560" w:lineRule="exact"/>
        <w:ind w:left="33" w:firstLine="650" w:firstLineChars="200"/>
        <w:outlineLvl w:val="0"/>
        <w:rPr>
          <w:rFonts w:hint="eastAsia" w:ascii="仿宋_GB2312" w:hAnsi="仿宋_GB2312" w:eastAsia="仿宋_GB2312" w:cs="仿宋_GB2312"/>
          <w:sz w:val="32"/>
          <w:szCs w:val="32"/>
          <w:lang w:eastAsia="zh-CN"/>
        </w:rPr>
      </w:pPr>
      <w:bookmarkStart w:id="17" w:name="bookmark13"/>
      <w:bookmarkEnd w:id="17"/>
      <w:bookmarkStart w:id="18" w:name="_Toc182386629"/>
      <w:r>
        <w:rPr>
          <w:rFonts w:hint="eastAsia" w:ascii="仿宋_GB2312" w:hAnsi="仿宋_GB2312" w:eastAsia="仿宋_GB2312" w:cs="仿宋_GB2312"/>
          <w:b/>
          <w:bCs/>
          <w:spacing w:val="2"/>
          <w:sz w:val="32"/>
          <w:szCs w:val="32"/>
          <w:lang w:eastAsia="zh-CN"/>
        </w:rPr>
        <w:t>8.工程保修</w:t>
      </w:r>
      <w:bookmarkEnd w:id="18"/>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8.1保修项目及保修期限：2年，自项目竣工验收合格之日起算。</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8.2保修期间，因工程质量问题发包人提出维修等要求的，承包人应在接到维修</w:t>
      </w:r>
      <w:bookmarkStart w:id="19" w:name="bookmark33"/>
      <w:bookmarkEnd w:id="19"/>
      <w:r>
        <w:rPr>
          <w:rFonts w:hint="eastAsia" w:ascii="仿宋_GB2312" w:hAnsi="仿宋_GB2312" w:eastAsia="仿宋_GB2312" w:cs="仿宋_GB2312"/>
          <w:sz w:val="32"/>
          <w:szCs w:val="32"/>
          <w:lang w:eastAsia="zh-CN"/>
        </w:rPr>
        <w:t>通知后一日内派员修理。逾期未派人员赴现场修理或同一维修事项维修三次 未能完成修复的，发包人即可委托其他单位和人员进行修理，因此造成返修 的费用由承包人承担，发包人可在剩余应付工程款或保修款内直接扣除，不足部分由承包人支付。</w:t>
      </w:r>
    </w:p>
    <w:p>
      <w:pPr>
        <w:spacing w:before="82" w:line="560" w:lineRule="exact"/>
        <w:ind w:left="3" w:firstLine="646" w:firstLineChars="200"/>
        <w:outlineLvl w:val="0"/>
        <w:rPr>
          <w:rFonts w:hint="eastAsia" w:ascii="仿宋_GB2312" w:hAnsi="仿宋_GB2312" w:eastAsia="仿宋_GB2312" w:cs="仿宋_GB2312"/>
          <w:sz w:val="32"/>
          <w:szCs w:val="32"/>
          <w:lang w:eastAsia="zh-CN"/>
        </w:rPr>
      </w:pPr>
      <w:bookmarkStart w:id="20" w:name="bookmark15"/>
      <w:bookmarkEnd w:id="20"/>
      <w:bookmarkStart w:id="21" w:name="_Toc182386630"/>
      <w:r>
        <w:rPr>
          <w:rFonts w:hint="eastAsia" w:ascii="仿宋_GB2312" w:hAnsi="仿宋_GB2312" w:eastAsia="仿宋_GB2312" w:cs="仿宋_GB2312"/>
          <w:b/>
          <w:bCs/>
          <w:spacing w:val="1"/>
          <w:sz w:val="32"/>
          <w:szCs w:val="32"/>
          <w:lang w:eastAsia="zh-CN"/>
        </w:rPr>
        <w:t>9.违约责任</w:t>
      </w:r>
      <w:bookmarkEnd w:id="21"/>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9.1按本合同约定，如发包人未能按期履行付款义务，承包人有权就逾期未缴部 分的金额自具备本合同付款条件且承包人开具付款通知单及发票后第三十 日起按逾期应付未付款日万分之五收取违约金(违约金总额上限为应付未付</w:t>
      </w:r>
      <w:bookmarkStart w:id="26" w:name="_GoBack"/>
      <w:bookmarkEnd w:id="26"/>
      <w:r>
        <w:rPr>
          <w:rFonts w:hint="eastAsia" w:ascii="仿宋_GB2312" w:hAnsi="仿宋_GB2312" w:eastAsia="仿宋_GB2312" w:cs="仿宋_GB2312"/>
          <w:sz w:val="32"/>
          <w:szCs w:val="32"/>
          <w:lang w:eastAsia="zh-CN"/>
        </w:rPr>
        <w:t>款的30%),但承包人应继续履行本协议，工期亦不予调整。</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9.2按本合同约定，如承包人未能按期竣工交付，每延期一日，发包人有权要求 承包人按照总合同价款日万分之五的标准向发包人支付工程延迟的违约金。 逾期超过十日的，发包人有权终止本合同并收取总合同价款30%的违约金。 承包人应在接到终止本合同的书面通知后三个工作日内与发包人协商遗留 问题的善后事宜。在接到上述终止本合同的书面通知后五个工作日内承包人 应妥善交还施工场地。</w:t>
      </w:r>
    </w:p>
    <w:p>
      <w:pPr>
        <w:spacing w:before="81" w:line="560" w:lineRule="exact"/>
        <w:ind w:left="3" w:firstLine="642" w:firstLineChars="200"/>
        <w:outlineLvl w:val="0"/>
        <w:rPr>
          <w:rFonts w:hint="eastAsia" w:ascii="仿宋_GB2312" w:hAnsi="仿宋_GB2312" w:eastAsia="仿宋_GB2312" w:cs="仿宋_GB2312"/>
          <w:b/>
          <w:bCs/>
          <w:sz w:val="32"/>
          <w:szCs w:val="32"/>
          <w:lang w:eastAsia="zh-CN"/>
        </w:rPr>
      </w:pPr>
      <w:bookmarkStart w:id="22" w:name="bookmark18"/>
      <w:bookmarkEnd w:id="22"/>
      <w:bookmarkStart w:id="23" w:name="_Toc182386631"/>
      <w:r>
        <w:rPr>
          <w:rFonts w:hint="eastAsia" w:ascii="仿宋_GB2312" w:hAnsi="仿宋_GB2312" w:eastAsia="仿宋_GB2312" w:cs="仿宋_GB2312"/>
          <w:b/>
          <w:bCs/>
          <w:sz w:val="32"/>
          <w:szCs w:val="32"/>
          <w:lang w:eastAsia="zh-CN"/>
        </w:rPr>
        <w:t>10</w:t>
      </w:r>
      <w:r>
        <w:rPr>
          <w:rFonts w:hint="eastAsia" w:ascii="仿宋_GB2312" w:hAnsi="仿宋_GB2312" w:eastAsia="仿宋_GB2312" w:cs="仿宋_GB2312"/>
          <w:b/>
          <w:bCs/>
          <w:spacing w:val="-9"/>
          <w:sz w:val="32"/>
          <w:szCs w:val="32"/>
          <w:lang w:eastAsia="zh-CN"/>
        </w:rPr>
        <w:t>. 争议解决</w:t>
      </w:r>
      <w:bookmarkEnd w:id="23"/>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10.1合同双方在合同执行过程中发生任何争议，应首先友好协商解决，协商不成的，任一方有权按下列第(1)种方式解决：</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(1)向本工程所在地人民法院起诉；</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(2)提交</w:t>
      </w:r>
      <w:r>
        <w:rPr>
          <w:rFonts w:hint="eastAsia" w:ascii="仿宋_GB2312" w:hAnsi="仿宋_GB2312" w:eastAsia="仿宋_GB2312" w:cs="仿宋_GB2312"/>
          <w:sz w:val="32"/>
          <w:szCs w:val="32"/>
          <w:u w:val="single"/>
          <w:lang w:eastAsia="zh-CN"/>
        </w:rPr>
        <w:t xml:space="preserve">   /      </w:t>
      </w:r>
      <w:r>
        <w:rPr>
          <w:rFonts w:hint="eastAsia" w:ascii="仿宋_GB2312" w:hAnsi="仿宋_GB2312" w:eastAsia="仿宋_GB2312" w:cs="仿宋_GB2312"/>
          <w:sz w:val="32"/>
          <w:szCs w:val="32"/>
          <w:lang w:eastAsia="zh-CN"/>
        </w:rPr>
        <w:t>仲裁。双方同意按照申请仲裁时该会实施的仲裁规则在仲裁机构所在地进行仲裁，仲裁适用中国法律进行，仲裁裁决是终局的，对双方均具有约束力。</w:t>
      </w:r>
    </w:p>
    <w:p>
      <w:pPr>
        <w:numPr>
          <w:ilvl w:val="0"/>
          <w:numId w:val="1"/>
        </w:numPr>
        <w:spacing w:before="82" w:line="560" w:lineRule="exact"/>
        <w:ind w:left="3" w:firstLine="630" w:firstLineChars="200"/>
        <w:outlineLvl w:val="0"/>
        <w:rPr>
          <w:rFonts w:hint="eastAsia" w:ascii="仿宋_GB2312" w:hAnsi="仿宋_GB2312" w:eastAsia="仿宋_GB2312" w:cs="仿宋_GB2312"/>
          <w:b/>
          <w:bCs/>
          <w:spacing w:val="-3"/>
          <w:sz w:val="32"/>
          <w:szCs w:val="32"/>
          <w:lang w:eastAsia="zh-CN"/>
        </w:rPr>
      </w:pPr>
      <w:r>
        <w:rPr>
          <w:rFonts w:hint="eastAsia" w:ascii="仿宋_GB2312" w:hAnsi="仿宋_GB2312" w:eastAsia="仿宋_GB2312" w:cs="仿宋_GB2312"/>
          <w:b/>
          <w:bCs/>
          <w:spacing w:val="-3"/>
          <w:sz w:val="32"/>
          <w:szCs w:val="32"/>
          <w:lang w:eastAsia="zh-CN"/>
        </w:rPr>
        <w:t>订立时间与地点</w:t>
      </w:r>
    </w:p>
    <w:p>
      <w:pPr>
        <w:spacing w:before="0" w:line="560" w:lineRule="exact"/>
        <w:ind w:left="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11.1本合同订立时间：</w:t>
      </w:r>
      <w:r>
        <w:rPr>
          <w:rFonts w:hint="eastAsia" w:ascii="仿宋_GB2312" w:hAnsi="仿宋_GB2312" w:eastAsia="仿宋_GB2312" w:cs="仿宋_GB2312"/>
          <w:spacing w:val="0"/>
          <w:sz w:val="32"/>
          <w:szCs w:val="32"/>
          <w:u w:val="none"/>
          <w:lang w:val="en-US" w:eastAsia="zh-CN"/>
        </w:rPr>
        <w:t>2024</w:t>
      </w:r>
      <w:r>
        <w:rPr>
          <w:rFonts w:hint="eastAsia" w:ascii="仿宋_GB2312" w:hAnsi="仿宋_GB2312" w:eastAsia="仿宋_GB2312" w:cs="仿宋_GB2312"/>
          <w:spacing w:val="0"/>
          <w:sz w:val="32"/>
          <w:szCs w:val="32"/>
          <w:lang w:eastAsia="zh-CN"/>
        </w:rPr>
        <w:t>年</w:t>
      </w:r>
      <w:r>
        <w:rPr>
          <w:rFonts w:hint="eastAsia" w:ascii="仿宋_GB2312" w:hAnsi="仿宋_GB2312" w:eastAsia="仿宋_GB2312" w:cs="仿宋_GB2312"/>
          <w:spacing w:val="0"/>
          <w:sz w:val="32"/>
          <w:szCs w:val="32"/>
          <w:u w:val="none"/>
          <w:lang w:val="en-US" w:eastAsia="zh-CN"/>
        </w:rPr>
        <w:t>11</w:t>
      </w:r>
      <w:r>
        <w:rPr>
          <w:rFonts w:hint="eastAsia" w:ascii="仿宋_GB2312" w:hAnsi="仿宋_GB2312" w:eastAsia="仿宋_GB2312" w:cs="仿宋_GB2312"/>
          <w:spacing w:val="0"/>
          <w:sz w:val="32"/>
          <w:szCs w:val="32"/>
          <w:lang w:eastAsia="zh-CN"/>
        </w:rPr>
        <w:t>月</w:t>
      </w:r>
      <w:r>
        <w:rPr>
          <w:rFonts w:hint="eastAsia" w:ascii="仿宋_GB2312" w:hAnsi="仿宋_GB2312" w:eastAsia="仿宋_GB2312" w:cs="仿宋_GB2312"/>
          <w:spacing w:val="0"/>
          <w:sz w:val="32"/>
          <w:szCs w:val="32"/>
          <w:u w:val="none"/>
          <w:lang w:val="en-US" w:eastAsia="zh-CN"/>
        </w:rPr>
        <w:t>13</w:t>
      </w:r>
      <w:r>
        <w:rPr>
          <w:rFonts w:hint="eastAsia" w:ascii="仿宋_GB2312" w:hAnsi="仿宋_GB2312" w:eastAsia="仿宋_GB2312" w:cs="仿宋_GB2312"/>
          <w:spacing w:val="0"/>
          <w:sz w:val="32"/>
          <w:szCs w:val="32"/>
          <w:lang w:eastAsia="zh-CN"/>
        </w:rPr>
        <w:t xml:space="preserve">日。 </w:t>
      </w:r>
    </w:p>
    <w:p>
      <w:pPr>
        <w:spacing w:before="0" w:line="560" w:lineRule="exact"/>
        <w:ind w:left="0" w:right="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0"/>
          <w:sz w:val="32"/>
          <w:szCs w:val="32"/>
          <w:lang w:eastAsia="zh-CN"/>
        </w:rPr>
        <w:t>11.2本合同订立地点：</w:t>
      </w:r>
      <w:r>
        <w:rPr>
          <w:rFonts w:hint="eastAsia" w:ascii="仿宋_GB2312" w:hAnsi="仿宋_GB2312" w:eastAsia="仿宋_GB2312" w:cs="仿宋_GB2312"/>
          <w:spacing w:val="0"/>
          <w:sz w:val="32"/>
          <w:szCs w:val="32"/>
          <w:u w:val="none"/>
          <w:lang w:eastAsia="zh-CN"/>
        </w:rPr>
        <w:t>甲方会议室</w:t>
      </w:r>
    </w:p>
    <w:p>
      <w:pPr>
        <w:pStyle w:val="2"/>
        <w:spacing w:before="81" w:line="560" w:lineRule="exact"/>
        <w:ind w:left="0" w:firstLine="642" w:firstLineChars="200"/>
        <w:outlineLvl w:val="0"/>
        <w:rPr>
          <w:rFonts w:hint="eastAsia" w:ascii="仿宋_GB2312" w:hAnsi="仿宋_GB2312" w:eastAsia="仿宋_GB2312" w:cs="仿宋_GB2312"/>
          <w:sz w:val="32"/>
          <w:szCs w:val="32"/>
          <w:lang w:eastAsia="zh-CN"/>
        </w:rPr>
      </w:pPr>
      <w:bookmarkStart w:id="24" w:name="bookmark20"/>
      <w:bookmarkEnd w:id="24"/>
      <w:bookmarkStart w:id="25" w:name="_Toc182386633"/>
      <w:r>
        <w:rPr>
          <w:rFonts w:hint="eastAsia" w:ascii="仿宋_GB2312" w:hAnsi="仿宋_GB2312" w:eastAsia="仿宋_GB2312" w:cs="仿宋_GB2312"/>
          <w:sz w:val="32"/>
          <w:szCs w:val="32"/>
          <w:lang w:eastAsia="zh-CN"/>
        </w:rPr>
        <w:t>12</w:t>
      </w:r>
      <w:r>
        <w:rPr>
          <w:rFonts w:hint="eastAsia" w:ascii="仿宋_GB2312" w:hAnsi="仿宋_GB2312" w:eastAsia="仿宋_GB2312" w:cs="仿宋_GB2312"/>
          <w:b/>
          <w:bCs/>
          <w:spacing w:val="-2"/>
          <w:sz w:val="32"/>
          <w:szCs w:val="32"/>
          <w:lang w:eastAsia="zh-CN"/>
        </w:rPr>
        <w:t>.合同份数</w:t>
      </w:r>
      <w:bookmarkEnd w:id="25"/>
    </w:p>
    <w:p>
      <w:pPr>
        <w:spacing w:before="81" w:line="560" w:lineRule="exact"/>
        <w:ind w:left="0" w:firstLine="60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0"/>
          <w:sz w:val="32"/>
          <w:szCs w:val="32"/>
          <w:lang w:eastAsia="zh-CN"/>
        </w:rPr>
        <w:t>本合同一式叁份，均具有同等法律效力，发包人执壹份，承包人执壹份。</w:t>
      </w:r>
    </w:p>
    <w:p>
      <w:pPr>
        <w:pStyle w:val="3"/>
        <w:spacing w:line="560" w:lineRule="exact"/>
        <w:rPr>
          <w:rFonts w:hint="eastAsia" w:ascii="仿宋_GB2312" w:hAnsi="仿宋_GB2312" w:eastAsia="仿宋_GB2312" w:cs="仿宋_GB2312"/>
          <w:sz w:val="32"/>
          <w:szCs w:val="32"/>
          <w:lang w:eastAsia="zh-CN"/>
        </w:rPr>
      </w:pPr>
    </w:p>
    <w:p>
      <w:pPr>
        <w:pStyle w:val="3"/>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附件：呈贡区未成年人救助保护中心设计方案。</w:t>
      </w:r>
    </w:p>
    <w:p>
      <w:pPr>
        <w:pStyle w:val="3"/>
        <w:spacing w:line="560" w:lineRule="exact"/>
        <w:rPr>
          <w:rFonts w:hint="eastAsia" w:ascii="仿宋_GB2312" w:hAnsi="仿宋_GB2312" w:eastAsia="仿宋_GB2312" w:cs="仿宋_GB2312"/>
          <w:sz w:val="32"/>
          <w:szCs w:val="32"/>
          <w:lang w:eastAsia="zh-CN"/>
        </w:rPr>
      </w:pPr>
    </w:p>
    <w:p>
      <w:pPr>
        <w:pStyle w:val="3"/>
        <w:spacing w:line="560" w:lineRule="exact"/>
        <w:rPr>
          <w:rFonts w:hint="eastAsia" w:ascii="仿宋_GB2312" w:hAnsi="仿宋_GB2312" w:eastAsia="仿宋_GB2312" w:cs="仿宋_GB2312"/>
          <w:sz w:val="32"/>
          <w:szCs w:val="32"/>
          <w:lang w:eastAsia="zh-CN"/>
        </w:rPr>
      </w:pPr>
    </w:p>
    <w:p>
      <w:pPr>
        <w:pStyle w:val="3"/>
        <w:spacing w:line="560" w:lineRule="exact"/>
        <w:ind w:firstLine="640" w:firstLineChars="200"/>
        <w:rPr>
          <w:rFonts w:hint="eastAsia" w:ascii="仿宋_GB2312" w:hAnsi="仿宋_GB2312" w:eastAsia="仿宋_GB2312" w:cs="仿宋_GB2312"/>
          <w:sz w:val="32"/>
          <w:szCs w:val="32"/>
          <w:lang w:eastAsia="zh-CN"/>
        </w:rPr>
      </w:pPr>
    </w:p>
    <w:p>
      <w:pPr>
        <w:pStyle w:val="3"/>
        <w:spacing w:line="560" w:lineRule="exact"/>
        <w:ind w:firstLine="640" w:firstLineChars="200"/>
        <w:rPr>
          <w:rFonts w:hint="eastAsia" w:ascii="仿宋_GB2312" w:hAnsi="仿宋_GB2312" w:eastAsia="仿宋_GB2312" w:cs="仿宋_GB2312"/>
          <w:sz w:val="32"/>
          <w:szCs w:val="32"/>
          <w:lang w:eastAsia="zh-CN"/>
        </w:rPr>
      </w:pPr>
    </w:p>
    <w:p>
      <w:pPr>
        <w:pStyle w:val="3"/>
        <w:spacing w:line="560" w:lineRule="exact"/>
        <w:ind w:firstLine="640" w:firstLineChars="200"/>
        <w:rPr>
          <w:rFonts w:hint="eastAsia" w:ascii="仿宋_GB2312" w:hAnsi="仿宋_GB2312" w:eastAsia="仿宋_GB2312" w:cs="仿宋_GB2312"/>
          <w:sz w:val="32"/>
          <w:szCs w:val="32"/>
          <w:lang w:eastAsia="zh-CN"/>
        </w:rPr>
      </w:pPr>
    </w:p>
    <w:p>
      <w:pPr>
        <w:pStyle w:val="3"/>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（此页以下无正文）</w:t>
      </w:r>
    </w:p>
    <w:p>
      <w:pPr>
        <w:pStyle w:val="3"/>
        <w:spacing w:line="273" w:lineRule="auto"/>
        <w:rPr>
          <w:rFonts w:asciiTheme="minorEastAsia" w:hAnsiTheme="minorEastAsia" w:eastAsiaTheme="minorEastAsia"/>
          <w:lang w:eastAsia="zh-CN"/>
        </w:rPr>
      </w:pPr>
    </w:p>
    <w:p>
      <w:pPr>
        <w:pStyle w:val="3"/>
        <w:spacing w:line="273" w:lineRule="auto"/>
        <w:rPr>
          <w:rFonts w:asciiTheme="minorEastAsia" w:hAnsiTheme="minorEastAsia" w:eastAsiaTheme="minorEastAsia"/>
          <w:lang w:eastAsia="zh-CN"/>
        </w:rPr>
      </w:pPr>
    </w:p>
    <w:p>
      <w:pPr>
        <w:pStyle w:val="3"/>
        <w:spacing w:line="273" w:lineRule="auto"/>
        <w:rPr>
          <w:rFonts w:asciiTheme="minorEastAsia" w:hAnsiTheme="minorEastAsia" w:eastAsiaTheme="minorEastAsia"/>
          <w:lang w:eastAsia="zh-CN"/>
        </w:rPr>
      </w:pPr>
    </w:p>
    <w:p>
      <w:pPr>
        <w:pStyle w:val="3"/>
        <w:spacing w:line="273" w:lineRule="auto"/>
        <w:rPr>
          <w:rFonts w:asciiTheme="minorEastAsia" w:hAnsiTheme="minorEastAsia" w:eastAsiaTheme="minorEastAsia"/>
          <w:lang w:eastAsia="zh-CN"/>
        </w:rPr>
      </w:pPr>
    </w:p>
    <w:p>
      <w:pPr>
        <w:pStyle w:val="3"/>
        <w:spacing w:line="273" w:lineRule="auto"/>
        <w:rPr>
          <w:rFonts w:asciiTheme="minorEastAsia" w:hAnsiTheme="minorEastAsia" w:eastAsiaTheme="minorEastAsia"/>
          <w:lang w:eastAsia="zh-CN"/>
        </w:rPr>
      </w:pPr>
    </w:p>
    <w:p>
      <w:pPr>
        <w:pStyle w:val="3"/>
        <w:spacing w:line="273" w:lineRule="auto"/>
        <w:rPr>
          <w:rFonts w:asciiTheme="minorEastAsia" w:hAnsiTheme="minorEastAsia" w:eastAsiaTheme="minorEastAsia"/>
          <w:lang w:eastAsia="zh-CN"/>
        </w:rPr>
      </w:pPr>
    </w:p>
    <w:p>
      <w:pPr>
        <w:pStyle w:val="3"/>
        <w:spacing w:line="273" w:lineRule="auto"/>
        <w:rPr>
          <w:rFonts w:asciiTheme="minorEastAsia" w:hAnsiTheme="minorEastAsia" w:eastAsiaTheme="minorEastAsia"/>
          <w:lang w:eastAsia="zh-CN"/>
        </w:rPr>
      </w:pPr>
    </w:p>
    <w:p>
      <w:pPr>
        <w:pStyle w:val="3"/>
        <w:spacing w:line="273" w:lineRule="auto"/>
        <w:rPr>
          <w:rFonts w:asciiTheme="minorEastAsia" w:hAnsiTheme="minorEastAsia" w:eastAsiaTheme="minorEastAsia"/>
          <w:lang w:eastAsia="zh-CN"/>
        </w:rPr>
      </w:pPr>
    </w:p>
    <w:p>
      <w:pPr>
        <w:pStyle w:val="3"/>
        <w:spacing w:line="273" w:lineRule="auto"/>
        <w:rPr>
          <w:rFonts w:asciiTheme="minorEastAsia" w:hAnsiTheme="minorEastAsia" w:eastAsiaTheme="minorEastAsia"/>
          <w:lang w:eastAsia="zh-CN"/>
        </w:rPr>
      </w:pPr>
    </w:p>
    <w:p>
      <w:pPr>
        <w:pStyle w:val="3"/>
        <w:spacing w:line="273" w:lineRule="auto"/>
        <w:rPr>
          <w:rFonts w:asciiTheme="minorEastAsia" w:hAnsiTheme="minorEastAsia" w:eastAsiaTheme="minorEastAsia"/>
          <w:lang w:eastAsia="zh-CN"/>
        </w:rPr>
      </w:pPr>
    </w:p>
    <w:p>
      <w:pPr>
        <w:pStyle w:val="3"/>
        <w:spacing w:line="273" w:lineRule="auto"/>
        <w:rPr>
          <w:rFonts w:asciiTheme="minorEastAsia" w:hAnsiTheme="minorEastAsia" w:eastAsiaTheme="minorEastAsia"/>
          <w:lang w:eastAsia="zh-CN"/>
        </w:rPr>
      </w:pPr>
    </w:p>
    <w:p>
      <w:pPr>
        <w:pStyle w:val="3"/>
        <w:spacing w:line="273" w:lineRule="auto"/>
        <w:rPr>
          <w:rFonts w:asciiTheme="minorEastAsia" w:hAnsiTheme="minorEastAsia" w:eastAsiaTheme="minorEastAsia"/>
          <w:lang w:eastAsia="zh-CN"/>
        </w:rPr>
      </w:pPr>
    </w:p>
    <w:p>
      <w:pPr>
        <w:pStyle w:val="3"/>
        <w:spacing w:line="274" w:lineRule="auto"/>
        <w:rPr>
          <w:rFonts w:asciiTheme="minorEastAsia" w:hAnsiTheme="minorEastAsia" w:eastAsiaTheme="minorEastAsia"/>
          <w:lang w:eastAsia="zh-CN"/>
        </w:rPr>
      </w:pPr>
    </w:p>
    <w:p>
      <w:pPr>
        <w:spacing w:before="81"/>
        <w:ind w:left="0" w:firstLine="4800" w:firstLineChars="15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68580</wp:posOffset>
                </wp:positionV>
                <wp:extent cx="1818005" cy="2597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18005" cy="259715"/>
                        </a:xfrm>
                        <a:prstGeom prst="rect">
                          <a:avLst/>
                        </a:prstGeom>
                        <a:noFill/>
                        <a:ln>
                          <a:noFill/>
                        </a:ln>
                      </wps:spPr>
                      <wps:txbx>
                        <w:txbxContent>
                          <w:p>
                            <w:pPr>
                              <w:spacing w:before="19" w:line="219" w:lineRule="auto"/>
                              <w:ind w:left="20"/>
                              <w:rPr>
                                <w:rFonts w:hint="eastAsia" w:ascii="仿宋_GB2312" w:hAnsi="仿宋_GB2312" w:eastAsia="仿宋_GB2312" w:cs="仿宋_GB2312"/>
                                <w:sz w:val="32"/>
                                <w:szCs w:val="32"/>
                              </w:rPr>
                            </w:pPr>
                            <w:r>
                              <w:rPr>
                                <w:rFonts w:hint="eastAsia" w:ascii="仿宋_GB2312" w:hAnsi="仿宋_GB2312" w:eastAsia="仿宋_GB2312" w:cs="仿宋_GB2312"/>
                                <w:spacing w:val="31"/>
                                <w:sz w:val="32"/>
                                <w:szCs w:val="32"/>
                              </w:rPr>
                              <w:t>发包人</w:t>
                            </w:r>
                            <w:r>
                              <w:rPr>
                                <w:rFonts w:hint="eastAsia" w:ascii="仿宋_GB2312" w:hAnsi="仿宋_GB2312" w:eastAsia="仿宋_GB2312" w:cs="仿宋_GB2312"/>
                                <w:spacing w:val="31"/>
                                <w:sz w:val="32"/>
                                <w:szCs w:val="32"/>
                                <w:lang w:eastAsia="zh-CN"/>
                              </w:rPr>
                              <w:t>：（</w:t>
                            </w:r>
                            <w:r>
                              <w:rPr>
                                <w:rFonts w:hint="eastAsia" w:ascii="仿宋_GB2312" w:hAnsi="仿宋_GB2312" w:eastAsia="仿宋_GB2312" w:cs="仿宋_GB2312"/>
                                <w:spacing w:val="31"/>
                                <w:sz w:val="32"/>
                                <w:szCs w:val="32"/>
                              </w:rPr>
                              <w:t>盖</w:t>
                            </w:r>
                            <w:r>
                              <w:rPr>
                                <w:rFonts w:hint="eastAsia" w:ascii="仿宋_GB2312" w:hAnsi="仿宋_GB2312" w:eastAsia="仿宋_GB2312" w:cs="仿宋_GB2312"/>
                                <w:spacing w:val="31"/>
                                <w:sz w:val="32"/>
                                <w:szCs w:val="32"/>
                                <w:lang w:eastAsia="zh-CN"/>
                              </w:rPr>
                              <w:t>章）</w:t>
                            </w:r>
                            <w:r>
                              <w:rPr>
                                <w:rFonts w:hint="eastAsia" w:ascii="仿宋_GB2312" w:hAnsi="仿宋_GB2312" w:eastAsia="仿宋_GB2312" w:cs="仿宋_GB2312"/>
                                <w:spacing w:val="31"/>
                                <w:sz w:val="32"/>
                                <w:szCs w:val="32"/>
                              </w:rPr>
                              <w:t>章</w:t>
                            </w:r>
                            <w:r>
                              <w:rPr>
                                <w:rFonts w:hint="eastAsia" w:ascii="仿宋_GB2312" w:hAnsi="仿宋_GB2312" w:eastAsia="仿宋_GB2312" w:cs="仿宋_GB2312"/>
                                <w:spacing w:val="31"/>
                                <w:sz w:val="32"/>
                                <w:szCs w:val="32"/>
                                <w:lang w:eastAsia="zh-CN"/>
                              </w:rPr>
                              <w:t>）</w:t>
                            </w:r>
                            <w:r>
                              <w:rPr>
                                <w:rFonts w:hint="eastAsia" w:ascii="仿宋_GB2312" w:hAnsi="仿宋_GB2312" w:eastAsia="仿宋_GB2312" w:cs="仿宋_GB2312"/>
                                <w:spacing w:val="31"/>
                                <w:sz w:val="32"/>
                                <w:szCs w:val="32"/>
                              </w:rPr>
                              <w:t>)</w:t>
                            </w:r>
                          </w:p>
                        </w:txbxContent>
                      </wps:txbx>
                      <wps:bodyPr lIns="0" tIns="0" rIns="0" bIns="0" upright="0"/>
                    </wps:wsp>
                  </a:graphicData>
                </a:graphic>
              </wp:anchor>
            </w:drawing>
          </mc:Choice>
          <mc:Fallback>
            <w:pict>
              <v:shape id="_x0000_s1026" o:spid="_x0000_s1026" o:spt="202" type="#_x0000_t202" style="position:absolute;left:0pt;margin-left:-2pt;margin-top:5.4pt;height:20.45pt;width:143.15pt;z-index:251660288;mso-width-relative:page;mso-height-relative:page;" filled="f" stroked="f" coordsize="21600,21600" o:gfxdata="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AkvZiW2AAAAAgBAAAPAAAAAAAAAAEAIAAAADgAAABkcnMvZG93bnJldi54bWxQSwECFAAUAAAA&#10;CACHTuJA1N0YkZ8BAAAkAwAADgAAAAAAAAABACAAAAA9AQAAZHJzL2Uyb0RvYy54bWxQSwUGAAAA&#10;AAYABgBZAQAATgUAAAAA&#10;">
                <v:fill on="f" focussize="0,0"/>
                <v:stroke on="f"/>
                <v:imagedata o:title=""/>
                <o:lock v:ext="edit" aspectratio="f"/>
                <v:textbox inset="0mm,0mm,0mm,0mm">
                  <w:txbxContent>
                    <w:p>
                      <w:pPr>
                        <w:spacing w:before="19" w:line="219" w:lineRule="auto"/>
                        <w:ind w:left="20"/>
                        <w:rPr>
                          <w:rFonts w:hint="eastAsia" w:ascii="仿宋_GB2312" w:hAnsi="仿宋_GB2312" w:eastAsia="仿宋_GB2312" w:cs="仿宋_GB2312"/>
                          <w:sz w:val="32"/>
                          <w:szCs w:val="32"/>
                        </w:rPr>
                      </w:pPr>
                      <w:r>
                        <w:rPr>
                          <w:rFonts w:hint="eastAsia" w:ascii="仿宋_GB2312" w:hAnsi="仿宋_GB2312" w:eastAsia="仿宋_GB2312" w:cs="仿宋_GB2312"/>
                          <w:spacing w:val="31"/>
                          <w:sz w:val="32"/>
                          <w:szCs w:val="32"/>
                        </w:rPr>
                        <w:t>发包人</w:t>
                      </w:r>
                      <w:r>
                        <w:rPr>
                          <w:rFonts w:hint="eastAsia" w:ascii="仿宋_GB2312" w:hAnsi="仿宋_GB2312" w:eastAsia="仿宋_GB2312" w:cs="仿宋_GB2312"/>
                          <w:spacing w:val="31"/>
                          <w:sz w:val="32"/>
                          <w:szCs w:val="32"/>
                          <w:lang w:eastAsia="zh-CN"/>
                        </w:rPr>
                        <w:t>：（</w:t>
                      </w:r>
                      <w:r>
                        <w:rPr>
                          <w:rFonts w:hint="eastAsia" w:ascii="仿宋_GB2312" w:hAnsi="仿宋_GB2312" w:eastAsia="仿宋_GB2312" w:cs="仿宋_GB2312"/>
                          <w:spacing w:val="31"/>
                          <w:sz w:val="32"/>
                          <w:szCs w:val="32"/>
                        </w:rPr>
                        <w:t>盖</w:t>
                      </w:r>
                      <w:r>
                        <w:rPr>
                          <w:rFonts w:hint="eastAsia" w:ascii="仿宋_GB2312" w:hAnsi="仿宋_GB2312" w:eastAsia="仿宋_GB2312" w:cs="仿宋_GB2312"/>
                          <w:spacing w:val="31"/>
                          <w:sz w:val="32"/>
                          <w:szCs w:val="32"/>
                          <w:lang w:eastAsia="zh-CN"/>
                        </w:rPr>
                        <w:t>章）</w:t>
                      </w:r>
                      <w:r>
                        <w:rPr>
                          <w:rFonts w:hint="eastAsia" w:ascii="仿宋_GB2312" w:hAnsi="仿宋_GB2312" w:eastAsia="仿宋_GB2312" w:cs="仿宋_GB2312"/>
                          <w:spacing w:val="31"/>
                          <w:sz w:val="32"/>
                          <w:szCs w:val="32"/>
                        </w:rPr>
                        <w:t>章</w:t>
                      </w:r>
                      <w:r>
                        <w:rPr>
                          <w:rFonts w:hint="eastAsia" w:ascii="仿宋_GB2312" w:hAnsi="仿宋_GB2312" w:eastAsia="仿宋_GB2312" w:cs="仿宋_GB2312"/>
                          <w:spacing w:val="31"/>
                          <w:sz w:val="32"/>
                          <w:szCs w:val="32"/>
                          <w:lang w:eastAsia="zh-CN"/>
                        </w:rPr>
                        <w:t>）</w:t>
                      </w:r>
                      <w:r>
                        <w:rPr>
                          <w:rFonts w:hint="eastAsia" w:ascii="仿宋_GB2312" w:hAnsi="仿宋_GB2312" w:eastAsia="仿宋_GB2312" w:cs="仿宋_GB2312"/>
                          <w:spacing w:val="31"/>
                          <w:sz w:val="32"/>
                          <w:szCs w:val="32"/>
                        </w:rPr>
                        <w:t>)</w:t>
                      </w:r>
                    </w:p>
                  </w:txbxContent>
                </v:textbox>
              </v:shape>
            </w:pict>
          </mc:Fallback>
        </mc:AlternateContent>
      </w:r>
      <w:r>
        <w:rPr>
          <w:rFonts w:hint="eastAsia" w:ascii="仿宋_GB2312" w:hAnsi="仿宋_GB2312" w:eastAsia="仿宋_GB2312" w:cs="仿宋_GB2312"/>
          <w:spacing w:val="-10"/>
          <w:sz w:val="32"/>
          <w:szCs w:val="32"/>
          <w:lang w:eastAsia="zh-CN"/>
        </w:rPr>
        <w:t>承包人：(</w:t>
      </w:r>
      <w:r>
        <w:rPr>
          <w:rFonts w:hint="eastAsia" w:ascii="仿宋_GB2312" w:hAnsi="仿宋_GB2312" w:eastAsia="仿宋_GB2312" w:cs="仿宋_GB2312"/>
          <w:spacing w:val="-39"/>
          <w:sz w:val="32"/>
          <w:szCs w:val="32"/>
          <w:lang w:eastAsia="zh-CN"/>
        </w:rPr>
        <w:t xml:space="preserve"> </w:t>
      </w:r>
      <w:r>
        <w:rPr>
          <w:rFonts w:hint="eastAsia" w:ascii="仿宋_GB2312" w:hAnsi="仿宋_GB2312" w:eastAsia="仿宋_GB2312" w:cs="仿宋_GB2312"/>
          <w:spacing w:val="-10"/>
          <w:sz w:val="32"/>
          <w:szCs w:val="32"/>
          <w:lang w:eastAsia="zh-CN"/>
        </w:rPr>
        <w:t>盖</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10"/>
          <w:sz w:val="32"/>
          <w:szCs w:val="32"/>
          <w:lang w:eastAsia="zh-CN"/>
        </w:rPr>
        <w:t>章</w:t>
      </w:r>
      <w:r>
        <w:rPr>
          <w:rFonts w:hint="eastAsia" w:ascii="仿宋_GB2312" w:hAnsi="仿宋_GB2312" w:eastAsia="仿宋_GB2312" w:cs="仿宋_GB2312"/>
          <w:spacing w:val="-45"/>
          <w:sz w:val="32"/>
          <w:szCs w:val="32"/>
          <w:lang w:eastAsia="zh-CN"/>
        </w:rPr>
        <w:t xml:space="preserve"> </w:t>
      </w:r>
      <w:r>
        <w:rPr>
          <w:rFonts w:hint="eastAsia" w:ascii="仿宋_GB2312" w:hAnsi="仿宋_GB2312" w:eastAsia="仿宋_GB2312" w:cs="仿宋_GB2312"/>
          <w:spacing w:val="-10"/>
          <w:sz w:val="32"/>
          <w:szCs w:val="32"/>
          <w:lang w:eastAsia="zh-CN"/>
        </w:rPr>
        <w:t>)</w:t>
      </w:r>
    </w:p>
    <w:p>
      <w:pPr>
        <w:pStyle w:val="3"/>
        <w:spacing w:line="300" w:lineRule="auto"/>
        <w:rPr>
          <w:rFonts w:hint="eastAsia" w:ascii="仿宋_GB2312" w:hAnsi="仿宋_GB2312" w:eastAsia="仿宋_GB2312" w:cs="仿宋_GB2312"/>
          <w:sz w:val="32"/>
          <w:szCs w:val="32"/>
          <w:lang w:eastAsia="zh-CN"/>
        </w:rPr>
      </w:pPr>
    </w:p>
    <w:p>
      <w:pPr>
        <w:pStyle w:val="3"/>
        <w:spacing w:line="300" w:lineRule="auto"/>
        <w:rPr>
          <w:rFonts w:hint="eastAsia" w:ascii="仿宋_GB2312" w:hAnsi="仿宋_GB2312" w:eastAsia="仿宋_GB2312" w:cs="仿宋_GB2312"/>
          <w:sz w:val="32"/>
          <w:szCs w:val="32"/>
          <w:lang w:eastAsia="zh-CN"/>
        </w:rPr>
      </w:pPr>
    </w:p>
    <w:p>
      <w:pPr>
        <w:spacing w:before="81" w:line="219" w:lineRule="auto"/>
        <w:ind w:left="0" w:firstLine="5120" w:firstLineChars="1600"/>
        <w:rPr>
          <w:rFonts w:hint="eastAsia" w:ascii="仿宋_GB2312" w:hAnsi="仿宋_GB2312" w:eastAsia="仿宋_GB2312" w:cs="仿宋_GB2312"/>
          <w:spacing w:val="-12"/>
          <w:sz w:val="32"/>
          <w:szCs w:val="32"/>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32385</wp:posOffset>
                </wp:positionV>
                <wp:extent cx="2517775" cy="9048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517775" cy="904875"/>
                        </a:xfrm>
                        <a:prstGeom prst="rect">
                          <a:avLst/>
                        </a:prstGeom>
                        <a:noFill/>
                        <a:ln>
                          <a:noFill/>
                        </a:ln>
                      </wps:spPr>
                      <wps:txbx>
                        <w:txbxContent>
                          <w:p>
                            <w:pPr>
                              <w:spacing w:before="20" w:line="219" w:lineRule="auto"/>
                              <w:ind w:left="2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法定代表人负责人</w:t>
                            </w:r>
                          </w:p>
                          <w:p>
                            <w:pPr>
                              <w:spacing w:before="20" w:line="219" w:lineRule="auto"/>
                              <w:ind w:left="20" w:firstLine="320" w:firstLineChars="1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或其委托代理人：</w:t>
                            </w:r>
                          </w:p>
                          <w:p>
                            <w:pPr>
                              <w:spacing w:before="20" w:line="219" w:lineRule="auto"/>
                              <w:ind w:left="20" w:firstLine="960" w:firstLine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0"/>
                                <w:sz w:val="32"/>
                                <w:szCs w:val="32"/>
                                <w:lang w:eastAsia="zh-CN"/>
                              </w:rPr>
                              <w:t>(签名)</w:t>
                            </w:r>
                          </w:p>
                        </w:txbxContent>
                      </wps:txbx>
                      <wps:bodyPr lIns="0" tIns="0" rIns="0" bIns="0" upright="1"/>
                    </wps:wsp>
                  </a:graphicData>
                </a:graphic>
              </wp:anchor>
            </w:drawing>
          </mc:Choice>
          <mc:Fallback>
            <w:pict>
              <v:shape id="_x0000_s1026" o:spid="_x0000_s1026" o:spt="202" type="#_x0000_t202" style="position:absolute;left:0pt;margin-left:-0.05pt;margin-top:2.55pt;height:71.25pt;width:198.25pt;z-index:251659264;mso-width-relative:page;mso-height-relative:page;" filled="f" stroked="f" coordsize="21600,21600" o:gfxdata="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DLCyYtYAAAAHAQAADwAAAAAAAAABACAAAAA4AAAAZHJzL2Rvd25yZXYueG1sUEsBAhQAFAAAAAgA&#10;h07iQJk9e9qfAQAAJAMAAA4AAAAAAAAAAQAgAAAAOwEAAGRycy9lMm9Eb2MueG1sUEsFBgAAAAAG&#10;AAYAWQEAAEwFAAAAAA==&#10;">
                <v:fill on="f" focussize="0,0"/>
                <v:stroke on="f"/>
                <v:imagedata o:title=""/>
                <o:lock v:ext="edit" aspectratio="f"/>
                <v:textbox inset="0mm,0mm,0mm,0mm">
                  <w:txbxContent>
                    <w:p>
                      <w:pPr>
                        <w:spacing w:before="20" w:line="219" w:lineRule="auto"/>
                        <w:ind w:left="2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法定代表人负责人</w:t>
                      </w:r>
                    </w:p>
                    <w:p>
                      <w:pPr>
                        <w:spacing w:before="20" w:line="219" w:lineRule="auto"/>
                        <w:ind w:left="20" w:firstLine="320" w:firstLineChars="1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或其委托代理人：</w:t>
                      </w:r>
                    </w:p>
                    <w:p>
                      <w:pPr>
                        <w:spacing w:before="20" w:line="219" w:lineRule="auto"/>
                        <w:ind w:left="20" w:firstLine="960" w:firstLine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0"/>
                          <w:sz w:val="32"/>
                          <w:szCs w:val="32"/>
                          <w:lang w:eastAsia="zh-CN"/>
                        </w:rPr>
                        <w:t>(签名)</w:t>
                      </w:r>
                    </w:p>
                  </w:txbxContent>
                </v:textbox>
              </v:shape>
            </w:pict>
          </mc:Fallback>
        </mc:AlternateContent>
      </w:r>
      <w:r>
        <w:rPr>
          <w:rFonts w:hint="eastAsia" w:ascii="仿宋_GB2312" w:hAnsi="仿宋_GB2312" w:eastAsia="仿宋_GB2312" w:cs="仿宋_GB2312"/>
          <w:spacing w:val="-12"/>
          <w:sz w:val="32"/>
          <w:szCs w:val="32"/>
          <w:lang w:eastAsia="zh-CN"/>
        </w:rPr>
        <w:t>法定代表人负责人</w:t>
      </w:r>
    </w:p>
    <w:p>
      <w:pPr>
        <w:spacing w:before="81" w:line="219" w:lineRule="auto"/>
        <w:ind w:left="0" w:firstLine="5328" w:firstLineChars="1800"/>
        <w:rPr>
          <w:rFonts w:hint="eastAsia"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或其委托代理人：</w:t>
      </w:r>
    </w:p>
    <w:p>
      <w:pPr>
        <w:spacing w:before="81" w:line="219" w:lineRule="auto"/>
        <w:ind w:left="0" w:firstLine="5868" w:firstLineChars="180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(签名)</w:t>
      </w:r>
    </w:p>
    <w:p>
      <w:pPr>
        <w:pStyle w:val="3"/>
        <w:spacing w:line="279" w:lineRule="auto"/>
        <w:rPr>
          <w:rFonts w:hint="eastAsia" w:ascii="仿宋_GB2312" w:hAnsi="仿宋_GB2312" w:eastAsia="仿宋_GB2312" w:cs="仿宋_GB2312"/>
          <w:sz w:val="32"/>
          <w:szCs w:val="32"/>
          <w:lang w:eastAsia="zh-CN"/>
        </w:rPr>
      </w:pPr>
    </w:p>
    <w:p>
      <w:pPr>
        <w:pStyle w:val="3"/>
        <w:spacing w:line="280" w:lineRule="auto"/>
        <w:rPr>
          <w:rFonts w:asciiTheme="minorEastAsia" w:hAnsiTheme="minorEastAsia" w:eastAsiaTheme="minorEastAsia"/>
          <w:lang w:eastAsia="zh-CN"/>
        </w:rPr>
      </w:pPr>
    </w:p>
    <w:p>
      <w:pPr>
        <w:spacing w:line="325" w:lineRule="exact"/>
        <w:rPr>
          <w:rFonts w:asciiTheme="minorEastAsia" w:hAnsiTheme="minorEastAsia" w:eastAsiaTheme="minorEastAsia"/>
          <w:lang w:eastAsia="zh-CN"/>
        </w:rPr>
      </w:pPr>
    </w:p>
    <w:p/>
    <w:sectPr>
      <w:footerReference r:id="rId3" w:type="default"/>
      <w:pgSz w:w="11910" w:h="16850"/>
      <w:pgMar w:top="1236" w:right="1619" w:bottom="1216" w:left="1380" w:header="850" w:footer="850" w:gutter="0"/>
      <w:pgNumType w:start="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5618673"/>
      <w:docPartObj>
        <w:docPartGallery w:val="autotext"/>
      </w:docPartObj>
    </w:sdtPr>
    <w:sdtContent>
      <w:p>
        <w:pPr>
          <w:pStyle w:val="4"/>
          <w:jc w:val="cente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PAGE   \* MERGEFORMAT</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eastAsia="zh-CN"/>
          </w:rPr>
          <w:t>1</w:t>
        </w:r>
        <w:r>
          <w:rPr>
            <w:rFonts w:asciiTheme="minorEastAsia" w:hAnsiTheme="minorEastAsia" w:eastAsiaTheme="minorEastAsia"/>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D85AD"/>
    <w:multiLevelType w:val="singleLevel"/>
    <w:tmpl w:val="731D85AD"/>
    <w:lvl w:ilvl="0" w:tentative="0">
      <w:start w:val="1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92813"/>
    <w:rsid w:val="0FFD3496"/>
    <w:rsid w:val="6B8C1AE5"/>
    <w:rsid w:val="7B5D1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outlineLvl w:val="0"/>
    </w:pPr>
    <w:rPr>
      <w:rFonts w:eastAsia="宋体"/>
      <w:b/>
      <w:bCs/>
      <w:kern w:val="44"/>
      <w:sz w:val="28"/>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style>
  <w:style w:type="paragraph" w:styleId="4">
    <w:name w:val="footer"/>
    <w:basedOn w:val="1"/>
    <w:qFormat/>
    <w:uiPriority w:val="99"/>
    <w:pPr>
      <w:tabs>
        <w:tab w:val="center" w:pos="4153"/>
        <w:tab w:val="right" w:pos="8306"/>
      </w:tabs>
    </w:pPr>
    <w:rPr>
      <w:sz w:val="18"/>
      <w:szCs w:val="18"/>
    </w:rPr>
  </w:style>
  <w:style w:type="paragraph" w:styleId="5">
    <w:name w:val="toc 1"/>
    <w:basedOn w:val="1"/>
    <w:next w:val="1"/>
    <w:qFormat/>
    <w:uiPriority w:val="39"/>
  </w:style>
  <w:style w:type="character" w:styleId="8">
    <w:name w:val="Hyperlink"/>
    <w:basedOn w:val="7"/>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2024-11-14T00:24:00Z</dcterms:created>
  <dc:creator>Administrator</dc:creator>
  <cp:lastModifiedBy>kmcg</cp:lastModifiedBy>
  <dcterms:modified xsi:type="dcterms:W3CDTF">2024-12-04T17:14:23Z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B2606149641040B3AE35928A110CD63D</vt:lpwstr>
  </property>
</Properties>
</file>