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关于集中隔离留观酒店经费</w:t>
      </w:r>
      <w:r>
        <w:rPr>
          <w:rFonts w:hint="eastAsia" w:ascii="方正小标宋简体" w:hAnsi="方正小标宋简体" w:eastAsia="方正小标宋简体" w:cs="方正小标宋简体"/>
          <w:sz w:val="44"/>
          <w:szCs w:val="44"/>
          <w:lang w:eastAsia="zh-CN"/>
        </w:rPr>
        <w:t>项目支出</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pStyle w:val="6"/>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pPr>
      <w:r>
        <w:rPr>
          <w:rFonts w:hint="eastAsia"/>
          <w:lang w:val="en-US" w:eastAsia="zh-CN"/>
        </w:rPr>
        <w:t>呈贡区文旅局按照云南省委省政府应对新冠肺炎疫情防控领导小组办公室下发的《关于进一步加强境外人员集中医学隔离观察的通知要求》，需在酒店组建卫健、公安、文旅、街道社区等工作人员构成专班，因呈贡区文旅局人员紧缺，难以安排人员24小时值守，故采取委托第三方人员参与24小时值守，呈贡区文旅局安排必要人员带班、协调工作的方式，进行该项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二、项目单位绩效报告情况</w:t>
      </w:r>
    </w:p>
    <w:p>
      <w:pPr>
        <w:pStyle w:val="6"/>
        <w:keepNext w:val="0"/>
        <w:keepLines w:val="0"/>
        <w:pageBreakBefore w:val="0"/>
        <w:widowControl w:val="0"/>
        <w:kinsoku/>
        <w:wordWrap/>
        <w:overflowPunct/>
        <w:topLinePunct w:val="0"/>
        <w:autoSpaceDE/>
        <w:autoSpaceDN/>
        <w:bidi w:val="0"/>
        <w:adjustRightInd/>
        <w:snapToGrid/>
        <w:ind w:firstLine="600" w:firstLineChars="200"/>
        <w:jc w:val="left"/>
        <w:textAlignment w:val="auto"/>
      </w:pPr>
      <w:r>
        <w:rPr>
          <w:rFonts w:hint="eastAsia"/>
          <w:lang w:val="en-US" w:eastAsia="zh-CN"/>
        </w:rPr>
        <w:t>集中隔离留观酒店经费有效的保障我局集中隔离酒店值守工作的开展，为我局疫情防控值守工作提供了保障。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三</w:t>
      </w:r>
      <w:r>
        <w:rPr>
          <w:rFonts w:hint="eastAsia" w:ascii="黑体" w:hAnsi="黑体" w:eastAsia="黑体" w:cs="黑体"/>
          <w:b w:val="0"/>
          <w:bCs/>
          <w:szCs w:val="32"/>
          <w:highlight w:val="none"/>
        </w:rPr>
        <w:t>、绩效评价指标分析情况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（一）项目资金情况分析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rPr>
      </w:pPr>
      <w:r>
        <w:rPr>
          <w:rFonts w:ascii="仿宋_GB2312"/>
          <w:szCs w:val="32"/>
          <w:highlight w:val="none"/>
        </w:rPr>
        <w:t>1.</w:t>
      </w:r>
      <w:r>
        <w:rPr>
          <w:rFonts w:hint="eastAsia" w:ascii="仿宋_GB2312"/>
          <w:szCs w:val="32"/>
          <w:highlight w:val="none"/>
        </w:rPr>
        <w:t>项目资金到位情况</w:t>
      </w:r>
      <w:r>
        <w:rPr>
          <w:rFonts w:hint="eastAsia" w:ascii="仿宋_GB2312"/>
          <w:szCs w:val="32"/>
          <w:highlight w:val="none"/>
          <w:lang w:eastAsia="zh-CN"/>
        </w:rPr>
        <w:t>：</w:t>
      </w:r>
      <w:r>
        <w:rPr>
          <w:rFonts w:hint="default" w:ascii="Times New Roman" w:hAnsi="Times New Roman" w:eastAsia="仿宋_GB2312" w:cs="Times New Roman"/>
          <w:szCs w:val="32"/>
        </w:rPr>
        <w:t>区级配套资金到位率达100%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2.</w:t>
      </w:r>
      <w:r>
        <w:rPr>
          <w:rFonts w:hint="eastAsia" w:ascii="仿宋_GB2312"/>
          <w:szCs w:val="32"/>
          <w:highlight w:val="none"/>
        </w:rPr>
        <w:t>项目资金使用情况</w:t>
      </w:r>
      <w:r>
        <w:rPr>
          <w:rFonts w:hint="eastAsia" w:ascii="仿宋_GB2312"/>
          <w:szCs w:val="32"/>
          <w:highlight w:val="none"/>
          <w:lang w:eastAsia="zh-CN"/>
        </w:rPr>
        <w:t>：</w:t>
      </w:r>
      <w:r>
        <w:rPr>
          <w:rFonts w:hint="eastAsia"/>
          <w:lang w:val="en-US" w:eastAsia="zh-CN"/>
        </w:rPr>
        <w:t>集中隔离留观酒店经费</w:t>
      </w:r>
      <w:r>
        <w:rPr>
          <w:rFonts w:hint="eastAsia" w:ascii="仿宋_GB2312"/>
          <w:szCs w:val="32"/>
          <w:lang w:eastAsia="zh-CN"/>
        </w:rPr>
        <w:t>到位后，我局按第三方审计审定金额及时对接</w:t>
      </w:r>
      <w:r>
        <w:rPr>
          <w:rFonts w:hint="eastAsia" w:ascii="仿宋_GB2312"/>
          <w:szCs w:val="32"/>
          <w:lang w:val="en-US" w:eastAsia="zh-CN"/>
        </w:rPr>
        <w:t>各隔离留观酒店</w:t>
      </w:r>
      <w:r>
        <w:rPr>
          <w:rFonts w:hint="eastAsia" w:ascii="仿宋_GB2312"/>
          <w:szCs w:val="32"/>
          <w:lang w:eastAsia="zh-CN"/>
        </w:rPr>
        <w:t>进行资金拨付，实拨</w:t>
      </w:r>
      <w:r>
        <w:rPr>
          <w:rFonts w:hint="eastAsia"/>
          <w:lang w:val="en-US" w:eastAsia="zh-CN"/>
        </w:rPr>
        <w:t>集中隔离留观酒店经费</w:t>
      </w:r>
      <w:r>
        <w:rPr>
          <w:rFonts w:hint="eastAsia" w:ascii="仿宋_GB2312" w:hAnsi="仿宋_GB2312" w:cs="仿宋_GB2312"/>
          <w:szCs w:val="32"/>
          <w:lang w:val="en-US" w:eastAsia="zh-CN"/>
        </w:rPr>
        <w:t>15万元，专项资金结余508元。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3.</w:t>
      </w:r>
      <w:r>
        <w:rPr>
          <w:rFonts w:hint="eastAsia" w:ascii="仿宋_GB2312"/>
          <w:szCs w:val="32"/>
          <w:highlight w:val="none"/>
        </w:rPr>
        <w:t>项目资金管理情况</w:t>
      </w:r>
      <w:r>
        <w:rPr>
          <w:rFonts w:hint="eastAsia" w:ascii="仿宋_GB2312"/>
          <w:szCs w:val="32"/>
          <w:highlight w:val="none"/>
          <w:lang w:eastAsia="zh-CN"/>
        </w:rPr>
        <w:t>：</w:t>
      </w:r>
      <w:r>
        <w:rPr>
          <w:rFonts w:hint="eastAsia" w:ascii="仿宋_GB2312"/>
          <w:szCs w:val="32"/>
        </w:rPr>
        <w:t>资金</w:t>
      </w:r>
      <w:r>
        <w:rPr>
          <w:rFonts w:hint="eastAsia" w:ascii="仿宋_GB2312"/>
          <w:szCs w:val="32"/>
          <w:lang w:eastAsia="zh-CN"/>
        </w:rPr>
        <w:t>使用中我局</w:t>
      </w:r>
      <w:r>
        <w:rPr>
          <w:rFonts w:hint="eastAsia" w:ascii="仿宋_GB2312"/>
          <w:szCs w:val="32"/>
        </w:rPr>
        <w:t>严格执行项目有关制度规定，做到财务制度健全、管理规范、会计核算规范，无违规收费现象。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1</w:t>
      </w:r>
      <w:r>
        <w:rPr>
          <w:rFonts w:ascii="仿宋_GB2312"/>
          <w:szCs w:val="32"/>
        </w:rPr>
        <w:t>.</w:t>
      </w:r>
      <w:r>
        <w:rPr>
          <w:rFonts w:hint="eastAsia" w:ascii="仿宋_GB2312"/>
          <w:szCs w:val="32"/>
        </w:rPr>
        <w:t>项目的效率性分析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default" w:ascii="仿宋_GB2312" w:eastAsia="仿宋_GB2312"/>
          <w:szCs w:val="32"/>
          <w:lang w:val="en-US" w:eastAsia="zh-CN"/>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szCs w:val="32"/>
          <w:lang w:eastAsia="zh-CN"/>
        </w:rPr>
        <w:t>：</w:t>
      </w:r>
      <w:r>
        <w:rPr>
          <w:rFonts w:hint="eastAsia"/>
          <w:lang w:val="en-US" w:eastAsia="zh-CN"/>
        </w:rPr>
        <w:t>集中隔离留观酒店经费</w:t>
      </w:r>
      <w:r>
        <w:rPr>
          <w:rFonts w:hint="eastAsia" w:ascii="仿宋_GB2312"/>
          <w:szCs w:val="32"/>
          <w:lang w:eastAsia="zh-CN"/>
        </w:rPr>
        <w:t>到位后，我局及时对接</w:t>
      </w:r>
      <w:r>
        <w:rPr>
          <w:rFonts w:hint="eastAsia" w:ascii="仿宋_GB2312"/>
          <w:szCs w:val="32"/>
          <w:lang w:val="en-US" w:eastAsia="zh-CN"/>
        </w:rPr>
        <w:t>各隔离酒店，专项资金无结余。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lang w:eastAsia="zh-CN"/>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szCs w:val="32"/>
          <w:lang w:eastAsia="zh-CN"/>
        </w:rPr>
        <w:t>：</w:t>
      </w:r>
      <w:r>
        <w:rPr>
          <w:rFonts w:hint="eastAsia"/>
          <w:lang w:val="en-US" w:eastAsia="zh-CN"/>
        </w:rPr>
        <w:t>集中隔离留观酒店经费</w:t>
      </w:r>
      <w:r>
        <w:rPr>
          <w:rFonts w:hint="eastAsia" w:ascii="仿宋_GB2312"/>
          <w:szCs w:val="32"/>
          <w:lang w:eastAsia="zh-CN"/>
        </w:rPr>
        <w:t>我局按区政府要求</w:t>
      </w:r>
      <w:r>
        <w:rPr>
          <w:rFonts w:hint="eastAsia" w:ascii="仿宋_GB2312"/>
          <w:szCs w:val="32"/>
        </w:rPr>
        <w:t>严格执行项目有关制度规定</w:t>
      </w:r>
      <w:r>
        <w:rPr>
          <w:rFonts w:hint="eastAsia" w:ascii="仿宋_GB2312"/>
          <w:szCs w:val="32"/>
          <w:lang w:eastAsia="zh-CN"/>
        </w:rPr>
        <w:t>，按时完成专项资金拨付工作。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2</w:t>
      </w:r>
      <w:r>
        <w:rPr>
          <w:rFonts w:ascii="仿宋_GB2312"/>
          <w:szCs w:val="32"/>
        </w:rPr>
        <w:t>.</w:t>
      </w:r>
      <w:r>
        <w:rPr>
          <w:rFonts w:hint="eastAsia" w:ascii="仿宋_GB2312"/>
          <w:szCs w:val="32"/>
        </w:rPr>
        <w:t>项目的效益性分析</w:t>
      </w:r>
    </w:p>
    <w:p>
      <w:pPr>
        <w:spacing w:line="600" w:lineRule="exact"/>
        <w:rPr>
          <w:rFonts w:ascii="仿宋_GB2312" w:hAnsi="宋体"/>
          <w:bCs/>
          <w:szCs w:val="32"/>
        </w:rPr>
      </w:pPr>
      <w:r>
        <w:rPr>
          <w:rFonts w:hint="eastAsia"/>
          <w:lang w:val="en-US" w:eastAsia="zh-CN"/>
        </w:rPr>
        <w:t>集中隔离留观酒店经费有效的保障我局集中隔离酒店值守工作的开展，为我局疫情防控值守工作提供了保障。</w:t>
      </w: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集中隔离留观酒店经费</w:t>
      </w:r>
      <w:r>
        <w:rPr>
          <w:rFonts w:hint="eastAsia" w:ascii="仿宋_GB2312" w:hAnsi="宋体"/>
          <w:bCs/>
          <w:szCs w:val="32"/>
        </w:rPr>
        <w:t>项目支出绩效自评指标评分表</w:t>
      </w:r>
    </w:p>
    <w:p>
      <w:pPr>
        <w:spacing w:line="600" w:lineRule="exact"/>
        <w:ind w:left="1500" w:leftChars="200" w:hanging="900" w:hangingChars="300"/>
        <w:rPr>
          <w:rFonts w:hint="eastAsia" w:ascii="仿宋_GB2312" w:hAnsi="宋体"/>
          <w:bCs/>
          <w:szCs w:val="32"/>
        </w:rPr>
      </w:pPr>
    </w:p>
    <w:p>
      <w:pPr>
        <w:spacing w:line="600" w:lineRule="exact"/>
        <w:ind w:left="1500" w:leftChars="200" w:hanging="900" w:hangingChars="300"/>
        <w:rPr>
          <w:rFonts w:hint="eastAsia" w:ascii="仿宋_GB2312" w:hAnsi="宋体"/>
          <w:bCs/>
          <w:szCs w:val="32"/>
        </w:rPr>
      </w:pPr>
    </w:p>
    <w:p>
      <w:pPr>
        <w:spacing w:line="600" w:lineRule="exact"/>
        <w:ind w:left="1500" w:leftChars="200" w:hanging="900" w:hangingChars="300"/>
        <w:rPr>
          <w:rFonts w:hint="eastAsia" w:ascii="仿宋_GB2312" w:hAnsi="宋体"/>
          <w:bCs/>
          <w:szCs w:val="32"/>
        </w:rPr>
      </w:pP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95</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6"/>
      </w:pPr>
    </w:p>
    <w:p>
      <w:pPr>
        <w:pStyle w:val="7"/>
        <w:ind w:left="2398"/>
        <w:jc w:val="right"/>
      </w:pPr>
      <w:r>
        <w:rPr>
          <w:rFonts w:hint="eastAsia"/>
        </w:rPr>
        <w:t>昆明市呈贡区文化和旅游局</w:t>
      </w:r>
    </w:p>
    <w:p>
      <w:pPr>
        <w:jc w:val="center"/>
        <w:rPr>
          <w:rFonts w:hint="default" w:ascii="Times New Roman" w:hAnsi="Times New Roman" w:cs="Times New Roman"/>
          <w:b w:val="0"/>
          <w:bCs/>
          <w:szCs w:val="32"/>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p>
      <w:pPr>
        <w:pStyle w:val="7"/>
      </w:pPr>
    </w:p>
    <w:p>
      <w:pPr>
        <w:jc w:val="center"/>
      </w:pP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a5298e82-2c97-45fd-a45c-34195cd8149b"/>
  </w:docVars>
  <w:rsids>
    <w:rsidRoot w:val="33D20645"/>
    <w:rsid w:val="003F1011"/>
    <w:rsid w:val="005912B6"/>
    <w:rsid w:val="005F31FE"/>
    <w:rsid w:val="00E019E3"/>
    <w:rsid w:val="00EF65EF"/>
    <w:rsid w:val="093C4BB8"/>
    <w:rsid w:val="09A21BE5"/>
    <w:rsid w:val="241505B2"/>
    <w:rsid w:val="28A73FA7"/>
    <w:rsid w:val="2C0D3C42"/>
    <w:rsid w:val="2E35046F"/>
    <w:rsid w:val="33D20645"/>
    <w:rsid w:val="36D81783"/>
    <w:rsid w:val="39B97FFC"/>
    <w:rsid w:val="4D0F2546"/>
    <w:rsid w:val="550A4B26"/>
    <w:rsid w:val="65A25259"/>
    <w:rsid w:val="674C749F"/>
    <w:rsid w:val="7138762D"/>
    <w:rsid w:val="7487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4</Pages>
  <Words>2070</Words>
  <Characters>2110</Characters>
  <Lines>6</Lines>
  <Paragraphs>1</Paragraphs>
  <TotalTime>0</TotalTime>
  <ScaleCrop>false</ScaleCrop>
  <LinksUpToDate>false</LinksUpToDate>
  <CharactersWithSpaces>2139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