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9B061">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度假区大渔街道社区卫生服务中心2023年项目支出绩效报告（自评）</w:t>
      </w:r>
    </w:p>
    <w:p w14:paraId="62C24025">
      <w:pPr>
        <w:rPr>
          <w:rFonts w:hint="eastAsia" w:ascii="仿宋_GB2312" w:hAnsi="仿宋_GB2312" w:eastAsia="仿宋_GB2312" w:cs="仿宋_GB2312"/>
          <w:color w:val="auto"/>
          <w:sz w:val="32"/>
          <w:szCs w:val="32"/>
          <w:lang w:val="en-US" w:eastAsia="zh-CN"/>
        </w:rPr>
      </w:pPr>
    </w:p>
    <w:p w14:paraId="7E057FA2">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一、项目基本情况</w:t>
      </w:r>
    </w:p>
    <w:p w14:paraId="5AA27D66">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度假区大渔街道社区卫生服务中心2023年度部门项目支出1,862,610.39元，具体包含以下6个项目：</w:t>
      </w:r>
    </w:p>
    <w:p w14:paraId="2963A094">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1.2023年重大活动医疗保障经费项目：主要用于2023年重大活动医疗保障等支出。</w:t>
      </w:r>
    </w:p>
    <w:p w14:paraId="29DF1A6F">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2.2023年严重精神障碍患者监护人“以奖代补”市级补</w:t>
      </w:r>
      <w:bookmarkStart w:id="0" w:name="_GoBack"/>
      <w:bookmarkEnd w:id="0"/>
      <w:r>
        <w:rPr>
          <w:rFonts w:hint="eastAsia" w:ascii="仿宋_GB2312" w:hAnsi="仿宋_GB2312" w:eastAsia="仿宋_GB2312" w:cs="仿宋_GB2312"/>
          <w:color w:val="auto"/>
          <w:sz w:val="32"/>
          <w:szCs w:val="32"/>
          <w:lang w:val="en-US" w:eastAsia="zh-CN"/>
        </w:rPr>
        <w:t>助资金项目：主要用于发放给大渔辖区严重精神障碍患者的监护人作为“以奖代补”补助。</w:t>
      </w:r>
    </w:p>
    <w:p w14:paraId="1DBA28D5">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基本药物制度补助资金项目：主要用于大渔街道社区卫生服务中心（站）的运行保障和能力建设补助，包括人员及公用经费、基本建设、设备购置、人员培训和人才招聘等符合政府卫生投入政策的项目。其次该资金还用于对乡村医生的收入补助，加强和规范各社区卫生室实施基本药物制度的管理，强化基层医疗卫生机构的公益性和责任意识，提升基层医疗卫生机构的服务质量，通过采取定额补助与绩效考核结算相结合的原则，对各卫生室进行考核兑现。</w:t>
      </w:r>
    </w:p>
    <w:p w14:paraId="61AAFAC2">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基本公共卫生服务项目：主要用于执行国家基本公共卫生服务项目，即居民健康档案、健康教育、预防接种、儿童健康管理、孕产妇健康管理、老年人健康管理、高血压和2型糖尿病等慢性病患者健康管理、严重精神障碍患者管理、传染病及突发公共卫生事件报告和处理、结核病患者健康管理、中医药健康管理、卫生监督协管共12项基本公共卫生服务项目和家庭医生签约服务工作。</w:t>
      </w:r>
    </w:p>
    <w:p w14:paraId="04E75D09">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5.重大传染病防控中央补助资金项目：主要用于多种重大传染病的威胁，如艾滋病、结核病、病毒性肝炎等重大传染病防控工作相关支出。</w:t>
      </w:r>
    </w:p>
    <w:p w14:paraId="4E1F7F61">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6.突发公共卫生事件应急处理项目：主要用于从业人员健康体检、新冠病毒感染过渡期医务人员临时性工作补助、疫情防控工作中产生的劳务费、防控物资采购等相关支出。</w:t>
      </w:r>
    </w:p>
    <w:p w14:paraId="03A39CCB">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二、项目资金使用及实施情况</w:t>
      </w:r>
    </w:p>
    <w:p w14:paraId="20BBAF37">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1.2023年重大活动医疗保障经费2,900.00元。主要用于支付救护车的维修维护费、医疗保障活动用耗材的采购。</w:t>
      </w:r>
    </w:p>
    <w:p w14:paraId="0592EB19">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2.2023年严重精神障碍患者监护人“以奖代补”市级补助资金3,360.00元：主要用于发放给严重精神障碍患者监护人作为“以奖代补”补助。</w:t>
      </w:r>
    </w:p>
    <w:p w14:paraId="3853039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3.基本药物制度补助资金266,999.68元。主要用于单位医疗活动中产生的办公费、维修维护费、劳务费、委托业务费等支出。</w:t>
      </w:r>
    </w:p>
    <w:p w14:paraId="517C321F">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4.基本公共卫生服务项目补助资金1,467,062.71元。主要用于基本公共卫生服务项目工作中产生的办公费、水电费、试剂耗材、劳务费、委托业务费等相关支出。</w:t>
      </w:r>
    </w:p>
    <w:p w14:paraId="2F15FB7E">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5.重大传染病防控中央补助资金45,300.00元。主要用于多种重大传染病的威胁，如艾滋病、结核病、病毒性肝炎等重大传染病防控工作相关支出。</w:t>
      </w:r>
    </w:p>
    <w:p w14:paraId="3B43DF54">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突发公共卫生事件应急处理项目经费76,988.00元。主要用于新冠病毒感染过渡期医务人员临时性工作补助资金51,748.00元；新冠疫情防控经费25,240.00元：主要用于新冠疫情防控工作中产生的办公费、印刷费、防控物资采购费、劳务费、委托业务费等支出）。</w:t>
      </w:r>
    </w:p>
    <w:p w14:paraId="212FCF6E">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三、项目组织实施情况</w:t>
      </w:r>
    </w:p>
    <w:p w14:paraId="167A67F6">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呈贡区卫健局成立呈贡区卫健系统预算绩效管理工作领导小组，制定预算绩效管理方案印发各下属单位，中心预算绩效管理工作领导小组收集各业务部门2023年工作目标完成情况后，按照预算绩效管理方案中的指标评分表对部门项目支出绩效开展自评，2023年度部门项目支出绩效自评分为97分，自评完成后将自评工作材料上报呈贡区卫健局汇总。</w:t>
      </w:r>
    </w:p>
    <w:p w14:paraId="44C23132">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四、项目绩效情况</w:t>
      </w:r>
    </w:p>
    <w:p w14:paraId="058D11D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1.经济性分析。中心严格按照财政拨款预算批复文件，在预算执行过程中，节约不必要的预算支出，严格控制人员及公用经费开支，未出现决算数大于调整预算数的情况。</w:t>
      </w:r>
    </w:p>
    <w:p w14:paraId="1AF55F4E">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2.效率性分析。中心均按照规定的预算执行进度按质按量执行预算，每个季度通报的各预算单位预算执行进度均达到时序要求，确保开展医疗卫生事务的人员及公用经费开支。</w:t>
      </w:r>
    </w:p>
    <w:p w14:paraId="18A03CFB">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效益性分析。完成呈贡区卫健局年初分配的基本公共卫生服务目标人群及医疗服务人次、医疗收入增长的目标，提升了辖区居民的健康素养水平和就医感受，居民通过基层卫生服务机构能够获得安全、有效、经济、方便、综合、连续的公共卫生和基本医疗服务，得到了居民的认可。</w:t>
      </w:r>
    </w:p>
    <w:p w14:paraId="74DE1F9B">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五、存在的问题</w:t>
      </w:r>
    </w:p>
    <w:p w14:paraId="593EBF6C">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1、项目资金预算方面的问题。以往年度单位综合保障项目（含后勤安保、绿化、医废处置等服务费）未给予预算批复下达。</w:t>
      </w:r>
    </w:p>
    <w:p w14:paraId="27BDD1F3">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2、资金预算安排的灵活性方面。在项目实施过程中，由于一些不可预见的情况，部分资金预算在分配上出现临时性调整情况。</w:t>
      </w:r>
    </w:p>
    <w:p w14:paraId="4949DF24">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六、下一步工作计划</w:t>
      </w:r>
    </w:p>
    <w:p w14:paraId="22CAF39E">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结合单位实际情况，逐年加强中心医疗卫生机构基础设施建设,完善服务功能，规范基本公共卫生服务工作，提高基层卫生服务水平和质量，改善群众就医环境。加强中心医疗服务能力建设，提升基层医疗卫生机构服务能力。</w:t>
      </w:r>
    </w:p>
    <w:p w14:paraId="77D4C8E5">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2、进一步加强单位预算编制，对全体员工开展预算编制知识培训，让员工了解预算编制的重要性、流程和方法，提高员工的预算意识。</w:t>
      </w:r>
    </w:p>
    <w:p w14:paraId="355037B5">
      <w:pPr>
        <w:rPr>
          <w:rFonts w:hint="eastAsia" w:ascii="仿宋_GB2312" w:hAnsi="仿宋_GB2312" w:eastAsia="仿宋_GB2312" w:cs="仿宋_GB2312"/>
          <w:color w:val="auto"/>
          <w:sz w:val="32"/>
          <w:szCs w:val="32"/>
          <w:lang w:val="en-US" w:eastAsia="zh-CN"/>
        </w:rPr>
      </w:pPr>
    </w:p>
    <w:p w14:paraId="58123B62">
      <w:pPr>
        <w:rPr>
          <w:rFonts w:hint="eastAsia" w:ascii="仿宋_GB2312" w:hAnsi="仿宋_GB2312" w:eastAsia="仿宋_GB2312" w:cs="仿宋_GB2312"/>
          <w:color w:val="auto"/>
          <w:sz w:val="32"/>
          <w:szCs w:val="32"/>
          <w:lang w:val="en-US" w:eastAsia="zh-CN"/>
        </w:rPr>
      </w:pPr>
    </w:p>
    <w:p w14:paraId="1CCC2CE7">
      <w:pPr>
        <w:rPr>
          <w:rFonts w:hint="eastAsia" w:ascii="仿宋_GB2312" w:hAnsi="仿宋_GB2312" w:eastAsia="仿宋_GB2312" w:cs="仿宋_GB2312"/>
          <w:color w:val="auto"/>
          <w:sz w:val="32"/>
          <w:szCs w:val="32"/>
          <w:lang w:val="en-US" w:eastAsia="zh-CN"/>
        </w:rPr>
      </w:pPr>
    </w:p>
    <w:p w14:paraId="39470021">
      <w:pPr>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度假区大渔街道社区卫生服务中心</w:t>
      </w:r>
    </w:p>
    <w:p w14:paraId="059DAF4C">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2024年9月28日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8432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3614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B3614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MzE2MGJhNzRlOWNkZjlhMDJiNGZjNTQ0ZjJkZjMifQ=="/>
    <w:docVar w:name="KSO_WPS_MARK_KEY" w:val="44fee90a-7426-4a75-8856-2681047a1e8c"/>
  </w:docVars>
  <w:rsids>
    <w:rsidRoot w:val="00000000"/>
    <w:rsid w:val="034B2E38"/>
    <w:rsid w:val="054B789D"/>
    <w:rsid w:val="06D82C35"/>
    <w:rsid w:val="08970701"/>
    <w:rsid w:val="0A185CFC"/>
    <w:rsid w:val="0ABC03CE"/>
    <w:rsid w:val="10A51C11"/>
    <w:rsid w:val="146B0485"/>
    <w:rsid w:val="178B56AB"/>
    <w:rsid w:val="2EDC2E53"/>
    <w:rsid w:val="33223D2E"/>
    <w:rsid w:val="3CD11EC8"/>
    <w:rsid w:val="3D8A25DC"/>
    <w:rsid w:val="3D9153FB"/>
    <w:rsid w:val="3D9F2084"/>
    <w:rsid w:val="3E2173B6"/>
    <w:rsid w:val="47351D21"/>
    <w:rsid w:val="48537485"/>
    <w:rsid w:val="5DB91554"/>
    <w:rsid w:val="5E74534A"/>
    <w:rsid w:val="60820402"/>
    <w:rsid w:val="608F6E06"/>
    <w:rsid w:val="621D3EC1"/>
    <w:rsid w:val="688E3850"/>
    <w:rsid w:val="6A4D169C"/>
    <w:rsid w:val="6AC137F5"/>
    <w:rsid w:val="6B726CFE"/>
    <w:rsid w:val="6EE417B7"/>
    <w:rsid w:val="70084EEC"/>
    <w:rsid w:val="716002F6"/>
    <w:rsid w:val="73F54B14"/>
    <w:rsid w:val="768E1E11"/>
    <w:rsid w:val="780242E3"/>
    <w:rsid w:val="78517689"/>
    <w:rsid w:val="7F111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1831</Words>
  <Characters>1961</Characters>
  <Lines>0</Lines>
  <Paragraphs>0</Paragraphs>
  <TotalTime>31</TotalTime>
  <ScaleCrop>false</ScaleCrop>
  <LinksUpToDate>false</LinksUpToDate>
  <CharactersWithSpaces>1991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2023-08-10T07:29:00Z</dcterms:created>
  <dc:creator>SXD</dc:creator>
  <cp:lastModifiedBy>尚晓东</cp:lastModifiedBy>
  <cp:lastPrinted>2024-09-25T11:27:00Z</cp:lastPrinted>
  <dcterms:modified xsi:type="dcterms:W3CDTF">2024-09-28T02:33:42Z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D2BE86F590C0492ABF581B4EAF27346D_13</vt:lpwstr>
  </property>
</Properties>
</file>