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党建工作经费</w:t>
      </w:r>
      <w:r>
        <w:rPr>
          <w:rFonts w:hint="eastAsia" w:ascii="方正小标宋简体" w:hAnsi="方正小标宋简体" w:eastAsia="方正小标宋简体" w:cs="方正小标宋简体"/>
          <w:sz w:val="44"/>
          <w:szCs w:val="44"/>
          <w:lang w:eastAsia="zh-CN"/>
        </w:rPr>
        <w:t>、区直党工委党员教育活动经费</w:t>
      </w:r>
      <w:r>
        <w:rPr>
          <w:rFonts w:hint="eastAsia" w:ascii="方正小标宋简体" w:hAnsi="方正小标宋简体" w:eastAsia="方正小标宋简体" w:cs="方正小标宋简体"/>
          <w:sz w:val="44"/>
          <w:szCs w:val="44"/>
        </w:rPr>
        <w:t>项目支出绩效报告</w:t>
      </w:r>
    </w:p>
    <w:p>
      <w:pPr>
        <w:spacing w:line="600" w:lineRule="exact"/>
        <w:ind w:firstLine="834" w:firstLineChars="200"/>
        <w:rPr>
          <w:rFonts w:hint="eastAsia" w:ascii="方正小标宋简体" w:hAnsi="方正小标宋简体" w:eastAsia="方正小标宋简体" w:cs="方正小标宋简体"/>
          <w:b/>
          <w:sz w:val="44"/>
          <w:szCs w:val="44"/>
        </w:rPr>
      </w:pP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（一）项目基本情况简介</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sz w:val="32"/>
          <w:szCs w:val="32"/>
        </w:rPr>
        <w:t>党建工作经费</w:t>
      </w:r>
      <w:r>
        <w:rPr>
          <w:rFonts w:hint="eastAsia" w:ascii="Times New Roman" w:hAnsi="Times New Roman"/>
          <w:sz w:val="32"/>
          <w:szCs w:val="32"/>
          <w:lang w:val="en-US" w:eastAsia="zh-CN"/>
        </w:rPr>
        <w:t>0.31万元，</w:t>
      </w:r>
      <w:r>
        <w:rPr>
          <w:rFonts w:hint="eastAsia" w:ascii="Times New Roman" w:hAnsi="Times New Roman"/>
          <w:sz w:val="32"/>
          <w:szCs w:val="32"/>
          <w:lang w:eastAsia="zh-CN"/>
        </w:rPr>
        <w:t>区直党工委党员教育活动经费</w:t>
      </w:r>
      <w:r>
        <w:rPr>
          <w:rFonts w:hint="eastAsia" w:ascii="Times New Roman" w:hAnsi="Times New Roman"/>
          <w:sz w:val="32"/>
          <w:szCs w:val="32"/>
          <w:lang w:val="en-US" w:eastAsia="zh-CN"/>
        </w:rPr>
        <w:t>0.12万元。资金主要用于党报党刊征订。</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Times New Roman" w:hAnsi="Times New Roman"/>
          <w:sz w:val="32"/>
          <w:szCs w:val="32"/>
          <w:lang w:val="en-US" w:eastAsia="zh-CN"/>
        </w:rPr>
        <w:t>党建工作经费及区直党工委党员教育活动经费绩效目标设定为支持中心党组织开展基层党建工作。完成上级下达的党报党刊征订任务。2023年呈贡区教育信息中心相关征订任务已完成。</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Times New Roman" w:hAnsi="Times New Roman"/>
          <w:sz w:val="32"/>
          <w:szCs w:val="32"/>
          <w:lang w:val="en-US" w:eastAsia="zh-CN"/>
        </w:rPr>
      </w:pPr>
      <w:r>
        <w:rPr>
          <w:rFonts w:hint="eastAsia" w:ascii="Times New Roman" w:hAnsi="Times New Roman"/>
          <w:sz w:val="32"/>
          <w:szCs w:val="32"/>
          <w:lang w:val="en-US" w:eastAsia="zh-CN"/>
        </w:rPr>
        <w:t>按照《中共昆明市呈贡区教育工作委员会关于核拨2022年党建工作经费和党员教育经费的通知》和呈贡区教育信息中心相关财务制度，党建资金使用通过相关报账手续后，由办公室（财务）拨付，项目实际支出与项目计划投入资金的用途相符。不存在截留、挤占、挪用、虚列的情况。</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黑体" w:hAnsi="黑体" w:eastAsia="黑体" w:cs="黑体"/>
          <w:szCs w:val="32"/>
          <w:lang w:eastAsia="zh-CN"/>
        </w:rPr>
      </w:pPr>
      <w:r>
        <w:rPr>
          <w:rFonts w:hint="eastAsia" w:ascii="黑体" w:hAnsi="黑体" w:eastAsia="黑体" w:cs="黑体"/>
          <w:szCs w:val="32"/>
          <w:lang w:eastAsia="zh-CN"/>
        </w:rPr>
        <w:t>三、项目组织实施情况</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color w:val="auto"/>
          <w:sz w:val="32"/>
          <w:szCs w:val="32"/>
          <w:highlight w:val="none"/>
        </w:rPr>
        <w:t>做好预算绩效管理工作</w:t>
      </w:r>
      <w:r>
        <w:rPr>
          <w:rFonts w:hint="eastAsia" w:ascii="仿宋_GB2312" w:hAnsi="仿宋_GB2312" w:eastAsia="仿宋_GB2312" w:cs="仿宋_GB2312"/>
          <w:color w:val="auto"/>
          <w:sz w:val="32"/>
          <w:szCs w:val="32"/>
          <w:highlight w:val="none"/>
          <w:lang w:eastAsia="zh-CN"/>
        </w:rPr>
        <w:t>，呈贡区教育信息中心</w:t>
      </w:r>
      <w:r>
        <w:rPr>
          <w:rFonts w:hint="eastAsia" w:ascii="仿宋_GB2312" w:hAnsi="仿宋_GB2312" w:eastAsia="仿宋_GB2312" w:cs="仿宋_GB2312"/>
          <w:color w:val="auto"/>
          <w:sz w:val="32"/>
          <w:szCs w:val="32"/>
          <w:highlight w:val="none"/>
        </w:rPr>
        <w:t>建立</w:t>
      </w:r>
      <w:r>
        <w:rPr>
          <w:rFonts w:hint="eastAsia" w:ascii="仿宋_GB2312" w:hAnsi="仿宋_GB2312" w:eastAsia="仿宋_GB2312" w:cs="仿宋_GB2312"/>
          <w:color w:val="auto"/>
          <w:sz w:val="32"/>
          <w:szCs w:val="32"/>
          <w:highlight w:val="none"/>
          <w:lang w:eastAsia="zh-CN"/>
        </w:rPr>
        <w:t>了绩效</w:t>
      </w:r>
      <w:r>
        <w:rPr>
          <w:rFonts w:hint="eastAsia" w:ascii="仿宋_GB2312" w:hAnsi="仿宋_GB2312" w:eastAsia="仿宋_GB2312" w:cs="仿宋_GB2312"/>
          <w:color w:val="auto"/>
          <w:sz w:val="32"/>
          <w:szCs w:val="32"/>
          <w:highlight w:val="none"/>
        </w:rPr>
        <w:t>评价工作</w:t>
      </w:r>
      <w:r>
        <w:rPr>
          <w:rFonts w:hint="eastAsia" w:ascii="仿宋_GB2312" w:hAnsi="仿宋_GB2312" w:eastAsia="仿宋_GB2312" w:cs="仿宋_GB2312"/>
          <w:color w:val="auto"/>
          <w:sz w:val="32"/>
          <w:szCs w:val="32"/>
          <w:highlight w:val="none"/>
          <w:lang w:eastAsia="zh-CN"/>
        </w:rPr>
        <w:t>小</w:t>
      </w:r>
      <w:r>
        <w:rPr>
          <w:rFonts w:hint="eastAsia" w:ascii="仿宋_GB2312" w:hAnsi="仿宋_GB2312" w:eastAsia="仿宋_GB2312" w:cs="仿宋_GB2312"/>
          <w:color w:val="auto"/>
          <w:sz w:val="32"/>
          <w:szCs w:val="32"/>
          <w:highlight w:val="none"/>
        </w:rPr>
        <w:t>组,由</w:t>
      </w:r>
      <w:r>
        <w:rPr>
          <w:rFonts w:hint="eastAsia" w:ascii="仿宋_GB2312" w:hAnsi="仿宋_GB2312" w:eastAsia="仿宋_GB2312" w:cs="仿宋_GB2312"/>
          <w:color w:val="auto"/>
          <w:sz w:val="32"/>
          <w:szCs w:val="32"/>
          <w:highlight w:val="none"/>
          <w:lang w:eastAsia="zh-CN"/>
        </w:rPr>
        <w:t>中心主任为</w:t>
      </w:r>
      <w:r>
        <w:rPr>
          <w:rFonts w:hint="eastAsia" w:ascii="仿宋_GB2312" w:hAnsi="仿宋_GB2312" w:eastAsia="仿宋_GB2312" w:cs="仿宋_GB2312"/>
          <w:color w:val="auto"/>
          <w:sz w:val="32"/>
          <w:szCs w:val="32"/>
          <w:highlight w:val="none"/>
        </w:rPr>
        <w:t>组长、财务科室及相关人员组成评价工作组</w:t>
      </w:r>
      <w:r>
        <w:rPr>
          <w:rFonts w:hint="eastAsia" w:ascii="仿宋_GB2312" w:hAnsi="仿宋_GB2312" w:eastAsia="仿宋_GB2312" w:cs="仿宋_GB2312"/>
          <w:color w:val="auto"/>
          <w:sz w:val="32"/>
          <w:szCs w:val="32"/>
          <w:highlight w:val="none"/>
          <w:lang w:eastAsia="zh-CN"/>
        </w:rPr>
        <w:t>组员</w:t>
      </w:r>
      <w:r>
        <w:rPr>
          <w:rFonts w:hint="eastAsia" w:ascii="仿宋_GB2312" w:hAnsi="仿宋_GB2312" w:eastAsia="仿宋_GB2312" w:cs="仿宋_GB2312"/>
          <w:color w:val="auto"/>
          <w:sz w:val="32"/>
          <w:szCs w:val="32"/>
          <w:highlight w:val="none"/>
        </w:rPr>
        <w:t>。成员包括组长</w:t>
      </w:r>
      <w:r>
        <w:rPr>
          <w:rFonts w:hint="eastAsia" w:ascii="仿宋_GB2312" w:hAnsi="仿宋_GB2312" w:eastAsia="仿宋_GB2312" w:cs="仿宋_GB2312"/>
          <w:color w:val="auto"/>
          <w:sz w:val="32"/>
          <w:szCs w:val="32"/>
          <w:highlight w:val="none"/>
          <w:lang w:eastAsia="zh-CN"/>
        </w:rPr>
        <w:t>郭琼波</w:t>
      </w:r>
      <w:r>
        <w:rPr>
          <w:rFonts w:hint="eastAsia" w:ascii="仿宋_GB2312" w:hAnsi="仿宋_GB2312" w:eastAsia="仿宋_GB2312" w:cs="仿宋_GB2312"/>
          <w:color w:val="auto"/>
          <w:sz w:val="32"/>
          <w:szCs w:val="32"/>
          <w:highlight w:val="none"/>
        </w:rPr>
        <w:t>，副组长</w:t>
      </w:r>
      <w:r>
        <w:rPr>
          <w:rFonts w:hint="eastAsia" w:ascii="仿宋_GB2312" w:hAnsi="仿宋_GB2312" w:eastAsia="仿宋_GB2312" w:cs="仿宋_GB2312"/>
          <w:color w:val="auto"/>
          <w:sz w:val="32"/>
          <w:szCs w:val="32"/>
          <w:highlight w:val="none"/>
          <w:lang w:eastAsia="zh-CN"/>
        </w:rPr>
        <w:t>肖唐娜，其他班子成员同步参与</w:t>
      </w:r>
      <w:r>
        <w:rPr>
          <w:rFonts w:hint="eastAsia" w:ascii="仿宋_GB2312" w:hAnsi="仿宋_GB2312" w:cs="仿宋_GB2312"/>
          <w:color w:val="auto"/>
          <w:sz w:val="32"/>
          <w:szCs w:val="32"/>
          <w:highlight w:val="none"/>
          <w:lang w:eastAsia="zh-CN"/>
        </w:rPr>
        <w:t>，</w:t>
      </w:r>
      <w:r>
        <w:rPr>
          <w:rFonts w:hint="eastAsia" w:ascii="仿宋_GB2312"/>
          <w:szCs w:val="32"/>
          <w:lang w:eastAsia="zh-CN"/>
        </w:rPr>
        <w:t>资金下达后</w:t>
      </w:r>
      <w:r>
        <w:rPr>
          <w:rFonts w:hint="eastAsia" w:ascii="仿宋_GB2312"/>
          <w:szCs w:val="32"/>
          <w:lang w:val="en-US" w:eastAsia="zh-CN"/>
        </w:rPr>
        <w:t>呈贡区教育信息中心严格按照文件要求逐级提交使用申请，资金专款专用。</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kern w:val="0"/>
          <w:sz w:val="32"/>
          <w:szCs w:val="32"/>
          <w:lang w:val="en-US" w:eastAsia="zh-CN"/>
        </w:rPr>
      </w:pPr>
      <w:r>
        <w:rPr>
          <w:rFonts w:hint="eastAsia" w:ascii="Times New Roman" w:hAnsi="Times New Roman"/>
          <w:kern w:val="0"/>
          <w:sz w:val="32"/>
          <w:szCs w:val="32"/>
          <w:lang w:val="en-US" w:eastAsia="zh-CN"/>
        </w:rPr>
        <w:t>1.</w:t>
      </w:r>
      <w:r>
        <w:rPr>
          <w:rFonts w:hint="eastAsia" w:ascii="Times New Roman" w:hAnsi="Times New Roman" w:eastAsia="仿宋_GB2312"/>
          <w:kern w:val="0"/>
          <w:sz w:val="32"/>
          <w:szCs w:val="32"/>
        </w:rPr>
        <w:t>项目的经济性。</w:t>
      </w:r>
      <w:r>
        <w:rPr>
          <w:rFonts w:hint="eastAsia" w:ascii="Times New Roman" w:hAnsi="Times New Roman"/>
          <w:kern w:val="0"/>
          <w:sz w:val="32"/>
          <w:szCs w:val="32"/>
          <w:lang w:eastAsia="zh-CN"/>
        </w:rPr>
        <w:t>根据</w:t>
      </w:r>
      <w:r>
        <w:rPr>
          <w:rFonts w:hint="eastAsia" w:ascii="Times New Roman" w:hAnsi="Times New Roman" w:cs="仿宋_GB2312"/>
          <w:sz w:val="32"/>
          <w:szCs w:val="32"/>
          <w:lang w:eastAsia="zh-CN"/>
        </w:rPr>
        <w:t>《中共昆明市呈贡区教育工作委员会关于核拨2022年党建工作经费和党员教育经费的通知》教育信息中心</w:t>
      </w:r>
      <w:r>
        <w:rPr>
          <w:rFonts w:hint="eastAsia" w:ascii="Times New Roman" w:hAnsi="Times New Roman" w:cs="仿宋_GB2312"/>
          <w:sz w:val="32"/>
          <w:szCs w:val="32"/>
          <w:lang w:val="en-US" w:eastAsia="zh-CN"/>
        </w:rPr>
        <w:t>2023年使用党建工作经费和区直党工委党员教育活动经费共计0.43</w:t>
      </w:r>
      <w:bookmarkStart w:id="0" w:name="_GoBack"/>
      <w:bookmarkEnd w:id="0"/>
      <w:r>
        <w:rPr>
          <w:rFonts w:hint="eastAsia" w:ascii="Times New Roman" w:hAnsi="Times New Roman" w:cs="仿宋_GB2312"/>
          <w:sz w:val="32"/>
          <w:szCs w:val="32"/>
          <w:lang w:val="en-US" w:eastAsia="zh-CN"/>
        </w:rPr>
        <w:t>万元。</w:t>
      </w:r>
    </w:p>
    <w:p>
      <w:pPr>
        <w:keepNext w:val="0"/>
        <w:keepLines w:val="0"/>
        <w:pageBreakBefore w:val="0"/>
        <w:widowControl/>
        <w:numPr>
          <w:ilvl w:val="0"/>
          <w:numId w:val="0"/>
        </w:numPr>
        <w:kinsoku/>
        <w:wordWrap/>
        <w:overflowPunct/>
        <w:autoSpaceDE/>
        <w:autoSpaceDN/>
        <w:bidi w:val="0"/>
        <w:adjustRightInd/>
        <w:snapToGrid/>
        <w:spacing w:line="560" w:lineRule="exact"/>
        <w:ind w:firstLine="594" w:firstLineChars="200"/>
        <w:jc w:val="left"/>
        <w:textAlignment w:val="auto"/>
        <w:rPr>
          <w:rFonts w:hint="default" w:ascii="Times New Roman" w:hAnsi="Times New Roman"/>
          <w:sz w:val="32"/>
          <w:szCs w:val="32"/>
          <w:lang w:val="en-US" w:eastAsia="zh-CN"/>
        </w:rPr>
      </w:pPr>
      <w:r>
        <w:rPr>
          <w:rFonts w:hint="eastAsia" w:ascii="Times New Roman" w:hAnsi="Times New Roman"/>
          <w:kern w:val="0"/>
          <w:sz w:val="32"/>
          <w:szCs w:val="32"/>
          <w:lang w:val="en-US" w:eastAsia="zh-CN"/>
        </w:rPr>
        <w:t>2.</w:t>
      </w:r>
      <w:r>
        <w:rPr>
          <w:rFonts w:hint="eastAsia" w:ascii="Times New Roman" w:hAnsi="Times New Roman" w:eastAsia="仿宋_GB2312"/>
          <w:kern w:val="0"/>
          <w:sz w:val="32"/>
          <w:szCs w:val="32"/>
        </w:rPr>
        <w:t>项目的效率性。</w:t>
      </w:r>
      <w:r>
        <w:rPr>
          <w:rFonts w:hint="eastAsia" w:ascii="Times New Roman" w:hAnsi="Times New Roman"/>
          <w:sz w:val="32"/>
          <w:szCs w:val="32"/>
          <w:lang w:eastAsia="zh-CN"/>
        </w:rPr>
        <w:t>教育信息中心在上级资金下达后逐级审批申请使用，按照相关管理办法开展工作，项目使用效率高。</w:t>
      </w:r>
    </w:p>
    <w:p>
      <w:pPr>
        <w:keepNext w:val="0"/>
        <w:keepLines w:val="0"/>
        <w:pageBreakBefore w:val="0"/>
        <w:widowControl/>
        <w:numPr>
          <w:ilvl w:val="0"/>
          <w:numId w:val="0"/>
        </w:numPr>
        <w:kinsoku/>
        <w:wordWrap/>
        <w:overflowPunct/>
        <w:autoSpaceDE/>
        <w:autoSpaceDN/>
        <w:bidi w:val="0"/>
        <w:adjustRightInd/>
        <w:snapToGrid/>
        <w:spacing w:line="560" w:lineRule="exact"/>
        <w:ind w:firstLine="594" w:firstLineChars="200"/>
        <w:jc w:val="left"/>
        <w:textAlignment w:val="auto"/>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kern w:val="0"/>
          <w:sz w:val="32"/>
          <w:szCs w:val="32"/>
        </w:rPr>
        <w:t>3.项目的效益性。</w:t>
      </w:r>
      <w:r>
        <w:rPr>
          <w:rFonts w:hint="eastAsia" w:ascii="Times New Roman" w:hAnsi="Times New Roman"/>
          <w:kern w:val="0"/>
          <w:sz w:val="32"/>
          <w:szCs w:val="32"/>
          <w:lang w:eastAsia="zh-CN"/>
        </w:rPr>
        <w:t>党建工作经费为积极支持基层党组织开展各项党建工作，切实增强基层党组织的战斗力、凝聚力和创造力，建设学习型、服务型、创新性党组织打下坚实基础。</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kern w:val="0"/>
          <w:sz w:val="32"/>
          <w:szCs w:val="32"/>
        </w:rPr>
        <w:t>4.项目的可持续性。</w:t>
      </w:r>
      <w:r>
        <w:rPr>
          <w:rFonts w:hint="eastAsia" w:ascii="Times New Roman" w:hAnsi="Times New Roman"/>
          <w:kern w:val="0"/>
          <w:sz w:val="32"/>
          <w:szCs w:val="32"/>
          <w:lang w:eastAsia="zh-CN"/>
        </w:rPr>
        <w:t>专项资金的及时下达</w:t>
      </w:r>
      <w:r>
        <w:rPr>
          <w:rFonts w:hint="eastAsia" w:ascii="Times New Roman" w:hAnsi="Times New Roman" w:eastAsia="仿宋_GB2312"/>
          <w:kern w:val="0"/>
          <w:sz w:val="32"/>
          <w:szCs w:val="32"/>
        </w:rPr>
        <w:t>进一步</w:t>
      </w:r>
      <w:r>
        <w:rPr>
          <w:rFonts w:hint="eastAsia" w:ascii="Times New Roman" w:hAnsi="Times New Roman"/>
          <w:kern w:val="0"/>
          <w:sz w:val="32"/>
          <w:szCs w:val="32"/>
          <w:lang w:eastAsia="zh-CN"/>
        </w:rPr>
        <w:t>保障了教育信息中心为完成上级下达的征订任务、订阅用于开展党员教育的报刊、资料，提升了</w:t>
      </w:r>
      <w:r>
        <w:rPr>
          <w:rFonts w:hint="eastAsia" w:ascii="Times New Roman" w:hAnsi="Times New Roman"/>
          <w:kern w:val="0"/>
          <w:sz w:val="32"/>
          <w:szCs w:val="32"/>
          <w:lang w:val="en-US" w:eastAsia="zh-CN"/>
        </w:rPr>
        <w:t>信息中心党建工作水平，提高了党员素质和能力。</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（一）专项管理方面的问题</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szCs w:val="32"/>
          <w:lang w:eastAsia="zh-CN"/>
        </w:rPr>
        <w:t>无。</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（二）资金分配方面的问题</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szCs w:val="32"/>
          <w:lang w:eastAsia="zh-CN"/>
        </w:rPr>
        <w:t>无。</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资金拨付方面的问题</w:t>
      </w:r>
    </w:p>
    <w:p>
      <w:pPr>
        <w:keepNext w:val="0"/>
        <w:keepLines w:val="0"/>
        <w:pageBreakBefore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szCs w:val="32"/>
          <w:lang w:eastAsia="zh-CN"/>
        </w:rPr>
        <w:t>无。</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（四）资金使用方面的问题</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szCs w:val="32"/>
          <w:lang w:eastAsia="zh-CN"/>
        </w:rPr>
        <w:t>无。</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后续工作计划</w:t>
      </w:r>
    </w:p>
    <w:p>
      <w:pPr>
        <w:keepNext w:val="0"/>
        <w:keepLines w:val="0"/>
        <w:pageBreakBefore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Times New Roman" w:hAnsi="Times New Roman"/>
          <w:sz w:val="32"/>
          <w:szCs w:val="32"/>
        </w:rPr>
      </w:pPr>
      <w:r>
        <w:rPr>
          <w:rFonts w:hint="eastAsia" w:ascii="Times New Roman" w:hAnsi="Times New Roman"/>
          <w:sz w:val="32"/>
          <w:szCs w:val="32"/>
          <w:lang w:val="en-US" w:eastAsia="zh-CN"/>
        </w:rPr>
        <w:t>2024年教育信息中心将加强</w:t>
      </w:r>
      <w:r>
        <w:rPr>
          <w:rFonts w:hint="eastAsia" w:ascii="Times New Roman" w:hAnsi="Times New Roman"/>
          <w:sz w:val="32"/>
          <w:szCs w:val="32"/>
          <w:lang w:eastAsia="zh-CN"/>
        </w:rPr>
        <w:t>中心党组织开展基层党建工作。认真完成上级下达的党报党刊征订任务，</w:t>
      </w:r>
      <w:r>
        <w:rPr>
          <w:rFonts w:hint="eastAsia" w:ascii="Times New Roman" w:hAnsi="Times New Roman"/>
          <w:sz w:val="32"/>
          <w:szCs w:val="32"/>
          <w:lang w:val="en-US" w:eastAsia="zh-CN"/>
        </w:rPr>
        <w:t>并积极开展学习等活动。</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w:t>
      </w:r>
      <w:r>
        <w:rPr>
          <w:rFonts w:hint="eastAsia" w:ascii="楷体_GB2312" w:hAnsi="楷体_GB2312" w:eastAsia="楷体_GB2312" w:cs="楷体_GB2312"/>
          <w:szCs w:val="32"/>
          <w:lang w:eastAsia="zh-CN"/>
        </w:rPr>
        <w:t>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szCs w:val="32"/>
          <w:lang w:eastAsia="zh-CN"/>
        </w:rPr>
        <w:t>开展此项工作以来，教育信息中心在工作中不断总结，严格按照文件使用资金但在工作开展中也存在一些问题，比如党建资金使用效率不高大多数堆积到年底使用，主要原因是党建资金主要用于完成上级下达的征订任务，征订通知每年年底下达，建议相关部门不要集中在年底下达征订通知，以免造成资金集中支付及闲置时间过长的情况。</w:t>
      </w:r>
    </w:p>
    <w:p>
      <w:pPr>
        <w:keepNext w:val="0"/>
        <w:keepLines w:val="0"/>
        <w:pageBreakBefore w:val="0"/>
        <w:kinsoku/>
        <w:wordWrap/>
        <w:overflowPunct/>
        <w:autoSpaceDE/>
        <w:autoSpaceDN/>
        <w:bidi w:val="0"/>
        <w:adjustRightInd/>
        <w:snapToGrid/>
        <w:spacing w:line="560" w:lineRule="exact"/>
        <w:ind w:firstLine="594" w:firstLineChars="200"/>
        <w:textAlignment w:val="auto"/>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1NTBhYjcwOWUwYTlkNDU1N2IyYTU0NDZhOWZkZmYifQ=="/>
  </w:docVars>
  <w:rsids>
    <w:rsidRoot w:val="00000000"/>
    <w:rsid w:val="01440858"/>
    <w:rsid w:val="03906F4F"/>
    <w:rsid w:val="05AE36CA"/>
    <w:rsid w:val="060F49E8"/>
    <w:rsid w:val="06ED1C3A"/>
    <w:rsid w:val="0B7277C4"/>
    <w:rsid w:val="0DE0128D"/>
    <w:rsid w:val="11965BC6"/>
    <w:rsid w:val="18F55836"/>
    <w:rsid w:val="19EB3001"/>
    <w:rsid w:val="1DCA1CC3"/>
    <w:rsid w:val="1F8B3E25"/>
    <w:rsid w:val="285A3310"/>
    <w:rsid w:val="2BFE182D"/>
    <w:rsid w:val="2DB4511E"/>
    <w:rsid w:val="30EE2458"/>
    <w:rsid w:val="36FC3DA7"/>
    <w:rsid w:val="378A5996"/>
    <w:rsid w:val="3B2319C9"/>
    <w:rsid w:val="3B854432"/>
    <w:rsid w:val="48142DC6"/>
    <w:rsid w:val="50EA0B67"/>
    <w:rsid w:val="532C1654"/>
    <w:rsid w:val="5822508B"/>
    <w:rsid w:val="5A3C6978"/>
    <w:rsid w:val="5AC52D7A"/>
    <w:rsid w:val="5B024938"/>
    <w:rsid w:val="5CD21777"/>
    <w:rsid w:val="60343BAD"/>
    <w:rsid w:val="636C365E"/>
    <w:rsid w:val="642A0795"/>
    <w:rsid w:val="65647462"/>
    <w:rsid w:val="67600811"/>
    <w:rsid w:val="68C22A13"/>
    <w:rsid w:val="77CD0717"/>
    <w:rsid w:val="78DB4A46"/>
    <w:rsid w:val="7AFA0477"/>
    <w:rsid w:val="7CF836F5"/>
    <w:rsid w:val="7DB20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1074</Words>
  <Characters>1107</Characters>
  <Lines>0</Lines>
  <Paragraphs>0</Paragraphs>
  <TotalTime>15</TotalTime>
  <ScaleCrop>false</ScaleCrop>
  <LinksUpToDate>false</LinksUpToDate>
  <CharactersWithSpaces>1107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cp:lastPrinted>2024-02-06T02:34:00Z</cp:lastPrinted>
  <dcterms:modified xsi:type="dcterms:W3CDTF">2024-09-25T07:40:19Z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64689CEEF06E446C92B07E15A66CDE3D_13</vt:lpwstr>
  </property>
</Properties>
</file>