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1.2023年城乡义务教育公用经费73.91万元，主要用于办公费支出16.06万元、水费1万元、邮电费4.32万元、物业管理费14万元、维修维护费11.20万元、培训费6.52万元、专用材料费0.17万元、委托业务费3.83万元、办公设备购置16.33万元、专用设备购置0.48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2.2023义务教育特殊教育公用经费0.83万元，主要用于1名特殊学生人工耳蜗辅材购置0.34万元、校园自来水水费0.5万元；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3.2023年城乡义务教育家庭经济困难学生生活费补助0.975万元，全部足额发放到22名建档立卡家庭经济困难学生；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4.2022年6-7月营养餐应付款2.12万元，已完成支出；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5.2023秋季学期新增班级开班及设施设备补助经费9.7万元，用于购置100套学生课桌椅、2间教室一体机。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6.2023教室研训经费7.20万元，主要用于窦艳波名师工作室、陈金燕名师工作室教室培训、研训支出；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7.2022年城乡义务教育补助经费综合奖补中央直达资金46.63万元，主要用于教师课后服务劳务费、劳动实践基地耗材支出。</w:t>
      </w:r>
    </w:p>
    <w:p>
      <w:pPr>
        <w:numPr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年初计划所有项目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100%实现支出，年末实际完成情况100%，详情如下：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1.2023年城乡义务教育公用经费73.91万元，无结余；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2.2023义务教育特殊教育公用经费0.83万元，无结余；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3.2023年城乡义务教育家庭经济困难学生生活费补助0.975万元，无结余；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4.2022年6-7月营养餐财政拨款2.8万元，实际支出2.12万元，结余0.68万元，按实际应付款支付；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5.2023秋季学期新增班级开班及设施设备补助经费9.7万元，无结余；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6.2023教室研训经费10万元，实际支出7.2万元，资金于2023年10月底下拨，支出时效受限，结余2.8万元已缴回财政；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7.2022年城乡义务教育补助经费综合奖补中央直达资金46.63万元，按照昆明师专附小海岸城小学课后服务分配方案，结余0.026万元。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1.对上级拨入的项目经费、专项拨款做到及时入账，及时上缴学校财务专户，不私设小金库。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2.对照项目绩效目标，对本单位所负责项目的执行过程以及资金使用、管理等情况进行有效的跟踪监控，确保项目执行不发生偏离。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3.按要求组织本单位及所属项目实施单位，对照项目绩效目标，定期采集分析项目绩效指标数据信息，及时分析项目实施进程、资金拨付与绩效目标实现进度，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跟踪监控绩效目标运行情况。根据绩效目标、预算编制、预算执行等对项目执行进度、绩效目标实现程度进行跟踪监控管理。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照项目绩效目标，对本单位所负责项目的执行过程以及资金使用、管理等情况进行有效的跟踪监控，确保项目执行不发生偏离。按要求组织本单位及所属项目实施单位，对照项目绩效目标，定期采集分析项目绩效指标数据信息，及时分析项目实施进程、资金拨付与绩效目标实现进度，跟踪监控绩效目标运行情况。 根据绩效目标、预算编制、预算执行等对项目执行进度、绩效目标实现程度进行跟踪监控管理。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经济性分析</w:t>
      </w:r>
      <w:r>
        <w:rPr>
          <w:rFonts w:hint="default" w:ascii="Times New Roman" w:hAnsi="Times New Roman" w:cs="Times New Roman"/>
          <w:szCs w:val="32"/>
          <w:lang w:eastAsia="zh-CN"/>
        </w:rPr>
        <w:t>：履行职责</w:t>
      </w:r>
      <w:r>
        <w:rPr>
          <w:rFonts w:hint="default" w:ascii="Times New Roman" w:hAnsi="Times New Roman" w:cs="Times New Roman"/>
          <w:szCs w:val="32"/>
          <w:lang w:val="en-US" w:eastAsia="zh-CN"/>
        </w:rPr>
        <w:t>期间</w:t>
      </w:r>
      <w:r>
        <w:rPr>
          <w:rFonts w:hint="default" w:ascii="Times New Roman" w:hAnsi="Times New Roman" w:cs="Times New Roman"/>
          <w:szCs w:val="32"/>
          <w:lang w:eastAsia="zh-CN"/>
        </w:rPr>
        <w:t>对经济发展所带来</w:t>
      </w:r>
      <w:r>
        <w:rPr>
          <w:rFonts w:hint="default" w:ascii="Times New Roman" w:hAnsi="Times New Roman" w:cs="Times New Roman"/>
          <w:szCs w:val="32"/>
          <w:lang w:val="en-US" w:eastAsia="zh-CN"/>
        </w:rPr>
        <w:t>了直接或间接的影响。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效率性分析</w:t>
      </w:r>
      <w:r>
        <w:rPr>
          <w:rFonts w:hint="default" w:ascii="Times New Roman" w:hAnsi="Times New Roman" w:cs="Times New Roman"/>
          <w:szCs w:val="32"/>
          <w:lang w:eastAsia="zh-CN"/>
        </w:rPr>
        <w:t>：效益方面有待提高，全年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1-9月份未完成预算执行进度，但完成全年预算支出进度。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效益性分析</w:t>
      </w:r>
      <w:r>
        <w:rPr>
          <w:rFonts w:hint="default" w:ascii="Times New Roman" w:hAnsi="Times New Roman" w:cs="Times New Roman"/>
          <w:szCs w:val="32"/>
          <w:lang w:eastAsia="zh-CN"/>
        </w:rPr>
        <w:t>：全年总支出与预期完成目标程度达</w:t>
      </w:r>
      <w:r>
        <w:rPr>
          <w:rFonts w:hint="default" w:ascii="Times New Roman" w:hAnsi="Times New Roman" w:cs="Times New Roman"/>
          <w:szCs w:val="32"/>
          <w:lang w:val="en-US" w:eastAsia="zh-CN"/>
        </w:rPr>
        <w:t>100%，基本支出与项目支出最大程度的提高了师生工作、学习的便利性、优异性。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专项立项依据充分；有资金管理办法，资金管理办法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szCs w:val="32"/>
        </w:rPr>
        <w:t>规范。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资金使用合规，无截留、挪用等现象，资金使用产生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了相对应的</w:t>
      </w:r>
      <w:r>
        <w:rPr>
          <w:rFonts w:hint="default" w:ascii="Times New Roman" w:hAnsi="Times New Roman" w:eastAsia="仿宋_GB2312" w:cs="Times New Roman"/>
          <w:szCs w:val="32"/>
        </w:rPr>
        <w:t>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每年年初项目预算做到精准，提前准备项目参数、考察项目可行性，通过项目绩效评价小组综合评价。按时效的执行202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年项目绩效工作。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改进单位项目施工时效，加快每一季度的预算执行进度。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60470-171B-492E-A9E4-3B581F546A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A357BE-4560-45CD-87B0-E3BF705A6D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CB2CE5-404A-431B-B8D1-FA2D74DC3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2ACD52A9"/>
    <w:rsid w:val="2B4F7405"/>
    <w:rsid w:val="378A5996"/>
    <w:rsid w:val="3A5F6373"/>
    <w:rsid w:val="4E0C49B0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1752</Characters>
  <Lines>0</Lines>
  <Paragraphs>0</Paragraphs>
  <TotalTime>14</TotalTime>
  <ScaleCrop>false</ScaleCrop>
  <LinksUpToDate>false</LinksUpToDate>
  <CharactersWithSpaces>1762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238F15831F6C4495981E5AF94659418E_13</vt:lpwstr>
  </property>
</Properties>
</file>