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附件4-2</w:t>
      </w:r>
      <w:r>
        <w:rPr>
          <w:rFonts w:hint="default" w:ascii="Times New Roman" w:hAnsi="Times New Roman" w:eastAsia="黑体" w:cs="Times New Roman"/>
          <w:color w:val="000000" w:themeColor="text1"/>
          <w:szCs w:val="32"/>
          <w14:textFill>
            <w14:solidFill>
              <w14:schemeClr w14:val="tx1"/>
            </w14:solidFill>
          </w14:textFill>
        </w:rPr>
        <w:t>:</w:t>
      </w:r>
    </w:p>
    <w:p>
      <w:pPr>
        <w:rPr>
          <w:rFonts w:hint="default" w:ascii="Times New Roman" w:hAnsi="Times New Roman" w:eastAsia="黑体" w:cs="Times New Roman"/>
          <w:color w:val="000000" w:themeColor="text1"/>
          <w:szCs w:val="32"/>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公用经费项目支出绩效报告（自评）</w:t>
      </w:r>
    </w:p>
    <w:p>
      <w:pPr>
        <w:spacing w:line="600" w:lineRule="exact"/>
        <w:ind w:firstLine="834" w:firstLineChars="200"/>
        <w:rPr>
          <w:rFonts w:hint="default" w:ascii="Times New Roman" w:hAnsi="Times New Roman" w:eastAsia="方正小标宋简体" w:cs="Times New Roman"/>
          <w:b/>
          <w:color w:val="000000" w:themeColor="text1"/>
          <w:sz w:val="44"/>
          <w:szCs w:val="44"/>
          <w14:textFill>
            <w14:solidFill>
              <w14:schemeClr w14:val="tx1"/>
            </w14:solidFill>
          </w14:textFill>
        </w:rPr>
      </w:pP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一、项目基本情况</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（一）项目基本情况简介，包括项目基本性质、用途和主要内容、涉及范围等。</w:t>
      </w:r>
    </w:p>
    <w:p>
      <w:pPr>
        <w:widowControl/>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根据《昆明市财政局 昆明市教育体育局关于下达2023年城乡义务教育补助经费资金的通知》我校2023年公用经费共计444,855.35元（根据《李区长批示件-关于调整教育管理专项经费等项目资金用于2023年“六一”儿童节走访慰问经费的请示》，呈贡区教育体育局调整年初的“教育管理专项经费”，分配至我校50000元；以上资金合计494855.35元，特预算公用经费项目。此资金</w:t>
      </w:r>
      <w:r>
        <w:rPr>
          <w:rFonts w:hint="default" w:ascii="Times New Roman" w:hAnsi="Times New Roman" w:cs="Times New Roman"/>
          <w:color w:val="000000" w:themeColor="text1"/>
          <w14:textFill>
            <w14:solidFill>
              <w14:schemeClr w14:val="tx1"/>
            </w14:solidFill>
          </w14:textFill>
        </w:rPr>
        <w:t>专项用于学校公用经费开支，目的是保障学校教育教学秩序的正常开展，促进事业健康发展。</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绩效目标设定及指标完成情况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根据资金文件和《项目实施和资金使用计划》，设立项目绩效目标为有效保障学校正常运转，不因资金短缺而影响学校正常的教育教学秩序，确保教师培训所需资金得到有效保障。</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师生家长满意度一个二级指标，二级指标对应下设三级指标和得分。我校绩效指标清晰、细化、可衡量。到年末，所有指标均已达标，自评得分为98分。</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二、项目资金使用及管理情况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主管部门准确分配资金，通知入库，学校完成入库后财政及时下达指标。截止2023年11月份，项目资金（公共财政预算资金）已安排落实到位。</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截止年底，项目共支出</w:t>
      </w:r>
      <w:r>
        <w:rPr>
          <w:rFonts w:hint="default" w:ascii="Times New Roman" w:hAnsi="Times New Roman" w:cs="Times New Roman"/>
          <w:color w:val="000000" w:themeColor="text1"/>
          <w:szCs w:val="32"/>
          <w14:textFill>
            <w14:solidFill>
              <w14:schemeClr w14:val="tx1"/>
            </w14:solidFill>
          </w14:textFill>
        </w:rPr>
        <w:t>494855.35元，</w:t>
      </w:r>
      <w:r>
        <w:rPr>
          <w:rFonts w:hint="default" w:ascii="Times New Roman" w:hAnsi="Times New Roman" w:cs="Times New Roman"/>
          <w:color w:val="000000" w:themeColor="text1"/>
          <w:szCs w:val="32"/>
          <w14:textFill>
            <w14:solidFill>
              <w14:schemeClr w14:val="tx1"/>
            </w14:solidFill>
          </w14:textFill>
        </w:rPr>
        <w:t>达到预算执行支出进度要求，做到经济高效，</w:t>
      </w:r>
      <w:r>
        <w:rPr>
          <w:rFonts w:hint="default" w:ascii="Times New Roman" w:hAnsi="Times New Roman" w:cs="Times New Roman"/>
          <w:color w:val="000000" w:themeColor="text1"/>
          <w:szCs w:val="32"/>
          <w14:textFill>
            <w14:solidFill>
              <w14:schemeClr w14:val="tx1"/>
            </w14:solidFill>
          </w14:textFill>
        </w:rPr>
        <w:t>主要用于支付水费、电费、教师研训费、绿化保洁服务费、设施设备采购费等。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三、项目组织实施情况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组织管理机构健全，前期成立工作领导小组，商讨制定《项目实施和资金使用计划》，然后按《计划》并结合实际情况开展采购、教研、零星维修、工程等支出活动。各项支出活动严格相关程序，如审批、询价、上会研究、结算审核等，确保资金使用效益。</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我校严格遵守《项目管理办法》，做好日常监督和</w:t>
      </w:r>
      <w:r>
        <w:rPr>
          <w:rFonts w:hint="default" w:ascii="Times New Roman" w:hAnsi="Times New Roman" w:cs="Times New Roman"/>
          <w:color w:val="000000" w:themeColor="text1"/>
          <w:szCs w:val="32"/>
          <w14:textFill>
            <w14:solidFill>
              <w14:schemeClr w14:val="tx1"/>
            </w14:solidFill>
          </w14:textFill>
        </w:rPr>
        <w:t>重点绩效跟踪监控</w:t>
      </w:r>
      <w:r>
        <w:rPr>
          <w:rFonts w:hint="default" w:ascii="Times New Roman" w:hAnsi="Times New Roman" w:cs="Times New Roman"/>
          <w:color w:val="000000" w:themeColor="text1"/>
          <w:szCs w:val="32"/>
          <w14:textFill>
            <w14:solidFill>
              <w14:schemeClr w14:val="tx1"/>
            </w14:solidFill>
          </w14:textFill>
        </w:rPr>
        <w:t>，确保项目实施规范、有效。</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四、项目绩效情况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项目的经济性分析</w:t>
      </w:r>
    </w:p>
    <w:p>
      <w:pPr>
        <w:widowControl/>
        <w:shd w:val="clear" w:color="auto" w:fill="FFFFFF"/>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2023年我校公用经费严格使用范围，支出过程严格立项、询价、上会研究、验收、结算审核等程序，有效控制了成本，节约了资金。</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项目的效率性分析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2023年我校公用经费支出进度达到《云南省州市财政预算执行支出进度考核办法（修订版）》（云财预〔2018〕146号）第五条的要求，按质按量完成了年初目标。</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项目的有效性分析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项目支出有效保障了学校水费、电费、网络费、培训费等的开支，帮助学校平稳有序运转。</w:t>
      </w:r>
    </w:p>
    <w:p>
      <w:pPr>
        <w:numPr>
          <w:ilvl w:val="0"/>
          <w:numId w:val="2"/>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项目的可持续性分析</w:t>
      </w:r>
    </w:p>
    <w:p>
      <w:pPr>
        <w:shd w:val="solid" w:color="FFFFFF" w:fill="auto"/>
        <w:autoSpaceDN w:val="0"/>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公用经费项目历年来都是持续性项目，上级文件从政策支持、资金来源、管理措施等方面确保项目的可持续发展。</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五、存在的问题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（一）专项管理方面的问题。专项立项依据是否充分；是否有资金管理办法，资金管理办法是否规范等。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无。项目立项依据充分；有资金管理办法，办法合法规范。</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无。项目资金分配合理，重点突出，公平公正；无散小差现象；资金分配和使用方向与资金管理办法相符。</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（三）</w:t>
      </w:r>
      <w:r>
        <w:rPr>
          <w:rFonts w:hint="default" w:ascii="Times New Roman" w:hAnsi="Times New Roman" w:eastAsia="楷体_GB2312" w:cs="Times New Roman"/>
          <w:color w:val="000000" w:themeColor="text1"/>
          <w:szCs w:val="32"/>
          <w14:textFill>
            <w14:solidFill>
              <w14:schemeClr w14:val="tx1"/>
            </w14:solidFill>
          </w14:textFill>
        </w:rPr>
        <w:t>资金拨付方面的问题。拨付是否及时，有无滞留、闲置等现象。</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无。项目资金拨付及时，无滞留、闲置等现象。</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（四）</w:t>
      </w:r>
      <w:r>
        <w:rPr>
          <w:rFonts w:hint="default" w:ascii="Times New Roman" w:hAnsi="Times New Roman" w:eastAsia="楷体_GB2312" w:cs="Times New Roman"/>
          <w:color w:val="000000" w:themeColor="text1"/>
          <w:szCs w:val="32"/>
          <w14:textFill>
            <w14:solidFill>
              <w14:schemeClr w14:val="tx1"/>
            </w14:solidFill>
          </w14:textFill>
        </w:rPr>
        <w:t>资金使用方面的问题。资金使用是否合规，有无截留、挪用等现象，资金使用是否产生效益等。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无。项目资金使用合规，无截留、挪用等现象，资金使用效益明显。</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六、其他需要说明的问题</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（一）后续工作计划</w:t>
      </w:r>
      <w:bookmarkStart w:id="0" w:name="_GoBack"/>
      <w:bookmarkEnd w:id="0"/>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严格按照上级和主管部门的指示，进一步优化预算。进一步加强项目预算绩效管理，充分发挥资金使用效益。</w:t>
      </w:r>
    </w:p>
    <w:p>
      <w:pPr>
        <w:numPr>
          <w:numId w:val="0"/>
        </w:num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主要经验做法、改进措施和有关建议等</w:t>
      </w:r>
      <w:r>
        <w:rPr>
          <w:rFonts w:hint="default" w:ascii="Times New Roman" w:hAnsi="Times New Roman" w:cs="Times New Roman"/>
          <w:color w:val="000000" w:themeColor="text1"/>
          <w:szCs w:val="32"/>
          <w14:textFill>
            <w14:solidFill>
              <w14:schemeClr w14:val="tx1"/>
            </w14:solidFill>
          </w14:textFill>
        </w:rPr>
        <w:t>。</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主要经验做法为明确责任，提高认识，严格预算绩效管理。</w:t>
      </w:r>
    </w:p>
    <w:p>
      <w:pPr>
        <w:spacing w:line="560" w:lineRule="exact"/>
        <w:jc w:val="right"/>
        <w:rPr>
          <w:rFonts w:hint="default" w:ascii="Times New Roman" w:hAnsi="Times New Roman" w:cs="Times New Roman"/>
          <w:color w:val="000000" w:themeColor="text1"/>
          <w14:textFill>
            <w14:solidFill>
              <w14:schemeClr w14:val="tx1"/>
            </w14:solidFill>
          </w14:textFill>
        </w:rPr>
      </w:pPr>
    </w:p>
    <w:p>
      <w:pPr>
        <w:spacing w:line="560" w:lineRule="exact"/>
        <w:jc w:val="right"/>
        <w:rPr>
          <w:rFonts w:hint="default" w:ascii="Times New Roman" w:hAnsi="Times New Roman" w:cs="Times New Roman"/>
          <w:color w:val="000000" w:themeColor="text1"/>
          <w14:textFill>
            <w14:solidFill>
              <w14:schemeClr w14:val="tx1"/>
            </w14:solidFill>
          </w14:textFill>
        </w:rPr>
      </w:pP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ZDhkZjYwN2M2ZjhhNzc4MmNmNzU2NzIwODBlZDQifQ=="/>
  </w:docVars>
  <w:rsids>
    <w:rsidRoot w:val="00680C80"/>
    <w:rsid w:val="00680C80"/>
    <w:rsid w:val="00781900"/>
    <w:rsid w:val="00E31BC1"/>
    <w:rsid w:val="01332C39"/>
    <w:rsid w:val="02A34FF5"/>
    <w:rsid w:val="03027F56"/>
    <w:rsid w:val="04B97A5F"/>
    <w:rsid w:val="05AE36CA"/>
    <w:rsid w:val="09522518"/>
    <w:rsid w:val="0A8002E9"/>
    <w:rsid w:val="0B7F1182"/>
    <w:rsid w:val="118C55D6"/>
    <w:rsid w:val="171F6205"/>
    <w:rsid w:val="19072668"/>
    <w:rsid w:val="19A062DF"/>
    <w:rsid w:val="1C66427A"/>
    <w:rsid w:val="1FAD077C"/>
    <w:rsid w:val="20003F8D"/>
    <w:rsid w:val="20BB19C4"/>
    <w:rsid w:val="21994227"/>
    <w:rsid w:val="236678AA"/>
    <w:rsid w:val="24680AF1"/>
    <w:rsid w:val="24842B6D"/>
    <w:rsid w:val="24D26C5E"/>
    <w:rsid w:val="278A300A"/>
    <w:rsid w:val="287B088E"/>
    <w:rsid w:val="2B6C0126"/>
    <w:rsid w:val="2D743A88"/>
    <w:rsid w:val="36316F31"/>
    <w:rsid w:val="378A5996"/>
    <w:rsid w:val="3A1377E3"/>
    <w:rsid w:val="3A9A1C9A"/>
    <w:rsid w:val="3DFD6642"/>
    <w:rsid w:val="3F354B22"/>
    <w:rsid w:val="42182FAC"/>
    <w:rsid w:val="43F57AD7"/>
    <w:rsid w:val="44C46394"/>
    <w:rsid w:val="45E66743"/>
    <w:rsid w:val="4C4A6122"/>
    <w:rsid w:val="4DEC76B7"/>
    <w:rsid w:val="4EA70CFE"/>
    <w:rsid w:val="4F1349C6"/>
    <w:rsid w:val="4F961BB1"/>
    <w:rsid w:val="4FAA71B8"/>
    <w:rsid w:val="515E786A"/>
    <w:rsid w:val="51602484"/>
    <w:rsid w:val="51873DBF"/>
    <w:rsid w:val="53CE14A9"/>
    <w:rsid w:val="5577058B"/>
    <w:rsid w:val="56D1069E"/>
    <w:rsid w:val="57470B36"/>
    <w:rsid w:val="59961B8F"/>
    <w:rsid w:val="5A2E4710"/>
    <w:rsid w:val="5A3C6978"/>
    <w:rsid w:val="5AA0706B"/>
    <w:rsid w:val="5B1F1877"/>
    <w:rsid w:val="5B860D5A"/>
    <w:rsid w:val="5DC97D6B"/>
    <w:rsid w:val="63AC2FEA"/>
    <w:rsid w:val="64BA46B5"/>
    <w:rsid w:val="65A01FEE"/>
    <w:rsid w:val="65F638C0"/>
    <w:rsid w:val="660C1F29"/>
    <w:rsid w:val="67600811"/>
    <w:rsid w:val="683D3098"/>
    <w:rsid w:val="69B67B76"/>
    <w:rsid w:val="6B444766"/>
    <w:rsid w:val="6B9C05E5"/>
    <w:rsid w:val="6D9C2C6E"/>
    <w:rsid w:val="70A007CE"/>
    <w:rsid w:val="70B35346"/>
    <w:rsid w:val="73E94DDC"/>
    <w:rsid w:val="76F23C6B"/>
    <w:rsid w:val="78074C6F"/>
    <w:rsid w:val="782849C5"/>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306</Words>
  <Characters>1748</Characters>
  <Lines>14</Lines>
  <Paragraphs>4</Paragraphs>
  <TotalTime>1</TotalTime>
  <ScaleCrop>false</ScaleCrop>
  <LinksUpToDate>false</LinksUpToDate>
  <CharactersWithSpaces>2050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2024-02-22T16:22:00Z</dcterms:created>
  <dc:creator>jyjcg</dc:creator>
  <cp:lastModifiedBy>Administrator</cp:lastModifiedBy>
  <dcterms:modified xsi:type="dcterms:W3CDTF">2024-07-16T07:39:01Z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406783BFC3614FA986B761DEF66B54F3_12</vt:lpwstr>
  </property>
</Properties>
</file>