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 w:cs="Times New Roman"/>
          <w:b w:val="0"/>
          <w:bCs w:val="0"/>
          <w:sz w:val="44"/>
          <w:szCs w:val="44"/>
        </w:rPr>
      </w:pPr>
      <w:r>
        <w:rPr>
          <w:rFonts w:hint="default" w:ascii="Times New Roman" w:hAnsi="Times New Roman" w:eastAsia="黑体" w:cs="Times New Roman"/>
          <w:b w:val="0"/>
          <w:bCs w:val="0"/>
          <w:szCs w:val="32"/>
        </w:rPr>
        <w:t>附件4-2</w:t>
      </w:r>
      <w:r>
        <w:rPr>
          <w:rFonts w:hint="default" w:ascii="Times New Roman" w:hAnsi="Times New Roman" w:eastAsia="黑体" w:cs="Times New Roman"/>
          <w:b w:val="0"/>
          <w:bCs w:val="0"/>
          <w:szCs w:val="32"/>
        </w:rPr>
        <w:t>:</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昆明市呈贡区万溪冲小学社会化聘用教师临时顶岗工资项目支出绩效报告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一、项目基本情况</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b w:val="0"/>
          <w:bCs w:val="0"/>
          <w:szCs w:val="32"/>
          <w:lang w:eastAsia="zh-CN"/>
        </w:rPr>
      </w:pPr>
      <w:r>
        <w:rPr>
          <w:rFonts w:hint="default" w:ascii="Times New Roman" w:hAnsi="Times New Roman" w:eastAsia="楷体_GB2312" w:cs="Times New Roman"/>
          <w:b w:val="0"/>
          <w:bCs w:val="0"/>
          <w:szCs w:val="32"/>
        </w:rPr>
        <w:t>（一）项目基本情况</w:t>
      </w:r>
      <w:r>
        <w:rPr>
          <w:rFonts w:hint="default" w:ascii="Times New Roman" w:hAnsi="Times New Roman" w:eastAsia="楷体_GB2312" w:cs="Times New Roman"/>
          <w:b w:val="0"/>
          <w:bCs w:val="0"/>
          <w:szCs w:val="32"/>
          <w:lang w:eastAsia="zh-CN"/>
        </w:rPr>
        <w:t>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按照上级有关文件精神,我校聘用社会化聘用教师1人，该项目专款用于支付社会聘用教师工资。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昆明市呈贡区万溪冲小学2023年社会化聘教师工资预算总计</w:t>
      </w:r>
      <w:r>
        <w:rPr>
          <w:rFonts w:hint="default" w:ascii="Times New Roman" w:hAnsi="Times New Roman" w:eastAsia="仿宋" w:cs="Times New Roman"/>
          <w:b w:val="0"/>
          <w:bCs w:val="0"/>
          <w:color w:val="000000" w:themeColor="text1"/>
          <w:szCs w:val="32"/>
        </w:rPr>
        <w:t>2750元</w:t>
      </w:r>
      <w:r>
        <w:rPr>
          <w:rFonts w:hint="default" w:ascii="Times New Roman" w:hAnsi="Times New Roman" w:eastAsia="仿宋" w:cs="Times New Roman"/>
          <w:b w:val="0"/>
          <w:bCs w:val="0"/>
          <w:szCs w:val="32"/>
        </w:rPr>
        <w:t>，截止2023年12月31日社会化聘教师工资经费剩余资金0元。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二、项目资金使用及管理情况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社会化聘教师工资经费项目资金公共财政预算资金总计2750元，其中中央下达资金0元，省级资金0元，市级资金0元，区级资金2750元，合计2750元。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社会化聘教师工资经费项目资金财政拨款2023年年初剩余0元，财政拨款2750元，2023年实际使用资金2750元，年末剩余资金0元。项目资金管理制度制定严格，根据上级要求合理合规使用项目资金，执行过程中做到了高效合理利用资金。</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社会化聘教师工资经费项目前期进行了合理的预算，我校严格按照专款专用原则将该项目经费进行了合理的支付。</w:t>
      </w:r>
      <w:r>
        <w:rPr>
          <w:rFonts w:hint="default" w:ascii="Times New Roman" w:hAnsi="Times New Roman" w:eastAsia="仿宋" w:cs="Times New Roman"/>
          <w:b w:val="0"/>
          <w:bCs w:val="0"/>
          <w:szCs w:val="32"/>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四、项目绩效情况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社会化聘教师工资经费项目成本控制合理，预算资金基本使用完成，在使用过程中做到合理节约。社会化聘教师工资经费项目资金使用合理高效，对于结算做到及时高效。</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五、存在的问题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社会化聘教师工资经费项目实施过程中无不规范的情况。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六、其他需要说明的问题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 w:cs="Times New Roman"/>
          <w:b w:val="0"/>
          <w:bCs w:val="0"/>
          <w:szCs w:val="32"/>
        </w:rPr>
      </w:pPr>
      <w:r>
        <w:rPr>
          <w:rFonts w:hint="default" w:ascii="Times New Roman" w:hAnsi="Times New Roman" w:eastAsia="仿宋" w:cs="Times New Roman"/>
          <w:b w:val="0"/>
          <w:bCs w:val="0"/>
          <w:szCs w:val="32"/>
        </w:rPr>
        <w:t>我校严格按照相关资金及项目管理办法和制度，做到专款专用，专项资金单独核算，对专项资金支出加大审核力度，严格按制度执行。认真落实上级部门工作要求，在政策、项目、资金等方面落实到位。</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right"/>
        <w:textAlignment w:val="auto"/>
        <w:rPr>
          <w:rFonts w:hint="default" w:ascii="Times New Roman" w:hAnsi="Times New Roman" w:eastAsia="仿宋" w:cs="Times New Roman"/>
          <w:b w:val="0"/>
          <w:bCs w:val="0"/>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right"/>
        <w:textAlignment w:val="auto"/>
        <w:rPr>
          <w:rFonts w:hint="default" w:ascii="Times New Roman" w:hAnsi="Times New Roman" w:eastAsia="仿宋" w:cs="Times New Roman"/>
          <w:b w:val="0"/>
          <w:bCs w:val="0"/>
          <w:szCs w:val="32"/>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iOWNmZDMyOGE0ODI5MjJiODhjMzlkNDhlOTc0MDIifQ=="/>
  </w:docVars>
  <w:rsids>
    <w:rsidRoot w:val="001140D8"/>
    <w:rsid w:val="00006B97"/>
    <w:rsid w:val="00031693"/>
    <w:rsid w:val="00082884"/>
    <w:rsid w:val="00091991"/>
    <w:rsid w:val="000A345D"/>
    <w:rsid w:val="000B4F7C"/>
    <w:rsid w:val="000F2E0B"/>
    <w:rsid w:val="001140D8"/>
    <w:rsid w:val="001227C6"/>
    <w:rsid w:val="0012791B"/>
    <w:rsid w:val="001C584C"/>
    <w:rsid w:val="00203EDA"/>
    <w:rsid w:val="002334AB"/>
    <w:rsid w:val="00256379"/>
    <w:rsid w:val="00286B74"/>
    <w:rsid w:val="0029467C"/>
    <w:rsid w:val="003348AD"/>
    <w:rsid w:val="00355E32"/>
    <w:rsid w:val="00375D54"/>
    <w:rsid w:val="0042571C"/>
    <w:rsid w:val="004336DA"/>
    <w:rsid w:val="00473247"/>
    <w:rsid w:val="004B2382"/>
    <w:rsid w:val="004E7BA4"/>
    <w:rsid w:val="00535F38"/>
    <w:rsid w:val="005F4B85"/>
    <w:rsid w:val="005F5CB2"/>
    <w:rsid w:val="00672460"/>
    <w:rsid w:val="00793AC2"/>
    <w:rsid w:val="008A0ABA"/>
    <w:rsid w:val="008D3D70"/>
    <w:rsid w:val="00927D12"/>
    <w:rsid w:val="00957CD8"/>
    <w:rsid w:val="00975774"/>
    <w:rsid w:val="009D7E61"/>
    <w:rsid w:val="00AB5FD7"/>
    <w:rsid w:val="00AE2E64"/>
    <w:rsid w:val="00B05F64"/>
    <w:rsid w:val="00B44573"/>
    <w:rsid w:val="00BE4EBB"/>
    <w:rsid w:val="00CB39D5"/>
    <w:rsid w:val="00D05DBA"/>
    <w:rsid w:val="00D84616"/>
    <w:rsid w:val="00DF0ABC"/>
    <w:rsid w:val="00E449CB"/>
    <w:rsid w:val="00E93441"/>
    <w:rsid w:val="00E96349"/>
    <w:rsid w:val="00ED4647"/>
    <w:rsid w:val="00F6533A"/>
    <w:rsid w:val="00F835A7"/>
    <w:rsid w:val="00FB7EF2"/>
    <w:rsid w:val="00FE122E"/>
    <w:rsid w:val="05AE36CA"/>
    <w:rsid w:val="2BAF790C"/>
    <w:rsid w:val="378A5996"/>
    <w:rsid w:val="5A3C6978"/>
    <w:rsid w:val="6351228F"/>
    <w:rsid w:val="67600811"/>
    <w:rsid w:val="6DFC0C84"/>
    <w:rsid w:val="7F08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0"/>
    <w:rPr>
      <w:rFonts w:eastAsia="仿宋_GB2312"/>
      <w:kern w:val="2"/>
      <w:sz w:val="18"/>
      <w:szCs w:val="18"/>
    </w:rPr>
  </w:style>
  <w:style w:type="character" w:customStyle="1" w:styleId="8">
    <w:name w:val="页脚 Char"/>
    <w:basedOn w:val="6"/>
    <w:link w:val="2"/>
    <w:qFormat/>
    <w:uiPriority w:val="0"/>
    <w:rPr>
      <w:rFonts w:eastAsia="仿宋_GB2312"/>
      <w:kern w:val="2"/>
      <w:sz w:val="18"/>
      <w:szCs w:val="18"/>
    </w:rPr>
  </w:style>
  <w:style w:type="character" w:customStyle="1" w:styleId="9">
    <w:name w:val="apple-converted-spac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2</Pages>
  <Words>632</Words>
  <Characters>671</Characters>
  <Lines>4</Lines>
  <Paragraphs>1</Paragraphs>
  <TotalTime>9</TotalTime>
  <ScaleCrop>false</ScaleCrop>
  <LinksUpToDate>false</LinksUpToDate>
  <CharactersWithSpaces>674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2024-02-23T02:51:00Z</dcterms:created>
  <dc:creator>jyjcg</dc:creator>
  <cp:lastModifiedBy>Administrator</cp:lastModifiedBy>
  <dcterms:modified xsi:type="dcterms:W3CDTF">2024-07-16T06:42:36Z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75858776FC244E7EBF171ECE41CFEF58</vt:lpwstr>
  </property>
</Properties>
</file>