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ascii="黑体" w:eastAsia="黑体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呈贡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42号路建设</w:t>
      </w:r>
      <w:r>
        <w:rPr>
          <w:rFonts w:hint="eastAsia" w:ascii="方正小标宋_GBK" w:eastAsia="方正小标宋_GBK"/>
          <w:sz w:val="36"/>
          <w:szCs w:val="36"/>
        </w:rPr>
        <w:t>项目支出绩效报告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94" w:firstLineChars="200"/>
        <w:textAlignment w:val="auto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jc w:val="both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呈贡42号路（黄马高速呈贡南立交连接线）是黄马高速公路与呈贡东外环南路（梁王路）的主要连接道路，也是昆明南站片区东南方向的重要通道。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东起黄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马高速呈贡南立交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收费站，西止呈贡新区东南方向重要出口，道路主线全长1.639公里，规划道路红线宽40米。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初步设计批复概算总投资约为7.0亿元，其中建安工程费5.8亿元、工程建设其他费1.2亿元（含征地拆迁费0.72亿元，前期工作费约0.1亿元）。该项目由市交投公司负责建设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呈贡区负责前期工作和征地拆迁工作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该项目于2019年10月28日开工建设，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于2022年6月28日通过初步验收，已具备通车条件。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目前，根据初步验收提出的问题，施工单位已经整改完毕，后续正在开展项目结算、终验等相关工作。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（二）绩效目标设定及指标完成情况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绩效目标设定：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完成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呈贡42号路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项目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建设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jc w:val="both"/>
        <w:textAlignment w:val="auto"/>
        <w:rPr>
          <w:rFonts w:hint="eastAsia" w:ascii="黑体" w:eastAsia="黑体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指标完成情况：已完成。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jc w:val="both"/>
        <w:textAlignment w:val="auto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Cs w:val="32"/>
          <w:lang w:val="en-US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呈贡42号路建设项目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总投资约为7.0亿元，其中建安工程费5.8亿元、工程建设其他费1.2亿元（含征地拆迁费0.72亿元，前期工作费约0.1亿元）。</w:t>
      </w:r>
      <w:r>
        <w:rPr>
          <w:rFonts w:hint="eastAsia" w:ascii="仿宋_GB2312" w:hAnsi="仿宋_GB2312" w:cs="仿宋_GB2312"/>
          <w:szCs w:val="32"/>
          <w:lang w:eastAsia="zh-CN"/>
        </w:rPr>
        <w:t>按照市人民政府工作安排，</w:t>
      </w:r>
      <w:r>
        <w:rPr>
          <w:rFonts w:hint="eastAsia" w:ascii="仿宋_GB2312" w:hAnsi="仿宋_GB2312" w:cs="仿宋_GB2312"/>
          <w:szCs w:val="32"/>
          <w:lang w:val="en-US" w:eastAsia="zh-CN"/>
        </w:rPr>
        <w:t>2023年呈贡区筹措800万元资金保障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呈贡42号路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项目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建设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顺利推进。2023年</w:t>
      </w:r>
      <w:r>
        <w:rPr>
          <w:rFonts w:hint="eastAsia" w:ascii="仿宋_GB2312" w:hAnsi="仿宋_GB2312" w:cs="仿宋_GB2312"/>
          <w:szCs w:val="32"/>
          <w:lang w:val="en-US" w:eastAsia="zh-CN"/>
        </w:rPr>
        <w:t>筹措的800万元全部为区级财政资金，2023年支出800万元。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jc w:val="both"/>
        <w:textAlignment w:val="auto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呈贡42号路建设项目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由市交投公司负责建设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呈贡区负责前期工作和征地拆迁工作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该项目于2019年10月28日开工建设，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于2022年6月28日通过初步验收，已具备通车条件。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目前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根据初步验收提出的问题，施工单位已经整改完毕，后续正在开展项目结算、终验等相关工作。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jc w:val="both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 w:hAnsi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经济性：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呈贡42号路建设项目（黄马高速呈贡南立交连接线）是黄马高速公路与呈贡东外环南路（梁王路）的主要连接道路，也是昆明南站片区东南方向的重要通道，项目建成后将进一步提升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呈贡区对外东南出口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通道快速通行水平。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效率性：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项目于2019年10月28日开工建设，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于2022年6月28日通过初步验收，2023年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开展项目结算、终验等相关工作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已具备通车条件。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有效性：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为了适应现代新昆明的发展与要求，解决呈贡区对外出口通道的单一和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交通拥堵问题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该项目的实施将有效缓解呈贡区东南方向出入口的交通通行水平。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可持续性：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呈贡42号路建设项目规划道路红线宽40米，是呈贡区东南方向重要出口，项目建成后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旨在加快呈贡区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东南方向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对外通道的路网，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进一步提升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对外东南出口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通道快速通行水平，促进经济发展。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jc w:val="both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jc w:val="both"/>
        <w:textAlignment w:val="auto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jc w:val="both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94" w:firstLineChars="200"/>
        <w:jc w:val="both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/>
          <w:szCs w:val="32"/>
          <w:lang w:eastAsia="zh-CN"/>
        </w:rPr>
        <w:t>无。</w:t>
      </w:r>
    </w:p>
    <w:sectPr>
      <w:footerReference r:id="rId3" w:type="default"/>
      <w:pgSz w:w="11906" w:h="16838"/>
      <w:pgMar w:top="1723" w:right="1800" w:bottom="1723" w:left="1800" w:header="851" w:footer="992" w:gutter="0"/>
      <w:pgNumType w:fmt="decimal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FB" w:usb2="0000002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FgAAAGRycy9QSwECFAAUAAAACACHTuJA&#10;s0lY7tAAAAAFAQAADwAAAAAAAAABACAAAAA4AAAAZHJzL2Rvd25yZXYueG1sUEsBAhQAFAAAAAgA&#10;h07iQOSzpqPCAgAA1gUAAA4AAAAAAAAAAQAgAAAANQEAAGRycy9lMm9Eb2MueG1sUEsFBgAAAAAG&#10;AAYAWQEAAGk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09ED50DF"/>
    <w:rsid w:val="2EDFBC21"/>
    <w:rsid w:val="375D0F61"/>
    <w:rsid w:val="378A5996"/>
    <w:rsid w:val="3FD99B62"/>
    <w:rsid w:val="57BF577F"/>
    <w:rsid w:val="5A3C6978"/>
    <w:rsid w:val="5DBE4A30"/>
    <w:rsid w:val="5EBF657B"/>
    <w:rsid w:val="67600811"/>
    <w:rsid w:val="75FBC82C"/>
    <w:rsid w:val="77F357F3"/>
    <w:rsid w:val="7BFB5385"/>
    <w:rsid w:val="7EFF7173"/>
    <w:rsid w:val="9FFF7750"/>
    <w:rsid w:val="B5EB7DFE"/>
    <w:rsid w:val="EDF5CB25"/>
    <w:rsid w:val="EF1F4A15"/>
    <w:rsid w:val="FBFFC585"/>
    <w:rsid w:val="FCBB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  <w:rPr>
      <w:kern w:val="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jyjcg</dc:creator>
  <cp:lastModifiedBy>kmcg</cp:lastModifiedBy>
  <dcterms:modified xsi:type="dcterms:W3CDTF">2024-01-30T11:26:25Z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