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市委党校入口道路及昆玉高速杜家营出口提升改造工程</w:t>
      </w: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_GBK" w:eastAsia="方正小标宋_GBK"/>
          <w:sz w:val="36"/>
          <w:szCs w:val="36"/>
          <w:lang w:val="en-US" w:eastAsia="zh-CN"/>
        </w:rPr>
        <w:t>（地方政府其他一般债务还本）</w:t>
      </w:r>
      <w:r>
        <w:rPr>
          <w:rFonts w:hint="eastAsia" w:ascii="方正小标宋_GBK" w:eastAsia="方正小标宋_GBK"/>
          <w:sz w:val="36"/>
          <w:szCs w:val="36"/>
        </w:rPr>
        <w:t>支出绩效报告</w:t>
      </w:r>
      <w:r>
        <w:rPr>
          <w:rFonts w:hint="eastAsia" w:ascii="方正小标宋_GBK" w:eastAsia="方正小标宋_GBK"/>
          <w:sz w:val="36"/>
          <w:szCs w:val="36"/>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cs="仿宋_GB2312"/>
          <w:sz w:val="32"/>
          <w:szCs w:val="32"/>
          <w:shd w:val="clear" w:color="auto" w:fill="auto"/>
          <w:lang w:val="en-US" w:eastAsia="zh-CN"/>
        </w:rPr>
        <w:t>昆明市委党校入口道路提升改造工程起于万峰街，止于昆明市委党校正门口，道路全长228.852m，设计道路红线宽度30m，改造为双向四车道，设计时速40km/h，沿线交叉口共计2个。昆玉高速杜家营收费站出口提升改造工程设计服务占地面积约4727㎡。</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（二）绩效目标设定及指标完成情况</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绩效目标设定：</w:t>
      </w:r>
      <w:r>
        <w:rPr>
          <w:rFonts w:hint="eastAsia" w:ascii="仿宋_GB2312" w:hAnsi="仿宋_GB2312" w:cs="仿宋_GB2312"/>
          <w:kern w:val="2"/>
          <w:sz w:val="32"/>
          <w:szCs w:val="32"/>
          <w:lang w:val="en-US" w:eastAsia="zh-CN" w:bidi="ar"/>
        </w:rPr>
        <w:t>完成</w:t>
      </w:r>
      <w:r>
        <w:rPr>
          <w:rFonts w:hint="eastAsia" w:ascii="仿宋_GB2312" w:hAnsi="仿宋_GB2312" w:cs="仿宋_GB2312"/>
          <w:sz w:val="32"/>
          <w:szCs w:val="32"/>
          <w:shd w:val="clear" w:color="auto" w:fill="auto"/>
          <w:lang w:val="en-US" w:eastAsia="zh-CN"/>
        </w:rPr>
        <w:t>市委党校入口道路及昆玉高速杜家营出口提升改造工程（地方政府其他一般债务还本支出）</w:t>
      </w:r>
      <w:r>
        <w:rPr>
          <w:rFonts w:hint="eastAsia" w:ascii="仿宋_GB2312"/>
          <w:color w:val="auto"/>
          <w:szCs w:val="32"/>
          <w:lang w:val="en-US" w:eastAsia="zh-CN"/>
        </w:rPr>
        <w:t>资金</w:t>
      </w:r>
      <w:r>
        <w:rPr>
          <w:rFonts w:hint="eastAsia" w:ascii="仿宋_GB2312" w:hAnsi="Calibri" w:cs="仿宋_GB2312"/>
          <w:color w:val="auto"/>
          <w:kern w:val="2"/>
          <w:sz w:val="32"/>
          <w:szCs w:val="32"/>
          <w:lang w:val="en-US" w:eastAsia="zh-CN" w:bidi="ar"/>
        </w:rPr>
        <w:t>支付</w:t>
      </w:r>
      <w:r>
        <w:rPr>
          <w:rFonts w:hint="eastAsia" w:ascii="仿宋_GB2312" w:hAnsi="Calibri" w:eastAsia="仿宋_GB2312" w:cs="仿宋_GB2312"/>
          <w:color w:val="auto"/>
          <w:kern w:val="2"/>
          <w:sz w:val="32"/>
          <w:szCs w:val="32"/>
          <w:lang w:val="en-US" w:eastAsia="zh-CN" w:bidi="ar"/>
        </w:rPr>
        <w:t>工作</w:t>
      </w:r>
      <w:r>
        <w:rPr>
          <w:rFonts w:hint="eastAsia" w:ascii="仿宋_GB2312" w:hAnsi="仿宋_GB2312" w:cs="仿宋_GB2312"/>
          <w:sz w:val="32"/>
          <w:szCs w:val="32"/>
          <w:shd w:val="clear" w:color="auto" w:fill="auto"/>
          <w:lang w:val="en-US" w:eastAsia="zh-CN"/>
        </w:rPr>
        <w:t>。</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ascii="仿宋_GB2312"/>
          <w:szCs w:val="32"/>
        </w:rPr>
      </w:pPr>
      <w:r>
        <w:rPr>
          <w:rFonts w:hint="eastAsia" w:ascii="仿宋_GB2312" w:hAnsi="仿宋_GB2312" w:eastAsia="仿宋_GB2312" w:cs="仿宋_GB2312"/>
          <w:kern w:val="2"/>
          <w:sz w:val="32"/>
          <w:szCs w:val="32"/>
          <w:lang w:val="en-US" w:eastAsia="zh-CN" w:bidi="ar"/>
        </w:rPr>
        <w:t>指标完成情况：</w:t>
      </w:r>
      <w:r>
        <w:rPr>
          <w:rFonts w:hint="eastAsia" w:ascii="仿宋_GB2312" w:hAnsi="仿宋_GB2312" w:cs="仿宋_GB2312"/>
          <w:kern w:val="2"/>
          <w:sz w:val="32"/>
          <w:szCs w:val="32"/>
          <w:lang w:val="en-US" w:eastAsia="zh-CN" w:bidi="ar"/>
        </w:rPr>
        <w:t>按时</w:t>
      </w:r>
      <w:r>
        <w:rPr>
          <w:rFonts w:hint="eastAsia" w:ascii="仿宋_GB2312" w:hAnsi="Calibri" w:cs="仿宋_GB2312"/>
          <w:color w:val="auto"/>
          <w:kern w:val="2"/>
          <w:sz w:val="32"/>
          <w:szCs w:val="32"/>
          <w:lang w:val="en-US" w:eastAsia="zh-CN" w:bidi="ar"/>
        </w:rPr>
        <w:t>完成支付</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市</w:t>
      </w:r>
      <w:r>
        <w:rPr>
          <w:rFonts w:hint="eastAsia" w:ascii="仿宋_GB2312" w:hAnsi="仿宋_GB2312" w:cs="仿宋_GB2312"/>
          <w:sz w:val="32"/>
          <w:szCs w:val="32"/>
          <w:shd w:val="clear" w:color="auto" w:fill="auto"/>
          <w:lang w:val="en-US" w:eastAsia="zh-CN"/>
        </w:rPr>
        <w:t>委党校进出口道路及昆玉高速杜家营出口提升改造工程</w:t>
      </w:r>
      <w:r>
        <w:rPr>
          <w:rFonts w:hint="eastAsia" w:ascii="仿宋_GB2312" w:hAnsi="仿宋_GB2312" w:cs="仿宋_GB2312"/>
          <w:sz w:val="32"/>
          <w:szCs w:val="32"/>
          <w:lang w:eastAsia="zh-CN"/>
        </w:rPr>
        <w:t>项目资金</w:t>
      </w:r>
      <w:r>
        <w:rPr>
          <w:rFonts w:hint="eastAsia" w:ascii="仿宋_GB2312" w:hAnsi="仿宋_GB2312" w:cs="仿宋_GB2312"/>
          <w:sz w:val="32"/>
          <w:szCs w:val="32"/>
          <w:lang w:val="en-US" w:eastAsia="zh-CN"/>
        </w:rPr>
        <w:t>282.288147.536925万元，</w:t>
      </w:r>
      <w:r>
        <w:rPr>
          <w:rFonts w:hint="eastAsia" w:ascii="仿宋_GB2312" w:hAnsi="仿宋_GB2312" w:cs="仿宋_GB2312"/>
          <w:color w:val="000000" w:themeColor="text1"/>
          <w:sz w:val="32"/>
          <w:szCs w:val="32"/>
          <w:lang w:val="en-US" w:eastAsia="zh-CN"/>
          <w14:textFill>
            <w14:solidFill>
              <w14:schemeClr w14:val="tx1"/>
            </w14:solidFill>
          </w14:textFill>
        </w:rPr>
        <w:t>全部为财政资金</w:t>
      </w:r>
      <w:bookmarkStart w:id="0" w:name="_GoBack"/>
      <w:bookmarkEnd w:id="0"/>
      <w:r>
        <w:rPr>
          <w:rFonts w:hint="eastAsia" w:ascii="仿宋_GB2312" w:hAnsi="仿宋_GB2312" w:cs="仿宋_GB2312"/>
          <w:color w:val="000000" w:themeColor="text1"/>
          <w:sz w:val="32"/>
          <w:szCs w:val="32"/>
          <w:lang w:val="en-US" w:eastAsia="zh-CN"/>
          <w14:textFill>
            <w14:solidFill>
              <w14:schemeClr w14:val="tx1"/>
            </w14:solidFill>
          </w14:textFill>
        </w:rPr>
        <w:t>，2023年支出</w:t>
      </w:r>
      <w:r>
        <w:rPr>
          <w:rFonts w:hint="eastAsia" w:ascii="仿宋_GB2312" w:hAnsi="仿宋_GB2312" w:cs="仿宋_GB2312"/>
          <w:sz w:val="32"/>
          <w:szCs w:val="32"/>
          <w:lang w:val="en-US" w:eastAsia="zh-CN"/>
        </w:rPr>
        <w:t>282.288</w:t>
      </w:r>
      <w:r>
        <w:rPr>
          <w:rFonts w:hint="eastAsia" w:ascii="仿宋_GB2312" w:hAnsi="仿宋_GB2312" w:cs="仿宋_GB2312"/>
          <w:color w:val="000000" w:themeColor="text1"/>
          <w:sz w:val="32"/>
          <w:szCs w:val="32"/>
          <w:lang w:val="en-US" w:eastAsia="zh-CN"/>
          <w14:textFill>
            <w14:solidFill>
              <w14:schemeClr w14:val="tx1"/>
            </w14:solidFill>
          </w14:textFill>
        </w:rPr>
        <w:t>万元。</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黑体" w:eastAsia="黑体"/>
          <w:color w:val="000000" w:themeColor="text1"/>
          <w:szCs w:val="32"/>
          <w:shd w:val="clear" w:color="auto" w:fill="auto"/>
          <w:lang w:eastAsia="zh-CN"/>
          <w14:textFill>
            <w14:solidFill>
              <w14:schemeClr w14:val="tx1"/>
            </w14:solidFill>
          </w14:textFill>
        </w:rPr>
      </w:pPr>
      <w:r>
        <w:rPr>
          <w:rFonts w:hint="eastAsia" w:ascii="黑体" w:eastAsia="黑体"/>
          <w:color w:val="000000" w:themeColor="text1"/>
          <w:szCs w:val="32"/>
          <w:shd w:val="clear" w:color="auto" w:fill="auto"/>
          <w:lang w:eastAsia="zh-CN"/>
          <w14:textFill>
            <w14:solidFill>
              <w14:schemeClr w14:val="tx1"/>
            </w14:solidFill>
          </w14:textFill>
        </w:rPr>
        <w:t>项目组织实施情况</w:t>
      </w:r>
    </w:p>
    <w:p>
      <w:pPr>
        <w:pStyle w:val="2"/>
        <w:rPr>
          <w:rFonts w:hint="default"/>
          <w:lang w:val="en-US" w:eastAsia="zh-CN"/>
        </w:rPr>
      </w:pPr>
      <w:r>
        <w:rPr>
          <w:rFonts w:hint="eastAsia" w:ascii="仿宋_GB2312" w:hAnsi="仿宋_GB2312" w:eastAsia="仿宋_GB2312" w:cs="仿宋_GB2312"/>
          <w:sz w:val="32"/>
          <w:szCs w:val="32"/>
          <w:lang w:val="en-US" w:eastAsia="zh-CN"/>
        </w:rPr>
        <w:t>昆明市委党校入口道路及昆玉高速杜家营收费站出口提升改造工程于</w:t>
      </w:r>
      <w:r>
        <w:rPr>
          <w:rFonts w:hint="eastAsia" w:ascii="仿宋_GB2312" w:hAnsi="仿宋_GB2312" w:eastAsia="仿宋_GB2312" w:cs="仿宋_GB2312"/>
          <w:b w:val="0"/>
          <w:bCs w:val="0"/>
          <w:color w:val="auto"/>
          <w:sz w:val="32"/>
          <w:szCs w:val="32"/>
          <w:lang w:val="en-US" w:eastAsia="zh-CN"/>
        </w:rPr>
        <w:t>2022年7月7日开工建设，</w:t>
      </w:r>
      <w:r>
        <w:rPr>
          <w:rFonts w:hint="eastAsia" w:ascii="仿宋_GB2312" w:hAnsi="仿宋_GB2312" w:eastAsia="仿宋_GB2312" w:cs="仿宋_GB2312"/>
          <w:sz w:val="32"/>
          <w:szCs w:val="32"/>
          <w:lang w:val="en-US" w:eastAsia="zh-CN"/>
        </w:rPr>
        <w:t>昆明市委党校入口道路提升改造工程于2022年10月20日完工，</w:t>
      </w:r>
      <w:r>
        <w:rPr>
          <w:rFonts w:hint="eastAsia" w:ascii="仿宋_GB2312" w:hAnsi="仿宋_GB2312" w:eastAsia="仿宋_GB2312" w:cs="仿宋_GB2312"/>
          <w:color w:val="auto"/>
          <w:sz w:val="32"/>
          <w:szCs w:val="32"/>
          <w:lang w:val="en-US" w:eastAsia="zh-CN"/>
        </w:rPr>
        <w:t>昆玉高速杜家营收费站出口提升改造工程于2022年11月4日开工建设，于2023年1月17日完工。</w:t>
      </w:r>
    </w:p>
    <w:p>
      <w:pPr>
        <w:pStyle w:val="2"/>
        <w:numPr>
          <w:ilvl w:val="0"/>
          <w:numId w:val="0"/>
        </w:numPr>
        <w:ind w:firstLine="594" w:firstLineChars="200"/>
        <w:rPr>
          <w:rFonts w:hint="eastAsia"/>
          <w:lang w:eastAsia="zh-CN"/>
        </w:rPr>
      </w:pPr>
      <w:r>
        <w:rPr>
          <w:rFonts w:hint="eastAsia" w:ascii="仿宋_GB2312" w:hAnsi="仿宋_GB2312" w:eastAsia="仿宋_GB2312" w:cs="仿宋_GB2312"/>
          <w:color w:val="auto"/>
          <w:sz w:val="32"/>
          <w:szCs w:val="32"/>
        </w:rPr>
        <w:t>施工中定期到工地现场指导工作，对分项工程的重点、工序的重点部位进行旁站检查，驻守施工现场，质量跟踪把关，及时制止施工中出现的质量问题，本着严格管理、一丝不苟的精神，对有质量问题的工程一律进行返工处理，坚决杜绝不合格的工序转序施工；分部、分项工程检验及竣工验收，我局严格按照合同约定，验收合格后支付工程进度款项。在工程款支付上，我局严格审批手续，现场施工进度、工程量核实后按照合同约定</w:t>
      </w:r>
      <w:r>
        <w:rPr>
          <w:rFonts w:hint="eastAsia" w:ascii="仿宋_GB2312" w:hAnsi="仿宋_GB2312" w:eastAsia="仿宋_GB2312" w:cs="仿宋_GB2312"/>
          <w:color w:val="auto"/>
          <w:sz w:val="32"/>
          <w:szCs w:val="32"/>
          <w:lang w:val="en-US" w:eastAsia="zh-CN"/>
        </w:rPr>
        <w:t>方可</w:t>
      </w:r>
      <w:r>
        <w:rPr>
          <w:rFonts w:hint="eastAsia" w:ascii="仿宋_GB2312" w:hAnsi="仿宋_GB2312" w:eastAsia="仿宋_GB2312" w:cs="仿宋_GB2312"/>
          <w:color w:val="auto"/>
          <w:sz w:val="32"/>
          <w:szCs w:val="32"/>
        </w:rPr>
        <w:t>拨付工程款。</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b/>
          <w:bCs/>
          <w:color w:val="000000"/>
          <w:kern w:val="2"/>
          <w:sz w:val="32"/>
          <w:szCs w:val="32"/>
          <w:lang w:val="en-US" w:eastAsia="zh-CN" w:bidi="ar-SA"/>
        </w:rPr>
        <w:t>经济性：</w:t>
      </w:r>
      <w:r>
        <w:rPr>
          <w:rFonts w:hint="eastAsia" w:ascii="仿宋_GB2312" w:hAnsi="仿宋_GB2312" w:eastAsia="仿宋_GB2312" w:cs="仿宋_GB2312"/>
          <w:kern w:val="2"/>
          <w:sz w:val="32"/>
          <w:szCs w:val="32"/>
          <w:lang w:val="en-US" w:eastAsia="zh-CN" w:bidi="ar"/>
        </w:rPr>
        <w:t>昆明市市委党校入口道路的改造将极大的改善进出党校教职工、学员的出行条件，同时为周边地块开发提供有力的基础设施保障</w:t>
      </w:r>
      <w:r>
        <w:rPr>
          <w:rFonts w:hint="eastAsia" w:ascii="仿宋_GB2312" w:hAnsi="仿宋_GB2312" w:cs="仿宋_GB2312"/>
          <w:kern w:val="2"/>
          <w:sz w:val="32"/>
          <w:szCs w:val="32"/>
          <w:lang w:val="en-US" w:eastAsia="zh-CN" w:bidi="ar"/>
        </w:rPr>
        <w:t>；昆玉高速杜家营收费站出口绿化景观提升改造，有利于实现绿地规划系统，给行车人很好的视觉感，从而提高城市整体形象。</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效率性</w:t>
      </w:r>
      <w:r>
        <w:rPr>
          <w:rFonts w:hint="eastAsia" w:ascii="Times New Roman" w:hAnsi="Times New Roman" w:eastAsia="仿宋_GB2312" w:cs="Times New Roman"/>
          <w:b/>
          <w:bCs/>
          <w:color w:val="000000"/>
          <w:kern w:val="2"/>
          <w:sz w:val="32"/>
          <w:szCs w:val="32"/>
          <w:lang w:val="en-US" w:eastAsia="zh-CN" w:bidi="ar-SA"/>
        </w:rPr>
        <w:t>：</w:t>
      </w:r>
      <w:r>
        <w:rPr>
          <w:rFonts w:hint="eastAsia" w:ascii="仿宋_GB2312" w:hAnsi="仿宋_GB2312" w:eastAsia="仿宋_GB2312" w:cs="仿宋_GB2312"/>
          <w:sz w:val="32"/>
          <w:szCs w:val="32"/>
          <w:lang w:val="en-US" w:eastAsia="zh-CN"/>
        </w:rPr>
        <w:t>昆明市委党校入口道路及昆玉高速杜家营收费站出口提升改造工程于</w:t>
      </w:r>
      <w:r>
        <w:rPr>
          <w:rFonts w:hint="eastAsia" w:ascii="仿宋_GB2312" w:hAnsi="仿宋_GB2312" w:eastAsia="仿宋_GB2312" w:cs="仿宋_GB2312"/>
          <w:b w:val="0"/>
          <w:bCs w:val="0"/>
          <w:color w:val="auto"/>
          <w:sz w:val="32"/>
          <w:szCs w:val="32"/>
          <w:lang w:val="en-US" w:eastAsia="zh-CN"/>
        </w:rPr>
        <w:t>2022年7月7日开工建设，</w:t>
      </w:r>
      <w:r>
        <w:rPr>
          <w:rFonts w:hint="eastAsia" w:ascii="仿宋_GB2312" w:hAnsi="仿宋_GB2312" w:cs="仿宋_GB2312"/>
          <w:color w:val="auto"/>
          <w:sz w:val="32"/>
          <w:szCs w:val="32"/>
          <w:lang w:val="en-US" w:eastAsia="zh-CN"/>
        </w:rPr>
        <w:t xml:space="preserve">2023年1月17日完工。 </w:t>
      </w:r>
      <w:r>
        <w:rPr>
          <w:rFonts w:hint="eastAsia" w:ascii="Times New Roman" w:hAnsi="Times New Roman" w:eastAsia="仿宋_GB2312" w:cs="Times New Roman"/>
          <w:b/>
          <w:bCs/>
          <w:color w:val="000000"/>
          <w:kern w:val="2"/>
          <w:sz w:val="32"/>
          <w:szCs w:val="32"/>
          <w:lang w:val="en-US" w:eastAsia="zh-CN" w:bidi="ar-SA"/>
        </w:rPr>
        <w:t>有效性：</w:t>
      </w:r>
      <w:r>
        <w:rPr>
          <w:rFonts w:hint="eastAsia" w:ascii="仿宋_GB2312" w:hAnsi="仿宋_GB2312" w:cs="仿宋_GB2312"/>
          <w:sz w:val="32"/>
          <w:szCs w:val="32"/>
          <w:shd w:val="clear" w:color="auto" w:fill="auto"/>
          <w:lang w:val="en-US" w:eastAsia="zh-CN"/>
        </w:rPr>
        <w:t>市委党校进出口道路提升改造</w:t>
      </w:r>
      <w:r>
        <w:rPr>
          <w:rFonts w:hint="eastAsia" w:ascii="仿宋_GB2312" w:hAnsi="仿宋_GB2312" w:eastAsia="仿宋_GB2312" w:cs="仿宋_GB2312"/>
          <w:kern w:val="2"/>
          <w:sz w:val="32"/>
          <w:szCs w:val="32"/>
          <w:lang w:val="en-US" w:eastAsia="zh-CN" w:bidi="ar"/>
        </w:rPr>
        <w:t>有效</w:t>
      </w:r>
      <w:r>
        <w:rPr>
          <w:rFonts w:hint="eastAsia" w:ascii="仿宋_GB2312" w:hAnsi="仿宋_GB2312" w:cs="仿宋_GB2312"/>
          <w:kern w:val="2"/>
          <w:sz w:val="32"/>
          <w:szCs w:val="32"/>
          <w:lang w:val="en-US" w:eastAsia="zh-CN" w:bidi="ar"/>
        </w:rPr>
        <w:t>地</w:t>
      </w:r>
      <w:r>
        <w:rPr>
          <w:rFonts w:hint="eastAsia" w:ascii="仿宋_GB2312" w:hAnsi="仿宋_GB2312" w:eastAsia="仿宋_GB2312" w:cs="仿宋_GB2312"/>
          <w:kern w:val="2"/>
          <w:sz w:val="32"/>
          <w:szCs w:val="32"/>
          <w:lang w:val="en-US" w:eastAsia="zh-CN" w:bidi="ar"/>
        </w:rPr>
        <w:t>解决昆明市委党校入口道路的交通拥堵问题</w:t>
      </w:r>
      <w:r>
        <w:rPr>
          <w:rFonts w:hint="eastAsia" w:ascii="仿宋_GB2312" w:hAnsi="仿宋_GB2312" w:cs="仿宋_GB2312"/>
          <w:kern w:val="2"/>
          <w:sz w:val="32"/>
          <w:szCs w:val="32"/>
          <w:lang w:val="en-US" w:eastAsia="zh-CN" w:bidi="ar"/>
        </w:rPr>
        <w:t>，</w:t>
      </w:r>
      <w:r>
        <w:rPr>
          <w:rFonts w:hint="eastAsia" w:ascii="仿宋_GB2312" w:hAnsi="仿宋_GB2312" w:cs="仿宋_GB2312"/>
          <w:sz w:val="32"/>
          <w:szCs w:val="32"/>
          <w:shd w:val="clear" w:color="auto" w:fill="auto"/>
          <w:lang w:val="en-US" w:eastAsia="zh-CN"/>
        </w:rPr>
        <w:t>昆玉高速杜家营出口提升改造将有效的提升杜家营出口景观。</w:t>
      </w:r>
      <w:r>
        <w:rPr>
          <w:rFonts w:hint="eastAsia" w:ascii="Times New Roman" w:hAnsi="Times New Roman" w:eastAsia="仿宋_GB2312" w:cs="Times New Roman"/>
          <w:b/>
          <w:bCs/>
          <w:color w:val="000000"/>
          <w:kern w:val="2"/>
          <w:sz w:val="32"/>
          <w:szCs w:val="32"/>
          <w:lang w:val="en-US" w:eastAsia="zh-CN" w:bidi="ar-SA"/>
        </w:rPr>
        <w:t>可持续性：</w:t>
      </w:r>
      <w:r>
        <w:rPr>
          <w:rFonts w:hint="eastAsia" w:ascii="仿宋_GB2312" w:hAnsi="仿宋_GB2312" w:cs="仿宋_GB2312"/>
          <w:sz w:val="32"/>
          <w:szCs w:val="32"/>
          <w:shd w:val="clear" w:color="auto" w:fill="auto"/>
          <w:lang w:val="en-US" w:eastAsia="zh-CN"/>
        </w:rPr>
        <w:t>市委党校进出口道路及昆玉高速杜家营出口提升改造将</w:t>
      </w:r>
      <w:r>
        <w:rPr>
          <w:rFonts w:hint="eastAsia" w:ascii="仿宋_GB2312" w:hAnsi="仿宋_GB2312" w:eastAsia="仿宋_GB2312" w:cs="仿宋_GB2312"/>
          <w:kern w:val="2"/>
          <w:sz w:val="32"/>
          <w:szCs w:val="32"/>
          <w:lang w:val="en-US" w:eastAsia="zh-CN" w:bidi="ar"/>
        </w:rPr>
        <w:t>极大地改善周边的城市环境、交通环境，提升呈贡区的城市品质</w:t>
      </w:r>
      <w:r>
        <w:rPr>
          <w:rFonts w:hint="eastAsia" w:ascii="仿宋_GB2312" w:hAnsi="仿宋_GB2312" w:cs="仿宋_GB2312"/>
          <w:kern w:val="2"/>
          <w:sz w:val="32"/>
          <w:szCs w:val="32"/>
          <w:lang w:val="en-US" w:eastAsia="zh-CN" w:bidi="ar"/>
        </w:rPr>
        <w:t>及城市整体形象。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黑体"/>
          <w:szCs w:val="32"/>
          <w:lang w:eastAsia="zh-CN"/>
        </w:rPr>
      </w:pPr>
      <w:r>
        <w:rPr>
          <w:rFonts w:hint="eastAsia" w:ascii="仿宋_GB2312" w:eastAsia="黑体"/>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eastAsia="仿宋_GB2312"/>
          <w:lang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D4B6"/>
    <w:multiLevelType w:val="singleLevel"/>
    <w:tmpl w:val="FE98D4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NTgzMDA4YjllZmU4N2VmYzk3YTIwNDQ5Y2Q5ZmMifQ=="/>
  </w:docVars>
  <w:rsids>
    <w:rsidRoot w:val="00000000"/>
    <w:rsid w:val="014C75DD"/>
    <w:rsid w:val="038B1487"/>
    <w:rsid w:val="04207E21"/>
    <w:rsid w:val="05AE36CA"/>
    <w:rsid w:val="090E6E46"/>
    <w:rsid w:val="0CD21ED4"/>
    <w:rsid w:val="10BE4C49"/>
    <w:rsid w:val="15A27548"/>
    <w:rsid w:val="164E2332"/>
    <w:rsid w:val="19327F47"/>
    <w:rsid w:val="222C426C"/>
    <w:rsid w:val="24F615A4"/>
    <w:rsid w:val="274B45E8"/>
    <w:rsid w:val="27EB411E"/>
    <w:rsid w:val="2D384BE5"/>
    <w:rsid w:val="2DE3379A"/>
    <w:rsid w:val="303856DA"/>
    <w:rsid w:val="33FEF679"/>
    <w:rsid w:val="36475126"/>
    <w:rsid w:val="366A4DA8"/>
    <w:rsid w:val="378A5996"/>
    <w:rsid w:val="3D5642D8"/>
    <w:rsid w:val="3DE56E76"/>
    <w:rsid w:val="42F225D0"/>
    <w:rsid w:val="459C29C3"/>
    <w:rsid w:val="45F66643"/>
    <w:rsid w:val="484F3DFE"/>
    <w:rsid w:val="54CE4FC4"/>
    <w:rsid w:val="57FB365A"/>
    <w:rsid w:val="5A3C6978"/>
    <w:rsid w:val="5A7B4FCD"/>
    <w:rsid w:val="5C6A0DAE"/>
    <w:rsid w:val="5D731EE5"/>
    <w:rsid w:val="60947726"/>
    <w:rsid w:val="614D13CA"/>
    <w:rsid w:val="636268CE"/>
    <w:rsid w:val="666F7E84"/>
    <w:rsid w:val="67600811"/>
    <w:rsid w:val="6EBA7C5C"/>
    <w:rsid w:val="6F2E3674"/>
    <w:rsid w:val="6FF88C05"/>
    <w:rsid w:val="73476CF8"/>
    <w:rsid w:val="78D41742"/>
    <w:rsid w:val="7DF71EDA"/>
    <w:rsid w:val="FEFC55AB"/>
    <w:rsid w:val="FFECC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kern w:val="0"/>
    </w:rPr>
  </w:style>
  <w:style w:type="paragraph" w:styleId="4">
    <w:name w:val="toc 5"/>
    <w:basedOn w:val="1"/>
    <w:next w:val="1"/>
    <w:qFormat/>
    <w:uiPriority w:val="0"/>
    <w:pPr>
      <w:spacing w:before="100" w:beforeAutospacing="1" w:after="100" w:afterAutospacing="1"/>
      <w:ind w:left="1680" w:leftChars="800"/>
    </w:pPr>
  </w:style>
  <w:style w:type="paragraph" w:styleId="5">
    <w:name w:val="Plain Text"/>
    <w:basedOn w:val="1"/>
    <w:qFormat/>
    <w:uiPriority w:val="0"/>
    <w:pPr>
      <w:widowControl/>
    </w:pPr>
    <w:rPr>
      <w:rFonts w:ascii="Courier New" w:hAnsi="Courier New" w:eastAsia="Courier New"/>
      <w:kern w:val="0"/>
      <w:sz w:val="20"/>
      <w:szCs w:val="20"/>
    </w:rPr>
  </w:style>
  <w:style w:type="paragraph" w:styleId="6">
    <w:name w:val="Body Text Indent 2"/>
    <w:basedOn w:val="1"/>
    <w:next w:val="7"/>
    <w:unhideWhenUsed/>
    <w:qFormat/>
    <w:uiPriority w:val="99"/>
    <w:pPr>
      <w:widowControl/>
      <w:spacing w:after="120" w:line="480" w:lineRule="auto"/>
      <w:ind w:left="420" w:leftChars="200"/>
    </w:pPr>
    <w:rPr>
      <w:kern w:val="0"/>
      <w:szCs w:val="21"/>
    </w:rPr>
  </w:style>
  <w:style w:type="paragraph" w:customStyle="1" w:styleId="7">
    <w:name w:val="z正文"/>
    <w:basedOn w:val="5"/>
    <w:qFormat/>
    <w:uiPriority w:val="0"/>
    <w:pPr>
      <w:tabs>
        <w:tab w:val="left" w:pos="525"/>
      </w:tabs>
      <w:snapToGrid w:val="0"/>
      <w:spacing w:line="360" w:lineRule="auto"/>
    </w:pPr>
    <w:rPr>
      <w:rFonts w:hAnsi="宋体"/>
      <w:sz w:val="24"/>
    </w:rPr>
  </w:style>
  <w:style w:type="paragraph" w:styleId="8">
    <w:name w:val="Body Text First Indent"/>
    <w:basedOn w:val="3"/>
    <w:next w:val="6"/>
    <w:qFormat/>
    <w:uiPriority w:val="0"/>
    <w:pPr>
      <w:adjustRightInd/>
      <w:spacing w:after="120" w:line="240" w:lineRule="auto"/>
      <w:ind w:firstLine="10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956</Words>
  <Characters>1020</Characters>
  <Lines>0</Lines>
  <Paragraphs>0</Paragraphs>
  <TotalTime>24</TotalTime>
  <ScaleCrop>false</ScaleCrop>
  <LinksUpToDate>false</LinksUpToDate>
  <CharactersWithSpaces>1021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kmcg</cp:lastModifiedBy>
  <dcterms:modified xsi:type="dcterms:W3CDTF">2024-02-29T16:00:16Z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E290ED20515D4C2EA151BE2B05B438F1</vt:lpwstr>
  </property>
</Properties>
</file>