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bCs/>
          <w:szCs w:val="32"/>
        </w:rPr>
      </w:pPr>
      <w:r>
        <w:rPr>
          <w:rFonts w:hint="default" w:ascii="Times New Roman" w:hAnsi="Times New Roman" w:eastAsia="黑体" w:cs="Times New Roman"/>
          <w:bCs/>
          <w:szCs w:val="32"/>
        </w:rPr>
        <w:t>附件4-2: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昆明滇池国家旅游度假区大渔小学安保专项经费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项目支出绩效评价报告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  <w:szCs w:val="32"/>
        </w:rPr>
      </w:pPr>
      <w:bookmarkStart w:id="0" w:name="_GoBack"/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kern w:val="0"/>
          <w:szCs w:val="32"/>
        </w:rPr>
      </w:pPr>
      <w:r>
        <w:rPr>
          <w:rFonts w:hint="default" w:ascii="Times New Roman" w:hAnsi="Times New Roman" w:eastAsia="楷体_GB2312" w:cs="Times New Roman"/>
          <w:kern w:val="0"/>
          <w:szCs w:val="32"/>
        </w:rPr>
        <w:t>（一）项目基本情况简介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kern w:val="0"/>
          <w:szCs w:val="32"/>
        </w:rPr>
      </w:pPr>
      <w:r>
        <w:rPr>
          <w:rFonts w:hint="default" w:ascii="Times New Roman" w:hAnsi="Times New Roman" w:cs="Times New Roman"/>
          <w:kern w:val="0"/>
          <w:szCs w:val="32"/>
        </w:rPr>
        <w:t>深入贯彻落实党的十九大精神，紧紧围绕维护全市社会治安大局稳定的中心任务，将校园安全纳入社会治安防控体系建设、平安建设的重要内容，全面加强校园的人防、物防、技防、制度防“四防”建设，有效提升校园安全防范能力，确保校园长治久安。为在校师生创建一个安全、舒适的学习办公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楷体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楷体_GB2312" w:cs="Times New Roman"/>
          <w:kern w:val="0"/>
          <w:sz w:val="28"/>
          <w:szCs w:val="28"/>
        </w:rPr>
        <w:t>（二）</w:t>
      </w:r>
      <w:r>
        <w:rPr>
          <w:rFonts w:hint="default" w:ascii="Times New Roman" w:hAnsi="Times New Roman" w:eastAsia="楷体_GB2312" w:cs="Times New Roman"/>
          <w:szCs w:val="32"/>
        </w:rPr>
        <w:t>绩效目标设定及指标完成情况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我校</w:t>
      </w:r>
      <w:r>
        <w:rPr>
          <w:rFonts w:hint="default" w:ascii="Times New Roman" w:hAnsi="Times New Roman" w:cs="Times New Roman"/>
          <w:kern w:val="0"/>
          <w:szCs w:val="32"/>
        </w:rPr>
        <w:t>结合学校实际，科学制定校园安全防范建设方案，与第三方保安公司签订校园安全服务协议。2</w:t>
      </w:r>
      <w:r>
        <w:rPr>
          <w:rFonts w:hint="default" w:ascii="Times New Roman" w:hAnsi="Times New Roman" w:cs="Times New Roman"/>
          <w:kern w:val="0"/>
          <w:szCs w:val="32"/>
        </w:rPr>
        <w:t>02</w:t>
      </w:r>
      <w:r>
        <w:rPr>
          <w:rFonts w:hint="default" w:ascii="Times New Roman" w:hAnsi="Times New Roman" w:cs="Times New Roman"/>
          <w:kern w:val="0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kern w:val="0"/>
          <w:szCs w:val="32"/>
        </w:rPr>
        <w:t>年我校零安全事故发生，校园环境得到师生、家长的一致好评。</w:t>
      </w:r>
      <w:r>
        <w:rPr>
          <w:rFonts w:hint="default" w:ascii="Times New Roman" w:hAnsi="Times New Roman" w:cs="Times New Roman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我校在</w:t>
      </w:r>
      <w:r>
        <w:rPr>
          <w:rFonts w:hint="default" w:ascii="Times New Roman" w:hAnsi="Times New Roman" w:cs="Times New Roman"/>
          <w:szCs w:val="32"/>
        </w:rPr>
        <w:t>20</w:t>
      </w:r>
      <w:r>
        <w:rPr>
          <w:rFonts w:hint="default" w:ascii="Times New Roman" w:hAnsi="Times New Roman" w:cs="Times New Roman"/>
          <w:szCs w:val="32"/>
        </w:rPr>
        <w:t>2</w:t>
      </w:r>
      <w:r>
        <w:rPr>
          <w:rFonts w:hint="default" w:ascii="Times New Roman" w:hAnsi="Times New Roman" w:cs="Times New Roman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szCs w:val="32"/>
        </w:rPr>
        <w:t>年10月份进行</w:t>
      </w:r>
      <w:r>
        <w:rPr>
          <w:rFonts w:hint="default" w:ascii="Times New Roman" w:hAnsi="Times New Roman" w:cs="Times New Roman"/>
          <w:szCs w:val="32"/>
        </w:rPr>
        <w:t>202</w:t>
      </w:r>
      <w:r>
        <w:rPr>
          <w:rFonts w:hint="default" w:ascii="Times New Roman" w:hAnsi="Times New Roman" w:cs="Times New Roman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szCs w:val="32"/>
        </w:rPr>
        <w:t>年预算，202</w:t>
      </w:r>
      <w:r>
        <w:rPr>
          <w:rFonts w:hint="default" w:ascii="Times New Roman" w:hAnsi="Times New Roman" w:cs="Times New Roman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szCs w:val="32"/>
        </w:rPr>
        <w:t>年预算资金下达后我校按照年初预算安排，项目前期根据学校校委会决议按照进度执行，项目中期对相关项目进行监督，项目完成后对项目进行验收，验收合格后进行款项支付，截止年底，项目执行率为</w:t>
      </w:r>
      <w:r>
        <w:rPr>
          <w:rFonts w:hint="default" w:ascii="Times New Roman" w:hAnsi="Times New Roman" w:cs="Times New Roman"/>
          <w:szCs w:val="32"/>
          <w:lang w:val="en-US" w:eastAsia="zh-CN"/>
        </w:rPr>
        <w:t>98</w:t>
      </w:r>
      <w:r>
        <w:rPr>
          <w:rFonts w:hint="default" w:ascii="Times New Roman" w:hAnsi="Times New Roman" w:cs="Times New Roman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二、项目资金使用及管理情况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我校按照年初项目预算，校园安保</w:t>
      </w:r>
      <w:r>
        <w:rPr>
          <w:rFonts w:hint="default" w:ascii="Times New Roman" w:hAnsi="Times New Roman" w:cs="Times New Roman"/>
          <w:szCs w:val="32"/>
          <w:lang w:val="en-US" w:eastAsia="zh-CN"/>
        </w:rPr>
        <w:t>专项</w:t>
      </w:r>
      <w:r>
        <w:rPr>
          <w:rFonts w:hint="default" w:ascii="Times New Roman" w:hAnsi="Times New Roman" w:cs="Times New Roman"/>
          <w:szCs w:val="32"/>
        </w:rPr>
        <w:t>经费用于购买保安服务、保安装备及学校安全设施设备等，项目资金专款专用。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我校</w:t>
      </w:r>
      <w:r>
        <w:rPr>
          <w:rFonts w:hint="default" w:ascii="Times New Roman" w:hAnsi="Times New Roman" w:cs="Times New Roman"/>
          <w:szCs w:val="32"/>
          <w:lang w:val="en-US" w:eastAsia="zh-CN"/>
        </w:rPr>
        <w:t>安保专项</w:t>
      </w:r>
      <w:r>
        <w:rPr>
          <w:rFonts w:hint="default" w:ascii="Times New Roman" w:hAnsi="Times New Roman" w:cs="Times New Roman"/>
          <w:szCs w:val="32"/>
        </w:rPr>
        <w:t>经费按照专款专用的原则，严格加强项目资金使用的监督检查，切实提高项目资金的使用效益，达到政府采购标准的严格按照政府采购的相关规定执行。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cs="Times New Roman"/>
          <w:b/>
          <w:szCs w:val="32"/>
        </w:rPr>
      </w:pPr>
      <w:r>
        <w:rPr>
          <w:rFonts w:hint="default" w:ascii="Times New Roman" w:hAnsi="Times New Roman" w:cs="Times New Roman"/>
          <w:b/>
          <w:szCs w:val="32"/>
        </w:rPr>
        <w:t>项目组织实施情况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1.前期准备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我校成立了由校长、书记任组长，副校长、副书记任副组长、总务主任、教务主任、行政人员为成员的领导小组，明确相关人员职责，通过前期会议讨论项目实施细则，制定项目实施方案，保障项目的实施。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2.组织实施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此项资金用于购买保安服务、保安装备。学校通过询价比选确定第三方服务公司，项目实施期间监督项目实施进程及项目实施质量，保障实施期间师生教育教学有序进行，项目实施完成后组织相关验收小组进行项目验收，项目达到预期取得的成果后同意验收，验收同时听取师生的反馈，有需要改进的及时改进，使得项目的实施取得深远的影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cs="Times New Roman"/>
          <w:b/>
          <w:szCs w:val="32"/>
        </w:rPr>
      </w:pPr>
      <w:r>
        <w:rPr>
          <w:rFonts w:hint="default" w:ascii="Times New Roman" w:hAnsi="Times New Roman" w:cs="Times New Roman"/>
          <w:b/>
          <w:szCs w:val="32"/>
        </w:rPr>
        <w:t>项目绩效情况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640" w:leftChars="200"/>
        <w:textAlignment w:val="auto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项目资金情况分析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我校年初预算学校安保</w:t>
      </w:r>
      <w:r>
        <w:rPr>
          <w:rFonts w:hint="default" w:ascii="Times New Roman" w:hAnsi="Times New Roman" w:cs="Times New Roman"/>
          <w:szCs w:val="32"/>
          <w:lang w:val="en-US" w:eastAsia="zh-CN"/>
        </w:rPr>
        <w:t>专项</w:t>
      </w:r>
      <w:r>
        <w:rPr>
          <w:rFonts w:hint="default" w:ascii="Times New Roman" w:hAnsi="Times New Roman" w:cs="Times New Roman"/>
          <w:szCs w:val="32"/>
        </w:rPr>
        <w:t>经费</w:t>
      </w:r>
      <w:r>
        <w:rPr>
          <w:rFonts w:hint="default" w:ascii="Times New Roman" w:hAnsi="Times New Roman" w:cs="Times New Roman"/>
          <w:kern w:val="0"/>
          <w:szCs w:val="32"/>
          <w:lang w:val="en-US" w:eastAsia="zh-CN"/>
        </w:rPr>
        <w:t>24.62</w:t>
      </w:r>
      <w:r>
        <w:rPr>
          <w:rFonts w:hint="default" w:ascii="Times New Roman" w:hAnsi="Times New Roman" w:cs="Times New Roman"/>
          <w:kern w:val="0"/>
          <w:szCs w:val="32"/>
        </w:rPr>
        <w:t>万</w:t>
      </w:r>
      <w:r>
        <w:rPr>
          <w:rFonts w:hint="default" w:ascii="Times New Roman" w:hAnsi="Times New Roman" w:cs="Times New Roman"/>
          <w:szCs w:val="32"/>
        </w:rPr>
        <w:t>元，</w:t>
      </w:r>
      <w:r>
        <w:rPr>
          <w:rFonts w:hint="default" w:ascii="Times New Roman" w:hAnsi="Times New Roman" w:cs="Times New Roman"/>
          <w:szCs w:val="32"/>
          <w:lang w:val="en-US" w:eastAsia="zh-CN"/>
        </w:rPr>
        <w:t>实际支付23.40万元，</w:t>
      </w:r>
      <w:r>
        <w:rPr>
          <w:rFonts w:hint="default" w:ascii="Times New Roman" w:hAnsi="Times New Roman" w:cs="Times New Roman"/>
          <w:szCs w:val="32"/>
        </w:rPr>
        <w:t>财政全额拨付到账。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项目实施情况分析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1.项目组织情况及管理情况分析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我校按照年初预算计划实施,根据单位主要负责人组织的相关会议按照相关财务要求严格执行，项目实施前期认真筹措，项目实施时期认真监督，项目完成后认真验收，确保学校持续安全稳定。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（三）项目绩效情况分析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1.</w:t>
      </w:r>
      <w:r>
        <w:rPr>
          <w:rFonts w:hint="default" w:ascii="Times New Roman" w:hAnsi="Times New Roman" w:cs="Times New Roman"/>
          <w:szCs w:val="32"/>
        </w:rPr>
        <w:t>项目经济性分析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学校按照“先有预算、后有支出”的原则，严格按照年初预算资金结合实际情况开展工作。到第四季度项目执行进度达到</w:t>
      </w:r>
      <w:r>
        <w:rPr>
          <w:rFonts w:hint="default" w:ascii="Times New Roman" w:hAnsi="Times New Roman" w:cs="Times New Roman"/>
          <w:szCs w:val="32"/>
          <w:lang w:val="en-US" w:eastAsia="zh-CN"/>
        </w:rPr>
        <w:t>98</w:t>
      </w:r>
      <w:r>
        <w:rPr>
          <w:rFonts w:hint="default" w:ascii="Times New Roman" w:hAnsi="Times New Roman" w:cs="Times New Roman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2.项目的效率性分析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我单位在项目资金足额下达后，严格项目支出进度，保障项目完成质量。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3.项目的效益性分析</w:t>
      </w:r>
    </w:p>
    <w:p>
      <w:pPr>
        <w:keepNext w:val="0"/>
        <w:keepLines w:val="0"/>
        <w:pageBreakBefore w:val="0"/>
        <w:widowControl w:val="0"/>
        <w:tabs>
          <w:tab w:val="left" w:pos="658"/>
        </w:tabs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我校安保</w:t>
      </w:r>
      <w:r>
        <w:rPr>
          <w:rFonts w:hint="default" w:ascii="Times New Roman" w:hAnsi="Times New Roman" w:cs="Times New Roman"/>
          <w:szCs w:val="32"/>
          <w:lang w:val="en-US" w:eastAsia="zh-CN"/>
        </w:rPr>
        <w:t>专项</w:t>
      </w:r>
      <w:r>
        <w:rPr>
          <w:rFonts w:hint="default" w:ascii="Times New Roman" w:hAnsi="Times New Roman" w:cs="Times New Roman"/>
          <w:szCs w:val="32"/>
        </w:rPr>
        <w:t>经费按照专款专用的原则，严格加强项目资金使用的监督检查，切实提高项目资金的使用效益，为学生营造了一个安全和谐的教育教学环境。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tLeas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szCs w:val="32"/>
        </w:rPr>
        <w:t>五、存在的问题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（一）专项管理方面的问题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（二）资金分配方面的问题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（三）资金拨付方面的问题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财政足额及时拨付，无滞留、闲置等现象。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（四）资金使用方面的问题</w:t>
      </w:r>
    </w:p>
    <w:p>
      <w:pPr>
        <w:ind w:firstLine="640" w:firstLineChars="200"/>
        <w:rPr>
          <w:rFonts w:hint="default" w:ascii="Times New Roman" w:hAnsi="Times New Roman" w:cs="Times New Roman"/>
          <w:szCs w:val="32"/>
          <w:lang w:eastAsia="zh-CN"/>
        </w:rPr>
      </w:pPr>
      <w:r>
        <w:rPr>
          <w:rFonts w:hint="default" w:ascii="Times New Roman" w:hAnsi="Times New Roman" w:cs="Times New Roman"/>
          <w:szCs w:val="32"/>
        </w:rPr>
        <w:t>资金使用合规，无截留、挪用等现象，资金使用产生效益</w:t>
      </w:r>
      <w:r>
        <w:rPr>
          <w:rFonts w:hint="default" w:ascii="Times New Roman" w:hAnsi="Times New Roman" w:cs="Times New Roman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六、其他需要说明的问题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我校会严格按照上级部门的指示更进一步优化预算，对项目进行公平公正、真实有效的评价并按时按质进行公开。</w:t>
      </w:r>
    </w:p>
    <w:p>
      <w:pPr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</w:rPr>
        <w:t>进一步完善项目绩效的管理。还需上级部门多多指导专项经费的使用，进一步规范项目的实施。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AA98C0"/>
    <w:multiLevelType w:val="singleLevel"/>
    <w:tmpl w:val="09AA98C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A18D598"/>
    <w:multiLevelType w:val="singleLevel"/>
    <w:tmpl w:val="0A18D59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2C672C8"/>
    <w:multiLevelType w:val="singleLevel"/>
    <w:tmpl w:val="32C672C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iOWNmZDMyOGE0ODI5MjJiODhjMzlkNDhlOTc0MDIifQ=="/>
  </w:docVars>
  <w:rsids>
    <w:rsidRoot w:val="0AF040FA"/>
    <w:rsid w:val="0AF040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昆明市呈贡区党政机关单位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2024-07-15T06:22:00Z</dcterms:created>
  <dc:creator>Administrator</dc:creator>
  <cp:lastModifiedBy>Administrator</cp:lastModifiedBy>
  <dcterms:modified xsi:type="dcterms:W3CDTF">2024-07-15T06:25:29Z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47FF5B439FAF4193BA4D87BF1A30C7EA</vt:lpwstr>
  </property>
</Properties>
</file>