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阿诗玛班民族班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834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根据《昆明市财政局 昆明市教育体育局关于下达阿诗玛班民族班经费的通知》（昆财教（2023）89号），下达呈贡区阿诗玛班民族班经费101万元，用于“民族班”“阿诗玛班”学生学费、住宿费、书费等资金，并对家庭困难学生给予一定的生活补助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阿诗玛班民族班经费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绩效目标根据特定的工作目标设定，主要是贯彻落实党的民族政策，让更多的少数民族学生享受优质教育资源，预算指标下达后已及时拨付给云南民族大学附属高级中学，目标任务完成。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学校根据专项资金使用管理办法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专款专用，根据学校工作任务主要用于高中电信网络专线标准化考场、学生运动会、艺术节活动、实验器材、图书购置、教师培训、教室多媒体及设备日常维修等方面支出，项目实际支出与项目计划投入资金的用途相符。不存在截留、挤占、挪用、虚列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做好预算绩效管理工作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，呈贡区教育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了绩效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组,由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主要领导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分管领导为副组长，办公室（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及相关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人员组成评价工作组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/>
          <w:szCs w:val="32"/>
          <w:lang w:eastAsia="zh-CN"/>
        </w:rPr>
        <w:t>资金下达后</w:t>
      </w:r>
      <w:r>
        <w:rPr>
          <w:rFonts w:hint="eastAsia" w:ascii="仿宋_GB2312"/>
          <w:szCs w:val="32"/>
          <w:lang w:val="en-US" w:eastAsia="zh-CN"/>
        </w:rPr>
        <w:t>严格按照文件要求逐级提交使用申请，资金专款专用。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项目专款专用，按时下拨资金，项目具有效率性、可持续性，按照项目绩效评价指标体系严格打分，此项目评分为</w:t>
      </w:r>
      <w:r>
        <w:rPr>
          <w:rFonts w:hint="eastAsia" w:ascii="仿宋_GB2312" w:hAnsi="宋体" w:cs="Times New Roman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分，评价等级为优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（一）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2024年将继续加强各类专项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使用管理，发挥资金的使用效益。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主要经验做法、改进措施和有关建议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 w:ascii="仿宋_GB2312"/>
          <w:szCs w:val="32"/>
          <w:lang w:val="en-US"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1440858"/>
    <w:rsid w:val="03906F4F"/>
    <w:rsid w:val="05AE36CA"/>
    <w:rsid w:val="060F49E8"/>
    <w:rsid w:val="06ED1C3A"/>
    <w:rsid w:val="0DE0128D"/>
    <w:rsid w:val="11965BC6"/>
    <w:rsid w:val="13AE1FF0"/>
    <w:rsid w:val="18F55836"/>
    <w:rsid w:val="1DCA1CC3"/>
    <w:rsid w:val="1F8B3E25"/>
    <w:rsid w:val="245179D4"/>
    <w:rsid w:val="255812AD"/>
    <w:rsid w:val="285A3310"/>
    <w:rsid w:val="2BFE182D"/>
    <w:rsid w:val="2DB4511E"/>
    <w:rsid w:val="2EC11E6F"/>
    <w:rsid w:val="2FE3060A"/>
    <w:rsid w:val="30EE2458"/>
    <w:rsid w:val="36FC3DA7"/>
    <w:rsid w:val="378A5996"/>
    <w:rsid w:val="3B854432"/>
    <w:rsid w:val="3D7401A4"/>
    <w:rsid w:val="4048066A"/>
    <w:rsid w:val="48142DC6"/>
    <w:rsid w:val="4F072FE0"/>
    <w:rsid w:val="50EA0B67"/>
    <w:rsid w:val="532C1654"/>
    <w:rsid w:val="5822508B"/>
    <w:rsid w:val="5A3C6978"/>
    <w:rsid w:val="5AC52D7A"/>
    <w:rsid w:val="5B024938"/>
    <w:rsid w:val="5CD21777"/>
    <w:rsid w:val="60343BAD"/>
    <w:rsid w:val="636C365E"/>
    <w:rsid w:val="642A0795"/>
    <w:rsid w:val="65647462"/>
    <w:rsid w:val="657D46EB"/>
    <w:rsid w:val="67600811"/>
    <w:rsid w:val="6833056E"/>
    <w:rsid w:val="68C22A13"/>
    <w:rsid w:val="77CD0717"/>
    <w:rsid w:val="78DB4A46"/>
    <w:rsid w:val="7AFA0477"/>
    <w:rsid w:val="7CF836F5"/>
    <w:rsid w:val="7DB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650</Characters>
  <Lines>0</Lines>
  <Paragraphs>0</Paragraphs>
  <TotalTime>10</TotalTime>
  <ScaleCrop>false</ScaleCrop>
  <LinksUpToDate>false</LinksUpToDate>
  <CharactersWithSpaces>650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2024-02-06T02:34:00Z</cp:lastPrinted>
  <dcterms:modified xsi:type="dcterms:W3CDTF">2024-03-01T06:21:37Z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64689CEEF06E446C92B07E15A66CDE3D_13</vt:lpwstr>
  </property>
</Properties>
</file>