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topLinePunct/>
        <w:ind w:firstLine="674" w:firstLineChars="200"/>
        <w:rPr>
          <w:rFonts w:hint="eastAsia" w:ascii="方正小标宋_GBK" w:eastAsia="方正小标宋_GBK"/>
          <w:sz w:val="36"/>
          <w:szCs w:val="36"/>
          <w:lang w:eastAsia="zh-CN"/>
        </w:rPr>
      </w:pPr>
      <w:r>
        <w:rPr>
          <w:rFonts w:hint="eastAsia" w:ascii="方正小标宋_GBK" w:eastAsia="方正小标宋_GBK"/>
          <w:sz w:val="36"/>
          <w:szCs w:val="36"/>
        </w:rPr>
        <w:t>德育、体卫艺专项经费项目支出绩效报告</w:t>
      </w:r>
      <w:r>
        <w:rPr>
          <w:rFonts w:hint="eastAsia" w:ascii="方正小标宋_GBK" w:eastAsia="方正小标宋_GBK"/>
          <w:sz w:val="36"/>
          <w:szCs w:val="36"/>
          <w:lang w:eastAsia="zh-CN"/>
        </w:rPr>
        <w:t>（自评）</w:t>
      </w: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ascii="仿宋_GB2312"/>
          <w:szCs w:val="32"/>
        </w:rPr>
      </w:pPr>
      <w:r>
        <w:rPr>
          <w:rFonts w:hint="eastAsia" w:eastAsia="仿宋_GB2312"/>
          <w:sz w:val="32"/>
        </w:rPr>
        <w:t>为深入贯彻《云南省人民政府办公厅关于全面加强和改进学校美育工作的实施意见》（云政办发〔2016〕90号）精神，扎实推进</w:t>
      </w:r>
      <w:r>
        <w:rPr>
          <w:rFonts w:hint="eastAsia" w:eastAsia="仿宋_GB2312"/>
          <w:sz w:val="32"/>
          <w:lang w:eastAsia="zh-CN"/>
        </w:rPr>
        <w:t>呈贡</w:t>
      </w:r>
      <w:r>
        <w:rPr>
          <w:rFonts w:hint="eastAsia" w:eastAsia="仿宋_GB2312"/>
          <w:sz w:val="32"/>
        </w:rPr>
        <w:t>区中小学艺术教育，</w:t>
      </w:r>
      <w:r>
        <w:rPr>
          <w:rFonts w:hint="eastAsia" w:eastAsia="仿宋_GB2312"/>
          <w:sz w:val="32"/>
          <w:lang w:eastAsia="zh-CN"/>
        </w:rPr>
        <w:t>充分展示</w:t>
      </w:r>
      <w:r>
        <w:rPr>
          <w:rStyle w:val="4"/>
          <w:rFonts w:hint="eastAsia" w:ascii="仿宋_GB2312" w:hAnsi="仿宋_GB2312" w:eastAsia="仿宋_GB2312"/>
          <w:b w:val="0"/>
          <w:i w:val="0"/>
          <w:caps w:val="0"/>
          <w:spacing w:val="0"/>
          <w:w w:val="100"/>
          <w:kern w:val="2"/>
          <w:sz w:val="32"/>
          <w:szCs w:val="32"/>
          <w:lang w:val="en-US" w:eastAsia="zh-CN" w:bidi="ar-SA"/>
        </w:rPr>
        <w:t>学校美育成果和乐观向上的精神风貌，区教育体育局决定于2023年5月16日-19日</w:t>
      </w:r>
      <w:r>
        <w:rPr>
          <w:rFonts w:hint="eastAsia" w:eastAsia="仿宋_GB2312"/>
          <w:sz w:val="32"/>
        </w:rPr>
        <w:t>举办</w:t>
      </w:r>
      <w:r>
        <w:rPr>
          <w:rFonts w:hint="eastAsia" w:eastAsia="仿宋_GB2312"/>
          <w:sz w:val="32"/>
          <w:lang w:eastAsia="zh-CN"/>
        </w:rPr>
        <w:t>“</w:t>
      </w:r>
      <w:r>
        <w:rPr>
          <w:rFonts w:hint="eastAsia" w:eastAsia="仿宋_GB2312"/>
          <w:sz w:val="32"/>
        </w:rPr>
        <w:t>呈贡区第十</w:t>
      </w:r>
      <w:r>
        <w:rPr>
          <w:rFonts w:hint="eastAsia" w:eastAsia="仿宋_GB2312"/>
          <w:sz w:val="32"/>
          <w:lang w:eastAsia="zh-CN"/>
        </w:rPr>
        <w:t>二</w:t>
      </w:r>
      <w:r>
        <w:rPr>
          <w:rFonts w:hint="eastAsia" w:eastAsia="仿宋_GB2312"/>
          <w:sz w:val="32"/>
        </w:rPr>
        <w:t>届学生艺术节</w:t>
      </w:r>
      <w:r>
        <w:rPr>
          <w:rFonts w:hint="eastAsia" w:eastAsia="仿宋_GB2312"/>
          <w:sz w:val="32"/>
          <w:lang w:eastAsia="zh-CN"/>
        </w:rPr>
        <w:t>”</w:t>
      </w:r>
      <w:r>
        <w:rPr>
          <w:rFonts w:hint="eastAsia" w:eastAsia="仿宋_GB2312"/>
          <w:sz w:val="32"/>
        </w:rPr>
        <w:t>活动</w:t>
      </w:r>
      <w:r>
        <w:rPr>
          <w:rFonts w:hint="eastAsia" w:eastAsia="仿宋_GB2312"/>
          <w:sz w:val="32"/>
          <w:lang w:eastAsia="zh-CN"/>
        </w:rPr>
        <w:t>。</w:t>
      </w:r>
      <w:r>
        <w:rPr>
          <w:rFonts w:hint="eastAsia" w:ascii="仿宋_GB2312" w:hAnsi="仿宋_GB2312" w:eastAsia="仿宋_GB2312" w:cs="仿宋_GB2312"/>
          <w:b w:val="0"/>
          <w:bCs/>
          <w:sz w:val="32"/>
          <w:szCs w:val="32"/>
        </w:rPr>
        <w:t>根据昆明市财政局印发的《</w:t>
      </w:r>
      <w:r>
        <w:rPr>
          <w:rFonts w:hint="eastAsia" w:ascii="仿宋_GB2312" w:hAnsi="仿宋_GB2312" w:eastAsia="仿宋_GB2312" w:cs="仿宋_GB2312"/>
          <w:b w:val="0"/>
          <w:bCs/>
          <w:sz w:val="32"/>
          <w:szCs w:val="32"/>
          <w:lang w:val="en-US" w:eastAsia="zh-CN"/>
        </w:rPr>
        <w:t>2020年</w:t>
      </w:r>
      <w:r>
        <w:rPr>
          <w:rFonts w:hint="eastAsia" w:ascii="仿宋_GB2312" w:hAnsi="仿宋_GB2312" w:eastAsia="仿宋_GB2312" w:cs="仿宋_GB2312"/>
          <w:b w:val="0"/>
          <w:bCs/>
          <w:sz w:val="32"/>
          <w:szCs w:val="32"/>
        </w:rPr>
        <w:t>昆明市市本级政府购买服务指导性目录》（昆财</w:t>
      </w:r>
      <w:r>
        <w:rPr>
          <w:rFonts w:hint="eastAsia" w:ascii="仿宋_GB2312" w:hAnsi="仿宋_GB2312" w:eastAsia="仿宋_GB2312" w:cs="仿宋_GB2312"/>
          <w:b w:val="0"/>
          <w:bCs/>
          <w:sz w:val="32"/>
          <w:szCs w:val="32"/>
          <w:lang w:val="en-US" w:eastAsia="zh-CN"/>
        </w:rPr>
        <w:t>综</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33</w:t>
      </w:r>
      <w:r>
        <w:rPr>
          <w:rFonts w:hint="eastAsia" w:ascii="仿宋_GB2312" w:hAnsi="仿宋_GB2312" w:eastAsia="仿宋_GB2312" w:cs="仿宋_GB2312"/>
          <w:b w:val="0"/>
          <w:bCs/>
          <w:sz w:val="32"/>
          <w:szCs w:val="32"/>
        </w:rPr>
        <w:t>号）文件精神，</w:t>
      </w:r>
      <w:r>
        <w:rPr>
          <w:rFonts w:hint="eastAsia" w:ascii="仿宋_GB2312" w:hAnsi="仿宋_GB2312" w:eastAsia="仿宋_GB2312" w:cs="仿宋_GB2312"/>
          <w:b w:val="0"/>
          <w:bCs/>
          <w:sz w:val="32"/>
          <w:szCs w:val="32"/>
          <w:lang w:eastAsia="zh-CN"/>
        </w:rPr>
        <w:t>昆明市呈贡区教育体育局</w:t>
      </w:r>
      <w:r>
        <w:rPr>
          <w:rFonts w:hint="eastAsia" w:ascii="仿宋_GB2312" w:hAnsi="仿宋_GB2312" w:eastAsia="仿宋_GB2312" w:cs="仿宋_GB2312"/>
          <w:b w:val="0"/>
          <w:bCs/>
          <w:sz w:val="32"/>
          <w:szCs w:val="32"/>
        </w:rPr>
        <w:t>采用政府购买服务的方式，</w:t>
      </w:r>
      <w:r>
        <w:rPr>
          <w:rFonts w:hint="eastAsia" w:ascii="仿宋_GB2312" w:hAnsi="仿宋_GB2312" w:eastAsia="仿宋_GB2312" w:cs="仿宋_GB2312"/>
          <w:b w:val="0"/>
          <w:bCs/>
          <w:sz w:val="32"/>
          <w:szCs w:val="32"/>
          <w:lang w:eastAsia="zh-CN"/>
        </w:rPr>
        <w:t>购买第三方承办</w:t>
      </w:r>
      <w:r>
        <w:rPr>
          <w:rFonts w:hint="eastAsia" w:eastAsia="仿宋_GB2312"/>
          <w:sz w:val="32"/>
          <w:lang w:eastAsia="zh-CN"/>
        </w:rPr>
        <w:t>“</w:t>
      </w:r>
      <w:r>
        <w:rPr>
          <w:rFonts w:hint="eastAsia" w:eastAsia="仿宋_GB2312"/>
          <w:sz w:val="32"/>
        </w:rPr>
        <w:t>呈贡区第十</w:t>
      </w:r>
      <w:r>
        <w:rPr>
          <w:rFonts w:hint="eastAsia" w:eastAsia="仿宋_GB2312"/>
          <w:sz w:val="32"/>
          <w:lang w:eastAsia="zh-CN"/>
        </w:rPr>
        <w:t>二</w:t>
      </w:r>
      <w:r>
        <w:rPr>
          <w:rFonts w:hint="eastAsia" w:eastAsia="仿宋_GB2312"/>
          <w:sz w:val="32"/>
        </w:rPr>
        <w:t>届学生艺术节</w:t>
      </w:r>
      <w:r>
        <w:rPr>
          <w:rFonts w:hint="eastAsia" w:eastAsia="仿宋_GB2312"/>
          <w:sz w:val="32"/>
          <w:lang w:eastAsia="zh-CN"/>
        </w:rPr>
        <w:t>”活动</w:t>
      </w:r>
      <w:r>
        <w:rPr>
          <w:rFonts w:hint="eastAsia" w:ascii="仿宋_GB2312" w:hAnsi="仿宋_GB2312" w:eastAsia="仿宋_GB2312" w:cs="仿宋_GB2312"/>
          <w:b w:val="0"/>
          <w:bCs/>
          <w:sz w:val="32"/>
          <w:szCs w:val="32"/>
        </w:rPr>
        <w:t>，</w:t>
      </w:r>
      <w:r>
        <w:rPr>
          <w:rStyle w:val="4"/>
          <w:rFonts w:hint="eastAsia" w:ascii="仿宋_GB2312" w:hAnsi="仿宋_GB2312" w:eastAsia="仿宋_GB2312"/>
          <w:b w:val="0"/>
          <w:i w:val="0"/>
          <w:caps w:val="0"/>
          <w:spacing w:val="0"/>
          <w:w w:val="100"/>
          <w:kern w:val="2"/>
          <w:sz w:val="32"/>
          <w:szCs w:val="32"/>
          <w:lang w:val="en-US" w:eastAsia="zh-CN" w:bidi="ar-SA"/>
        </w:rPr>
        <w:t>经过</w:t>
      </w:r>
      <w:r>
        <w:rPr>
          <w:rStyle w:val="4"/>
          <w:rFonts w:hint="eastAsia" w:ascii="仿宋_GB2312" w:hAnsi="仿宋_GB2312"/>
          <w:b w:val="0"/>
          <w:i w:val="0"/>
          <w:caps w:val="0"/>
          <w:spacing w:val="0"/>
          <w:w w:val="100"/>
          <w:kern w:val="2"/>
          <w:sz w:val="32"/>
          <w:szCs w:val="32"/>
          <w:lang w:val="en-US" w:eastAsia="zh-CN" w:bidi="ar-SA"/>
        </w:rPr>
        <w:t>招标请示、挂网征集、</w:t>
      </w:r>
      <w:r>
        <w:rPr>
          <w:rStyle w:val="4"/>
          <w:rFonts w:hint="eastAsia" w:ascii="仿宋_GB2312" w:hAnsi="仿宋_GB2312" w:eastAsia="仿宋_GB2312"/>
          <w:b w:val="0"/>
          <w:i w:val="0"/>
          <w:caps w:val="0"/>
          <w:spacing w:val="0"/>
          <w:w w:val="100"/>
          <w:kern w:val="2"/>
          <w:sz w:val="32"/>
          <w:szCs w:val="32"/>
          <w:lang w:val="en-US" w:eastAsia="zh-CN" w:bidi="ar-SA"/>
        </w:rPr>
        <w:t>询价比选，按照低价中标的原则，由</w:t>
      </w:r>
      <w:r>
        <w:rPr>
          <w:rFonts w:hint="eastAsia" w:eastAsia="仿宋_GB2312" w:cs="Times New Roman"/>
          <w:color w:val="000000"/>
          <w:sz w:val="32"/>
          <w:szCs w:val="32"/>
          <w:lang w:eastAsia="zh-CN"/>
        </w:rPr>
        <w:t>云南森拾传媒有限公司</w:t>
      </w:r>
      <w:r>
        <w:rPr>
          <w:rFonts w:hint="eastAsia" w:eastAsia="仿宋_GB2312" w:cs="Times New Roman"/>
          <w:color w:val="000000"/>
          <w:sz w:val="32"/>
          <w:szCs w:val="32"/>
          <w:lang w:val="en-US" w:eastAsia="zh-CN"/>
        </w:rPr>
        <w:t>49950.00元（肆万玖仟玖佰伍拾元整）</w:t>
      </w:r>
      <w:r>
        <w:rPr>
          <w:rStyle w:val="4"/>
          <w:rFonts w:hint="eastAsia" w:ascii="仿宋_GB2312" w:hAnsi="仿宋_GB2312" w:eastAsia="仿宋_GB2312"/>
          <w:b w:val="0"/>
          <w:i w:val="0"/>
          <w:caps w:val="0"/>
          <w:spacing w:val="0"/>
          <w:w w:val="100"/>
          <w:kern w:val="2"/>
          <w:sz w:val="32"/>
          <w:szCs w:val="32"/>
          <w:lang w:val="en-US" w:eastAsia="zh-CN" w:bidi="ar-SA"/>
        </w:rPr>
        <w:t>承办此次活动，</w:t>
      </w:r>
      <w:r>
        <w:rPr>
          <w:rStyle w:val="4"/>
          <w:rFonts w:hint="eastAsia" w:ascii="仿宋_GB2312" w:hAnsi="仿宋_GB2312"/>
          <w:b w:val="0"/>
          <w:i w:val="0"/>
          <w:caps w:val="0"/>
          <w:spacing w:val="0"/>
          <w:w w:val="100"/>
          <w:kern w:val="2"/>
          <w:sz w:val="32"/>
          <w:szCs w:val="32"/>
          <w:lang w:val="en-US" w:eastAsia="zh-CN" w:bidi="ar-SA"/>
        </w:rPr>
        <w:t>双方签订法律合同，并已圆满完成此项活动。</w:t>
      </w:r>
      <w:r>
        <w:rPr>
          <w:rStyle w:val="4"/>
          <w:rFonts w:hint="eastAsia" w:ascii="仿宋_GB2312" w:hAnsi="仿宋_GB2312" w:eastAsia="仿宋_GB2312"/>
          <w:b w:val="0"/>
          <w:i w:val="0"/>
          <w:caps w:val="0"/>
          <w:spacing w:val="0"/>
          <w:w w:val="100"/>
          <w:kern w:val="2"/>
          <w:sz w:val="32"/>
          <w:szCs w:val="32"/>
          <w:lang w:val="en-US" w:eastAsia="zh-CN" w:bidi="ar-SA"/>
        </w:rPr>
        <w:t>活动经费从年初预算德育、体卫艺专项经费中列支。</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hint="eastAsia" w:ascii="仿宋_GB2312"/>
          <w:szCs w:val="32"/>
        </w:rPr>
      </w:pPr>
      <w:r>
        <w:rPr>
          <w:rFonts w:hint="eastAsia" w:ascii="仿宋_GB2312" w:hAnsi="仿宋_GB2312" w:eastAsia="仿宋_GB2312" w:cs="仿宋_GB2312"/>
          <w:b w:val="0"/>
          <w:bCs/>
          <w:sz w:val="32"/>
          <w:szCs w:val="32"/>
          <w:lang w:eastAsia="zh-CN"/>
        </w:rPr>
        <w:t>昆明市呈贡区教育体育局</w:t>
      </w:r>
      <w:r>
        <w:rPr>
          <w:rFonts w:hint="eastAsia" w:ascii="仿宋_GB2312" w:hAnsi="仿宋_GB2312" w:eastAsia="仿宋_GB2312" w:cs="仿宋_GB2312"/>
          <w:b w:val="0"/>
          <w:bCs/>
          <w:sz w:val="32"/>
          <w:szCs w:val="32"/>
        </w:rPr>
        <w:t>采用政府购买服务的方式，</w:t>
      </w:r>
      <w:r>
        <w:rPr>
          <w:rFonts w:hint="eastAsia" w:ascii="仿宋_GB2312" w:hAnsi="仿宋_GB2312" w:eastAsia="仿宋_GB2312" w:cs="仿宋_GB2312"/>
          <w:b w:val="0"/>
          <w:bCs/>
          <w:sz w:val="32"/>
          <w:szCs w:val="32"/>
          <w:lang w:eastAsia="zh-CN"/>
        </w:rPr>
        <w:t>购买第三方承办</w:t>
      </w:r>
      <w:r>
        <w:rPr>
          <w:rFonts w:hint="eastAsia" w:eastAsia="仿宋_GB2312"/>
          <w:sz w:val="32"/>
          <w:lang w:eastAsia="zh-CN"/>
        </w:rPr>
        <w:t>“</w:t>
      </w:r>
      <w:r>
        <w:rPr>
          <w:rFonts w:hint="eastAsia" w:eastAsia="仿宋_GB2312"/>
          <w:sz w:val="32"/>
        </w:rPr>
        <w:t>呈贡区第十</w:t>
      </w:r>
      <w:r>
        <w:rPr>
          <w:rFonts w:hint="eastAsia" w:eastAsia="仿宋_GB2312"/>
          <w:sz w:val="32"/>
          <w:lang w:eastAsia="zh-CN"/>
        </w:rPr>
        <w:t>二</w:t>
      </w:r>
      <w:r>
        <w:rPr>
          <w:rFonts w:hint="eastAsia" w:eastAsia="仿宋_GB2312"/>
          <w:sz w:val="32"/>
        </w:rPr>
        <w:t>届学生艺术节</w:t>
      </w:r>
      <w:r>
        <w:rPr>
          <w:rFonts w:hint="eastAsia" w:eastAsia="仿宋_GB2312"/>
          <w:sz w:val="32"/>
          <w:lang w:eastAsia="zh-CN"/>
        </w:rPr>
        <w:t>”活动</w:t>
      </w:r>
      <w:r>
        <w:rPr>
          <w:rFonts w:hint="eastAsia" w:ascii="仿宋_GB2312" w:hAnsi="仿宋_GB2312" w:eastAsia="仿宋_GB2312" w:cs="仿宋_GB2312"/>
          <w:b w:val="0"/>
          <w:bCs/>
          <w:sz w:val="32"/>
          <w:szCs w:val="32"/>
        </w:rPr>
        <w:t>，</w:t>
      </w:r>
      <w:r>
        <w:rPr>
          <w:rStyle w:val="4"/>
          <w:rFonts w:hint="eastAsia" w:ascii="仿宋_GB2312" w:hAnsi="仿宋_GB2312" w:eastAsia="仿宋_GB2312"/>
          <w:b w:val="0"/>
          <w:i w:val="0"/>
          <w:caps w:val="0"/>
          <w:spacing w:val="0"/>
          <w:w w:val="100"/>
          <w:kern w:val="2"/>
          <w:sz w:val="32"/>
          <w:szCs w:val="32"/>
          <w:lang w:val="en-US" w:eastAsia="zh-CN" w:bidi="ar-SA"/>
        </w:rPr>
        <w:t>经过询价比选，</w:t>
      </w:r>
      <w:r>
        <w:rPr>
          <w:rFonts w:hint="default" w:ascii="Times New Roman" w:hAnsi="Times New Roman" w:eastAsia="仿宋_GB2312" w:cs="Times New Roman"/>
          <w:sz w:val="32"/>
          <w:szCs w:val="32"/>
          <w:lang w:eastAsia="zh-CN"/>
        </w:rPr>
        <w:t>按照服务质量要求同等条件下低价中标原则，</w:t>
      </w:r>
      <w:r>
        <w:rPr>
          <w:rFonts w:hint="eastAsia" w:eastAsia="仿宋_GB2312" w:cs="Times New Roman"/>
          <w:color w:val="000000"/>
          <w:sz w:val="32"/>
          <w:szCs w:val="32"/>
          <w:lang w:eastAsia="zh-CN"/>
        </w:rPr>
        <w:t>云南森拾传媒有限公司</w:t>
      </w:r>
      <w:r>
        <w:rPr>
          <w:rFonts w:hint="eastAsia" w:eastAsia="仿宋_GB2312" w:cs="Times New Roman"/>
          <w:color w:val="000000"/>
          <w:sz w:val="32"/>
          <w:szCs w:val="32"/>
          <w:lang w:val="en-US" w:eastAsia="zh-CN"/>
        </w:rPr>
        <w:t>49950.00元（肆万玖仟玖佰伍拾元整）</w:t>
      </w:r>
      <w:r>
        <w:rPr>
          <w:rStyle w:val="4"/>
          <w:rFonts w:hint="eastAsia" w:ascii="仿宋_GB2312" w:hAnsi="仿宋_GB2312" w:eastAsia="仿宋_GB2312"/>
          <w:b w:val="0"/>
          <w:i w:val="0"/>
          <w:caps w:val="0"/>
          <w:spacing w:val="0"/>
          <w:w w:val="100"/>
          <w:kern w:val="2"/>
          <w:sz w:val="32"/>
          <w:szCs w:val="32"/>
          <w:lang w:val="en-US" w:eastAsia="zh-CN" w:bidi="ar-SA"/>
        </w:rPr>
        <w:t>承办此次活动，活动经费从年初预算德育、体卫艺专项经费中列支。</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 w:val="32"/>
          <w:szCs w:val="32"/>
          <w:lang w:val="en-US" w:eastAsia="zh-CN"/>
        </w:rPr>
        <w:t>项目经费主要用于20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lang w:val="en-US" w:eastAsia="zh-CN"/>
        </w:rPr>
        <w:t>年呈贡区</w:t>
      </w:r>
      <w:r>
        <w:rPr>
          <w:rFonts w:hint="eastAsia" w:ascii="仿宋_GB2312" w:hAnsi="仿宋_GB2312" w:cs="仿宋_GB2312"/>
          <w:sz w:val="32"/>
          <w:szCs w:val="32"/>
          <w:lang w:val="en-US" w:eastAsia="zh-CN"/>
        </w:rPr>
        <w:t>第十二届学生</w:t>
      </w:r>
      <w:r>
        <w:rPr>
          <w:rFonts w:hint="eastAsia" w:ascii="仿宋_GB2312" w:hAnsi="仿宋_GB2312" w:eastAsia="仿宋_GB2312" w:cs="仿宋_GB2312"/>
          <w:sz w:val="32"/>
          <w:szCs w:val="32"/>
          <w:lang w:val="en-US" w:eastAsia="zh-CN"/>
        </w:rPr>
        <w:t>艺术节活动相关费用，</w:t>
      </w:r>
      <w:r>
        <w:rPr>
          <w:rFonts w:hint="eastAsia" w:ascii="仿宋_GB2312" w:hAnsi="仿宋_GB2312" w:cs="仿宋_GB2312"/>
          <w:sz w:val="32"/>
          <w:szCs w:val="32"/>
          <w:lang w:val="en-US" w:eastAsia="zh-CN"/>
        </w:rPr>
        <w:t>呈贡区教育体育局德育科负责此项活动，并</w:t>
      </w:r>
      <w:r>
        <w:rPr>
          <w:rFonts w:hint="eastAsia" w:ascii="仿宋_GB2312" w:hAnsi="仿宋_GB2312" w:eastAsia="仿宋_GB2312" w:cs="仿宋_GB2312"/>
          <w:sz w:val="32"/>
          <w:szCs w:val="32"/>
          <w:lang w:val="en-US" w:eastAsia="zh-CN"/>
        </w:rPr>
        <w:t>严格按照资金使用要求，</w:t>
      </w:r>
      <w:r>
        <w:rPr>
          <w:rFonts w:hint="eastAsia" w:ascii="仿宋_GB2312" w:hAnsi="仿宋_GB2312" w:eastAsia="仿宋_GB2312" w:cs="仿宋_GB2312"/>
          <w:sz w:val="32"/>
          <w:szCs w:val="32"/>
        </w:rPr>
        <w:t>本着厉行节约，反对浪费</w:t>
      </w:r>
      <w:r>
        <w:rPr>
          <w:rFonts w:hint="eastAsia" w:ascii="仿宋_GB2312" w:hAnsi="仿宋_GB2312" w:eastAsia="仿宋_GB2312" w:cs="仿宋_GB2312"/>
          <w:sz w:val="32"/>
          <w:szCs w:val="32"/>
          <w:lang w:eastAsia="zh-CN"/>
        </w:rPr>
        <w:t>的原则</w:t>
      </w:r>
      <w:r>
        <w:rPr>
          <w:rFonts w:hint="eastAsia" w:ascii="仿宋_GB2312" w:hAnsi="仿宋_GB2312" w:eastAsia="仿宋_GB2312" w:cs="仿宋_GB2312"/>
          <w:sz w:val="32"/>
          <w:szCs w:val="32"/>
        </w:rPr>
        <w:t>，未出现虚列虚支、虚报冒领和挤占挪用，确保按规定用途使用。</w:t>
      </w:r>
      <w:r>
        <w:rPr>
          <w:rStyle w:val="4"/>
          <w:rFonts w:hint="eastAsia" w:ascii="仿宋_GB2312" w:hAnsi="仿宋_GB2312" w:eastAsia="仿宋_GB2312"/>
          <w:b w:val="0"/>
          <w:i w:val="0"/>
          <w:caps w:val="0"/>
          <w:spacing w:val="0"/>
          <w:w w:val="100"/>
          <w:kern w:val="2"/>
          <w:sz w:val="32"/>
          <w:szCs w:val="32"/>
          <w:lang w:val="en-US" w:eastAsia="zh-CN" w:bidi="ar-SA"/>
        </w:rPr>
        <w:t>活动经费从年初预算德育、体卫艺专项经费中列支。</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94"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昆明市呈贡区教育体育局202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年“童心向党 阳光下成长”呈贡区第十二届学生艺术节政府购买服务计划询价采购会</w:t>
      </w:r>
      <w:r>
        <w:rPr>
          <w:rFonts w:hint="default" w:ascii="Times New Roman" w:hAnsi="Times New Roman" w:eastAsia="仿宋_GB2312" w:cs="Times New Roman"/>
          <w:sz w:val="32"/>
          <w:szCs w:val="32"/>
        </w:rPr>
        <w:t>于20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下</w:t>
      </w:r>
      <w:r>
        <w:rPr>
          <w:rFonts w:hint="default" w:ascii="Times New Roman" w:hAnsi="Times New Roman" w:eastAsia="仿宋_GB2312" w:cs="Times New Roman"/>
          <w:sz w:val="32"/>
          <w:szCs w:val="32"/>
          <w:lang w:eastAsia="zh-CN"/>
        </w:rPr>
        <w:t>午</w:t>
      </w:r>
      <w:r>
        <w:rPr>
          <w:rFonts w:hint="default" w:ascii="Times New Roman" w:hAnsi="Times New Roman" w:eastAsia="仿宋_GB2312" w:cs="Times New Roman"/>
          <w:sz w:val="32"/>
          <w:szCs w:val="32"/>
        </w:rPr>
        <w:t>在区</w:t>
      </w:r>
      <w:r>
        <w:rPr>
          <w:rFonts w:hint="default" w:ascii="Times New Roman" w:hAnsi="Times New Roman" w:eastAsia="仿宋_GB2312" w:cs="Times New Roman"/>
          <w:sz w:val="32"/>
          <w:szCs w:val="32"/>
          <w:lang w:eastAsia="zh-CN"/>
        </w:rPr>
        <w:t>教育体育</w:t>
      </w:r>
      <w:r>
        <w:rPr>
          <w:rFonts w:hint="default" w:ascii="Times New Roman" w:hAnsi="Times New Roman" w:eastAsia="仿宋_GB2312" w:cs="Times New Roman"/>
          <w:sz w:val="32"/>
          <w:szCs w:val="32"/>
        </w:rPr>
        <w:t>局会议室举行。</w:t>
      </w:r>
      <w:r>
        <w:rPr>
          <w:rFonts w:hint="default" w:ascii="Times New Roman" w:hAnsi="Times New Roman" w:eastAsia="仿宋_GB2312" w:cs="Times New Roman"/>
          <w:sz w:val="32"/>
          <w:szCs w:val="32"/>
          <w:lang w:eastAsia="zh-CN"/>
        </w:rPr>
        <w:t>截至</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日，共</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家</w:t>
      </w:r>
      <w:r>
        <w:rPr>
          <w:rFonts w:hint="default" w:ascii="Times New Roman" w:hAnsi="Times New Roman" w:eastAsia="仿宋_GB2312" w:cs="Times New Roman"/>
          <w:color w:val="000000"/>
          <w:sz w:val="32"/>
          <w:szCs w:val="32"/>
        </w:rPr>
        <w:t>供货商</w:t>
      </w:r>
      <w:r>
        <w:rPr>
          <w:rFonts w:hint="default" w:ascii="Times New Roman" w:hAnsi="Times New Roman" w:eastAsia="仿宋_GB2312" w:cs="Times New Roman"/>
          <w:color w:val="000000"/>
          <w:sz w:val="32"/>
          <w:szCs w:val="32"/>
          <w:lang w:eastAsia="zh-CN"/>
        </w:rPr>
        <w:t>响应</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eastAsia="zh-CN"/>
        </w:rPr>
        <w:t>云南创格会展有限公司、云南响一文化传媒有限公司、云南森拾传媒有限公司。</w:t>
      </w:r>
      <w:r>
        <w:rPr>
          <w:rFonts w:hint="default" w:ascii="Times New Roman" w:hAnsi="Times New Roman" w:eastAsia="仿宋_GB2312" w:cs="Times New Roman"/>
          <w:sz w:val="32"/>
          <w:szCs w:val="32"/>
        </w:rPr>
        <w:t>本次询价</w:t>
      </w:r>
      <w:r>
        <w:rPr>
          <w:rFonts w:hint="default" w:ascii="Times New Roman" w:hAnsi="Times New Roman" w:eastAsia="仿宋_GB2312" w:cs="Times New Roman"/>
          <w:sz w:val="32"/>
          <w:szCs w:val="32"/>
          <w:lang w:eastAsia="zh-CN"/>
        </w:rPr>
        <w:t>由区教育体育局安排</w:t>
      </w:r>
      <w:r>
        <w:rPr>
          <w:rFonts w:hint="default" w:ascii="Times New Roman" w:hAnsi="Times New Roman" w:eastAsia="仿宋_GB2312" w:cs="Times New Roman"/>
          <w:sz w:val="32"/>
          <w:szCs w:val="32"/>
          <w:lang w:val="en-US" w:eastAsia="zh-CN"/>
        </w:rPr>
        <w:t>5名人员组成询价小组，</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服务质量要求同等条件下低价中标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当场确认报价：</w:t>
      </w:r>
      <w:r>
        <w:rPr>
          <w:rFonts w:hint="eastAsia" w:eastAsia="仿宋_GB2312" w:cs="Times New Roman"/>
          <w:color w:val="000000"/>
          <w:sz w:val="32"/>
          <w:szCs w:val="32"/>
          <w:lang w:eastAsia="zh-CN"/>
        </w:rPr>
        <w:t>云南创格会展有限公司报价</w:t>
      </w:r>
      <w:r>
        <w:rPr>
          <w:rFonts w:hint="eastAsia" w:eastAsia="仿宋_GB2312" w:cs="Times New Roman"/>
          <w:color w:val="000000"/>
          <w:sz w:val="32"/>
          <w:szCs w:val="32"/>
          <w:lang w:val="en-US" w:eastAsia="zh-CN"/>
        </w:rPr>
        <w:t>52484.00</w:t>
      </w:r>
      <w:r>
        <w:rPr>
          <w:rFonts w:hint="default" w:ascii="Times New Roman" w:hAnsi="Times New Roman" w:eastAsia="仿宋_GB2312" w:cs="Times New Roman"/>
          <w:color w:val="000000"/>
          <w:sz w:val="32"/>
          <w:szCs w:val="32"/>
          <w:lang w:val="en-US" w:eastAsia="zh-CN"/>
        </w:rPr>
        <w:t>元</w:t>
      </w:r>
      <w:r>
        <w:rPr>
          <w:rFonts w:hint="eastAsia" w:eastAsia="仿宋_GB2312" w:cs="Times New Roman"/>
          <w:color w:val="000000"/>
          <w:sz w:val="32"/>
          <w:szCs w:val="32"/>
          <w:lang w:val="en-US" w:eastAsia="zh-CN"/>
        </w:rPr>
        <w:t>(伍万贰仟肆佰捌拾肆元整)</w:t>
      </w:r>
      <w:r>
        <w:rPr>
          <w:rFonts w:hint="eastAsia" w:eastAsia="仿宋_GB2312" w:cs="Times New Roman"/>
          <w:color w:val="000000"/>
          <w:sz w:val="32"/>
          <w:szCs w:val="32"/>
          <w:lang w:eastAsia="zh-CN"/>
        </w:rPr>
        <w:t>、云南响一文化传媒有限公司</w:t>
      </w:r>
      <w:r>
        <w:rPr>
          <w:rFonts w:hint="eastAsia" w:eastAsia="仿宋_GB2312" w:cs="Times New Roman"/>
          <w:color w:val="000000"/>
          <w:sz w:val="32"/>
          <w:szCs w:val="32"/>
          <w:lang w:val="en-US" w:eastAsia="zh-CN"/>
        </w:rPr>
        <w:t>52970.00元（伍万贰仟玖佰柒拾元整）</w:t>
      </w:r>
      <w:r>
        <w:rPr>
          <w:rFonts w:hint="eastAsia" w:eastAsia="仿宋_GB2312" w:cs="Times New Roman"/>
          <w:color w:val="000000"/>
          <w:sz w:val="32"/>
          <w:szCs w:val="32"/>
          <w:lang w:eastAsia="zh-CN"/>
        </w:rPr>
        <w:t>、云南森拾传媒有限公司</w:t>
      </w:r>
      <w:r>
        <w:rPr>
          <w:rFonts w:hint="eastAsia" w:eastAsia="仿宋_GB2312" w:cs="Times New Roman"/>
          <w:color w:val="000000"/>
          <w:sz w:val="32"/>
          <w:szCs w:val="32"/>
          <w:lang w:val="en-US" w:eastAsia="zh-CN"/>
        </w:rPr>
        <w:t>49950.00元（肆万玖仟玖佰伍拾元整）</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lang w:eastAsia="zh-CN"/>
        </w:rPr>
        <w:t>按照服务质量要求同等条件下低价中标原则，</w:t>
      </w:r>
      <w:r>
        <w:rPr>
          <w:rFonts w:hint="eastAsia" w:eastAsia="仿宋_GB2312" w:cs="Times New Roman"/>
          <w:color w:val="000000"/>
          <w:sz w:val="32"/>
          <w:szCs w:val="32"/>
          <w:lang w:eastAsia="zh-CN"/>
        </w:rPr>
        <w:t>云南森拾传媒有限公司</w:t>
      </w:r>
      <w:r>
        <w:rPr>
          <w:rFonts w:hint="eastAsia" w:eastAsia="仿宋_GB2312" w:cs="Times New Roman"/>
          <w:color w:val="000000"/>
          <w:sz w:val="32"/>
          <w:szCs w:val="32"/>
          <w:lang w:val="en-US" w:eastAsia="zh-CN"/>
        </w:rPr>
        <w:t>49950.00元（肆万玖仟玖佰伍拾元整）</w:t>
      </w:r>
      <w:r>
        <w:rPr>
          <w:rFonts w:hint="default" w:ascii="Times New Roman" w:hAnsi="Times New Roman" w:eastAsia="仿宋_GB2312" w:cs="Times New Roman"/>
          <w:sz w:val="32"/>
          <w:szCs w:val="32"/>
          <w:lang w:eastAsia="zh-CN"/>
        </w:rPr>
        <w:t>为第一中标候选人，</w:t>
      </w:r>
      <w:r>
        <w:rPr>
          <w:rFonts w:hint="eastAsia" w:eastAsia="仿宋_GB2312" w:cs="Times New Roman"/>
          <w:color w:val="000000"/>
          <w:sz w:val="32"/>
          <w:szCs w:val="32"/>
          <w:lang w:eastAsia="zh-CN"/>
        </w:rPr>
        <w:t>云南创格会展有限公司报价</w:t>
      </w:r>
      <w:r>
        <w:rPr>
          <w:rFonts w:hint="eastAsia" w:eastAsia="仿宋_GB2312" w:cs="Times New Roman"/>
          <w:color w:val="000000"/>
          <w:sz w:val="32"/>
          <w:szCs w:val="32"/>
          <w:lang w:val="en-US" w:eastAsia="zh-CN"/>
        </w:rPr>
        <w:t>52484.00</w:t>
      </w:r>
      <w:r>
        <w:rPr>
          <w:rFonts w:hint="default" w:ascii="Times New Roman" w:hAnsi="Times New Roman" w:eastAsia="仿宋_GB2312" w:cs="Times New Roman"/>
          <w:color w:val="000000"/>
          <w:sz w:val="32"/>
          <w:szCs w:val="32"/>
          <w:lang w:val="en-US" w:eastAsia="zh-CN"/>
        </w:rPr>
        <w:t>元</w:t>
      </w:r>
      <w:r>
        <w:rPr>
          <w:rFonts w:hint="eastAsia" w:eastAsia="仿宋_GB2312" w:cs="Times New Roman"/>
          <w:color w:val="000000"/>
          <w:sz w:val="32"/>
          <w:szCs w:val="32"/>
          <w:lang w:val="en-US" w:eastAsia="zh-CN"/>
        </w:rPr>
        <w:t>(伍万贰仟肆佰捌拾肆元整)</w:t>
      </w:r>
      <w:r>
        <w:rPr>
          <w:rFonts w:hint="default" w:ascii="Times New Roman" w:hAnsi="Times New Roman" w:eastAsia="仿宋_GB2312" w:cs="Times New Roman"/>
          <w:sz w:val="32"/>
          <w:szCs w:val="32"/>
          <w:lang w:eastAsia="zh-CN"/>
        </w:rPr>
        <w:t>为第二中标候选人，</w:t>
      </w:r>
      <w:r>
        <w:rPr>
          <w:rFonts w:hint="eastAsia" w:eastAsia="仿宋_GB2312" w:cs="Times New Roman"/>
          <w:color w:val="000000"/>
          <w:sz w:val="32"/>
          <w:szCs w:val="32"/>
          <w:lang w:eastAsia="zh-CN"/>
        </w:rPr>
        <w:t>云南响一文化传媒有限公司</w:t>
      </w:r>
      <w:r>
        <w:rPr>
          <w:rFonts w:hint="eastAsia" w:eastAsia="仿宋_GB2312" w:cs="Times New Roman"/>
          <w:color w:val="000000"/>
          <w:sz w:val="32"/>
          <w:szCs w:val="32"/>
          <w:lang w:val="en-US" w:eastAsia="zh-CN"/>
        </w:rPr>
        <w:t>52970.00元（伍万贰仟玖佰柒拾元整）</w:t>
      </w:r>
      <w:r>
        <w:rPr>
          <w:rFonts w:hint="default" w:ascii="Times New Roman" w:hAnsi="Times New Roman" w:eastAsia="仿宋_GB2312" w:cs="Times New Roman"/>
          <w:sz w:val="32"/>
          <w:szCs w:val="32"/>
          <w:lang w:eastAsia="zh-CN"/>
        </w:rPr>
        <w:t>第三中标候选人。</w:t>
      </w:r>
      <w:r>
        <w:rPr>
          <w:rFonts w:hint="eastAsia" w:ascii="仿宋_GB2312" w:hAnsi="Calibri" w:eastAsia="仿宋_GB2312" w:cs="仿宋_GB2312"/>
          <w:kern w:val="2"/>
          <w:sz w:val="32"/>
          <w:szCs w:val="32"/>
          <w:lang w:val="en-US" w:eastAsia="zh-CN" w:bidi="ar"/>
        </w:rPr>
        <w:t>评议结果确定承接服务单位为:</w:t>
      </w:r>
      <w:r>
        <w:rPr>
          <w:rFonts w:hint="eastAsia" w:eastAsia="仿宋_GB2312" w:cs="Times New Roman"/>
          <w:color w:val="000000"/>
          <w:sz w:val="32"/>
          <w:szCs w:val="32"/>
          <w:lang w:eastAsia="zh-CN"/>
        </w:rPr>
        <w:t>云南森拾传媒有限公司中标价格：</w:t>
      </w:r>
      <w:r>
        <w:rPr>
          <w:rFonts w:hint="eastAsia" w:eastAsia="仿宋_GB2312" w:cs="Times New Roman"/>
          <w:color w:val="000000"/>
          <w:sz w:val="32"/>
          <w:szCs w:val="32"/>
          <w:lang w:val="en-US" w:eastAsia="zh-CN"/>
        </w:rPr>
        <w:t>49950.00元（肆万玖仟玖佰伍拾元整）</w:t>
      </w:r>
      <w:r>
        <w:rPr>
          <w:rFonts w:hint="eastAsia" w:cs="Times New Roman"/>
          <w:color w:val="000000"/>
          <w:sz w:val="3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（一）项目资金到位情况分析</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1.项目资金到位情况分析</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德育、体卫艺等活动经费到位率100%。</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2.项目资金使用情况分析</w:t>
      </w:r>
    </w:p>
    <w:p>
      <w:pPr>
        <w:topLinePunct/>
        <w:ind w:firstLine="594" w:firstLineChars="200"/>
        <w:jc w:val="both"/>
        <w:rPr>
          <w:rFonts w:hint="eastAsia" w:ascii="仿宋_GB2312"/>
          <w:szCs w:val="32"/>
        </w:rPr>
      </w:pPr>
      <w:r>
        <w:rPr>
          <w:rFonts w:hint="eastAsia" w:ascii="仿宋_GB2312"/>
          <w:szCs w:val="32"/>
          <w:lang w:val="en-US" w:eastAsia="zh-CN"/>
        </w:rPr>
        <w:t>德育、体卫艺等活动经费</w:t>
      </w:r>
      <w:r>
        <w:rPr>
          <w:rFonts w:hint="eastAsia" w:ascii="仿宋_GB2312"/>
          <w:szCs w:val="32"/>
        </w:rPr>
        <w:t>资金使用率100%</w:t>
      </w:r>
      <w:r>
        <w:rPr>
          <w:rFonts w:hint="eastAsia" w:ascii="仿宋_GB2312"/>
          <w:szCs w:val="32"/>
          <w:lang w:eastAsia="zh-CN"/>
        </w:rPr>
        <w:t>，</w:t>
      </w:r>
      <w:r>
        <w:rPr>
          <w:rFonts w:hint="eastAsia" w:ascii="仿宋_GB2312"/>
          <w:szCs w:val="32"/>
        </w:rPr>
        <w:t>各学校严格按照财政要求，未出现挤占、挪用、截留等现象。</w:t>
      </w:r>
    </w:p>
    <w:p>
      <w:pPr>
        <w:topLinePunct/>
        <w:ind w:firstLine="594" w:firstLineChars="200"/>
        <w:jc w:val="both"/>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（二）项目实施情况分析</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1.项目组织情况分析</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全区各中小学、幼儿园均参加了呈贡区第十二届学生艺术节展演，各学校、幼儿园结合实际，开展了庆“六一”文艺汇演系列活动，资金全部拨付到位。呈贡区教育体育局及各校、园加强经费的管理和使用，本着厉行节约，反对浪费，未出现虚列虚支、虚报冒领和挤占挪用，确保按规定用途使用。</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2.项目管理情况分析</w:t>
      </w:r>
    </w:p>
    <w:p>
      <w:pPr>
        <w:topLinePunct/>
        <w:ind w:firstLine="594" w:firstLineChars="200"/>
        <w:jc w:val="both"/>
        <w:rPr>
          <w:rFonts w:hint="eastAsia" w:ascii="仿宋_GB2312"/>
          <w:szCs w:val="32"/>
        </w:rPr>
      </w:pPr>
      <w:r>
        <w:rPr>
          <w:rFonts w:hint="eastAsia" w:ascii="仿宋_GB2312"/>
          <w:szCs w:val="32"/>
        </w:rPr>
        <w:t>呈贡区教育</w:t>
      </w:r>
      <w:r>
        <w:rPr>
          <w:rFonts w:hint="eastAsia" w:ascii="仿宋_GB2312"/>
          <w:szCs w:val="32"/>
          <w:lang w:eastAsia="zh-CN"/>
        </w:rPr>
        <w:t>体育</w:t>
      </w:r>
      <w:r>
        <w:rPr>
          <w:rFonts w:hint="eastAsia" w:ascii="仿宋_GB2312"/>
          <w:szCs w:val="32"/>
        </w:rPr>
        <w:t>局及各校、园加强</w:t>
      </w:r>
      <w:r>
        <w:rPr>
          <w:rFonts w:hint="eastAsia" w:ascii="仿宋_GB2312"/>
          <w:szCs w:val="32"/>
          <w:lang w:eastAsia="zh-CN"/>
        </w:rPr>
        <w:t>对</w:t>
      </w:r>
      <w:r>
        <w:rPr>
          <w:rFonts w:hint="eastAsia" w:ascii="仿宋_GB2312"/>
          <w:szCs w:val="32"/>
          <w:lang w:val="en-US" w:eastAsia="zh-CN"/>
        </w:rPr>
        <w:t>2023年中小学、幼儿园文化、艺术、科教等活动</w:t>
      </w:r>
      <w:r>
        <w:rPr>
          <w:rFonts w:hint="eastAsia" w:ascii="仿宋_GB2312"/>
          <w:szCs w:val="32"/>
        </w:rPr>
        <w:t>经费的管理和使用，本着厉行节约，反对浪费</w:t>
      </w:r>
      <w:r>
        <w:rPr>
          <w:rFonts w:hint="eastAsia" w:ascii="仿宋_GB2312"/>
          <w:szCs w:val="32"/>
          <w:lang w:eastAsia="zh-CN"/>
        </w:rPr>
        <w:t>的原则</w:t>
      </w:r>
      <w:r>
        <w:rPr>
          <w:rFonts w:hint="eastAsia" w:ascii="仿宋_GB2312"/>
          <w:szCs w:val="32"/>
        </w:rPr>
        <w:t>，未出现虚列虚支、虚报冒领和挤占挪用，确保按规定用途使用。</w:t>
      </w:r>
    </w:p>
    <w:p>
      <w:pPr>
        <w:topLinePunct/>
        <w:ind w:firstLine="594" w:firstLineChars="200"/>
        <w:jc w:val="both"/>
        <w:rPr>
          <w:rFonts w:hint="eastAsia" w:ascii="楷体_GB2312" w:hAnsi="楷体_GB2312" w:eastAsia="楷体_GB2312" w:cs="楷体_GB2312"/>
          <w:szCs w:val="32"/>
          <w:lang w:eastAsia="zh-CN"/>
        </w:rPr>
      </w:pPr>
      <w:bookmarkStart w:id="0" w:name="_GoBack"/>
      <w:r>
        <w:rPr>
          <w:rFonts w:hint="eastAsia" w:ascii="楷体_GB2312" w:hAnsi="楷体_GB2312" w:eastAsia="楷体_GB2312" w:cs="楷体_GB2312"/>
          <w:szCs w:val="32"/>
          <w:lang w:eastAsia="zh-CN"/>
        </w:rPr>
        <w:t>（三）项目绩效情况分析</w:t>
      </w:r>
    </w:p>
    <w:bookmarkEnd w:id="0"/>
    <w:p>
      <w:pPr>
        <w:topLinePunct/>
        <w:ind w:firstLine="594" w:firstLineChars="200"/>
        <w:jc w:val="both"/>
        <w:rPr>
          <w:rFonts w:hint="eastAsia" w:ascii="仿宋_GB2312"/>
          <w:szCs w:val="32"/>
          <w:lang w:val="en-US" w:eastAsia="zh-CN"/>
        </w:rPr>
      </w:pPr>
      <w:r>
        <w:rPr>
          <w:rFonts w:hint="eastAsia" w:ascii="仿宋_GB2312"/>
          <w:szCs w:val="32"/>
          <w:lang w:val="en-US" w:eastAsia="zh-CN"/>
        </w:rPr>
        <w:t>1.项目经济性分析</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（1）项目成本（预算）控制情况</w:t>
      </w:r>
    </w:p>
    <w:p>
      <w:pPr>
        <w:topLinePunct/>
        <w:ind w:firstLine="594" w:firstLineChars="200"/>
        <w:jc w:val="both"/>
        <w:rPr>
          <w:rFonts w:hint="eastAsia" w:ascii="仿宋_GB2312"/>
          <w:szCs w:val="32"/>
        </w:rPr>
      </w:pPr>
      <w:r>
        <w:rPr>
          <w:rFonts w:hint="eastAsia" w:ascii="仿宋_GB2312"/>
          <w:szCs w:val="32"/>
        </w:rPr>
        <w:t>项目成本控制在预算范围内。</w:t>
      </w:r>
    </w:p>
    <w:p>
      <w:pPr>
        <w:topLinePunct/>
        <w:ind w:firstLine="594" w:firstLineChars="200"/>
        <w:jc w:val="both"/>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2</w:t>
      </w:r>
      <w:r>
        <w:rPr>
          <w:rFonts w:hint="eastAsia" w:ascii="仿宋_GB2312"/>
          <w:szCs w:val="32"/>
          <w:lang w:eastAsia="zh-CN"/>
        </w:rPr>
        <w:t>）项目成本（预算）节约情况</w:t>
      </w:r>
    </w:p>
    <w:p>
      <w:pPr>
        <w:topLinePunct/>
        <w:ind w:firstLine="594" w:firstLineChars="200"/>
        <w:jc w:val="both"/>
        <w:rPr>
          <w:rFonts w:hint="eastAsia" w:ascii="仿宋_GB2312"/>
          <w:szCs w:val="32"/>
          <w:lang w:eastAsia="zh-CN"/>
        </w:rPr>
      </w:pPr>
      <w:r>
        <w:rPr>
          <w:rFonts w:hint="eastAsia" w:ascii="仿宋_GB2312"/>
          <w:szCs w:val="32"/>
          <w:lang w:val="en-US" w:eastAsia="zh-CN"/>
        </w:rPr>
        <w:t>区教育体育局严格按照相关财务管理规定对2023年德育、体卫艺等活动经费</w:t>
      </w:r>
      <w:r>
        <w:rPr>
          <w:rFonts w:hint="eastAsia" w:ascii="仿宋_GB2312"/>
          <w:szCs w:val="32"/>
          <w:lang w:eastAsia="zh-CN"/>
        </w:rPr>
        <w:t>进行</w:t>
      </w:r>
      <w:r>
        <w:rPr>
          <w:rFonts w:hint="eastAsia" w:ascii="仿宋_GB2312"/>
          <w:szCs w:val="32"/>
        </w:rPr>
        <w:t>管理和使用，本着厉行节约，反对浪费</w:t>
      </w:r>
      <w:r>
        <w:rPr>
          <w:rFonts w:hint="eastAsia" w:ascii="仿宋_GB2312"/>
          <w:szCs w:val="32"/>
          <w:lang w:eastAsia="zh-CN"/>
        </w:rPr>
        <w:t>的宗旨</w:t>
      </w:r>
      <w:r>
        <w:rPr>
          <w:rFonts w:hint="eastAsia" w:ascii="仿宋_GB2312"/>
          <w:szCs w:val="32"/>
        </w:rPr>
        <w:t>，</w:t>
      </w:r>
      <w:r>
        <w:rPr>
          <w:rFonts w:hint="eastAsia" w:ascii="仿宋_GB2312"/>
          <w:szCs w:val="32"/>
          <w:lang w:eastAsia="zh-CN"/>
        </w:rPr>
        <w:t>在使用中</w:t>
      </w:r>
      <w:r>
        <w:rPr>
          <w:rFonts w:hint="eastAsia" w:ascii="仿宋_GB2312"/>
          <w:szCs w:val="32"/>
        </w:rPr>
        <w:t>未出现虚列虚支、虚报冒领和挤占挪用，确保按规定用途使用。</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2.项目的效率性分析</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（1）项目的实施进度</w:t>
      </w:r>
    </w:p>
    <w:p>
      <w:pPr>
        <w:topLinePunct/>
        <w:ind w:firstLine="594" w:firstLineChars="200"/>
        <w:jc w:val="both"/>
        <w:rPr>
          <w:rFonts w:hint="eastAsia" w:ascii="仿宋_GB2312"/>
          <w:szCs w:val="32"/>
          <w:lang w:val="en-US" w:eastAsia="zh-CN"/>
        </w:rPr>
      </w:pPr>
      <w:r>
        <w:rPr>
          <w:rFonts w:hint="eastAsia" w:ascii="仿宋_GB2312"/>
          <w:szCs w:val="32"/>
        </w:rPr>
        <w:t>项目实施进度符合绩效目标要求。</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（2）项目完成质量</w:t>
      </w:r>
    </w:p>
    <w:p>
      <w:pPr>
        <w:topLinePunct/>
        <w:ind w:firstLine="594" w:firstLineChars="200"/>
        <w:jc w:val="both"/>
        <w:rPr>
          <w:rFonts w:hint="eastAsia" w:ascii="仿宋_GB2312"/>
          <w:szCs w:val="32"/>
        </w:rPr>
      </w:pPr>
      <w:r>
        <w:rPr>
          <w:rFonts w:hint="eastAsia" w:ascii="仿宋_GB2312"/>
          <w:szCs w:val="32"/>
        </w:rPr>
        <w:t>呈贡区教育</w:t>
      </w:r>
      <w:r>
        <w:rPr>
          <w:rFonts w:hint="eastAsia" w:ascii="仿宋_GB2312"/>
          <w:szCs w:val="32"/>
          <w:lang w:eastAsia="zh-CN"/>
        </w:rPr>
        <w:t>教育体育</w:t>
      </w:r>
      <w:r>
        <w:rPr>
          <w:rFonts w:hint="eastAsia" w:ascii="仿宋_GB2312"/>
          <w:szCs w:val="32"/>
        </w:rPr>
        <w:t>局及各校、园严格按照资金管理和使用办法、资金使用合理，无结余资金，无滞留、闲置、挪用等现象，充分发挥专项资金的使用效率，无存在问题。</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3.项目的效益性分析</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（1）项目预期目标完成程度</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项目支出进度符合预期目标。</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（2）项目实施对经济和社会的影响</w:t>
      </w:r>
    </w:p>
    <w:p>
      <w:pPr>
        <w:topLinePunct/>
        <w:ind w:firstLine="594" w:firstLineChars="200"/>
        <w:jc w:val="both"/>
        <w:rPr>
          <w:rFonts w:hint="eastAsia" w:ascii="仿宋_GB2312"/>
          <w:szCs w:val="32"/>
          <w:lang w:val="en-US" w:eastAsia="zh-CN"/>
        </w:rPr>
      </w:pPr>
      <w:r>
        <w:rPr>
          <w:rFonts w:hint="eastAsia" w:ascii="仿宋_GB2312"/>
          <w:szCs w:val="32"/>
          <w:lang w:val="en-US" w:eastAsia="zh-CN"/>
        </w:rPr>
        <w:t>通过项目的实施，进一步提高了学生的艺术素养，增强了学生对传统文化的了解，提高了学生的科技素养，营造了良好的学习氛围，为学生个体全面发展打下了坚实的基础。</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lang w:eastAsia="zh-CN"/>
        </w:rPr>
      </w:pPr>
      <w:r>
        <w:rPr>
          <w:rFonts w:hint="eastAsia" w:ascii="仿宋_GB2312"/>
          <w:szCs w:val="32"/>
          <w:lang w:eastAsia="zh-CN"/>
        </w:rPr>
        <w:t>呈贡区教育教育体育局及各校、园严格按照资金管理和使用办法、资金使用合理，无结余资金，无滞留、闲置、挪用等现象，充分发挥专项资金的使用效率，无存在问题。今后，会依旧严格执行资金使用制度，规范资金使用用途，积极发挥资金使用的最大效用。</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rPr>
          <w:rFonts w:hint="eastAsia"/>
          <w:lang w:eastAsia="zh-CN"/>
        </w:rPr>
      </w:pPr>
      <w:r>
        <w:rPr>
          <w:rFonts w:hint="eastAsia"/>
          <w:lang w:eastAsia="zh-CN"/>
        </w:rPr>
        <w:t>项目经费使用按照“谁使用、谁负责”的原则，健全责任追究制度，加强校务、政务公开监管机制，接收社会各界及教职工的监督，确保了经费专款专用，无其他需要说明的问题。</w:t>
      </w:r>
    </w:p>
    <w:p>
      <w:pPr>
        <w:rPr>
          <w:rFonts w:hint="eastAsia"/>
          <w:lang w:val="en-US" w:eastAsia="zh-CN"/>
        </w:rPr>
      </w:pPr>
    </w:p>
    <w:p>
      <w:pPr>
        <w:rPr>
          <w:rFonts w:hint="eastAsia" w:eastAsia="仿宋_GB2312"/>
          <w:lang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378A5996"/>
    <w:rsid w:val="422C54F7"/>
    <w:rsid w:val="5A3C6978"/>
    <w:rsid w:val="67600811"/>
    <w:rsid w:val="BF6D3E5C"/>
    <w:rsid w:val="FEB7A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jyjcg</dc:creator>
  <cp:lastModifiedBy>Administrator</cp:lastModifiedBy>
  <dcterms:modified xsi:type="dcterms:W3CDTF">2024-02-29T08:40:25Z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C92CB97C032B4CE59F7319D6CF209368</vt:lpwstr>
  </property>
</Properties>
</file>