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捞鱼河（松茂水库至梁王路段）河道清理工作经费、保洁工作经费项目支出绩效报告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1.捞鱼河（松茂水库至梁王路段）河道保洁工作经费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为巩固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捞鱼河（松茂水库至梁王路段）河道清理工作成果，确保河道景观，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100000元，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2.捞鱼河（松茂水库至梁王路段）河道清理工作经费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为提升捞鱼河（松茂水库至梁王路段）河道景观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，开展该段</w:t>
      </w:r>
      <w:r>
        <w:rPr>
          <w:rFonts w:hint="eastAsia" w:ascii="仿宋_GB2312" w:hAnsi="仿宋_GB2312" w:eastAsia="仿宋_GB2312" w:cs="仿宋_GB2312"/>
          <w:sz w:val="32"/>
          <w:szCs w:val="32"/>
        </w:rPr>
        <w:t>河道清理工作，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对河道水面及沿岸周边杂草、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部分水生植物进行全面清理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391754.6元，已支付391754.6元。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1.捞鱼河（松茂水库至梁王路段）河道保洁工作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100000元，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已支付100000元。完成支付100%。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2.捞鱼河（松茂水库至梁王路段）河道清理工作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391754.6元，已支付391754.6元。完成支付100%。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1.捞鱼河（松茂水库至梁王路段）河道保洁工作经费支付捞鱼河（松茂水库至梁王路段）河道管护服务项目劳务费（云南润筑建筑劳务分包有限责任公司）100000元。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2.捞鱼河（松茂水库至梁王路段）河道清理工作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:监理费（中祥冠一建设集团有限公司云南分公司）8000元;劳务费（云南润筑建筑劳务分包有限责任公司）381774.60元；造价咨询费（云南泽顺康项目管理咨询有限公司）1980元。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提升捞鱼河（松茂水库至梁王路段）河道景观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，开展该段</w:t>
      </w:r>
      <w:r>
        <w:rPr>
          <w:rFonts w:hint="eastAsia" w:ascii="仿宋_GB2312" w:hAnsi="仿宋_GB2312" w:eastAsia="仿宋_GB2312" w:cs="仿宋_GB2312"/>
          <w:sz w:val="32"/>
          <w:szCs w:val="32"/>
        </w:rPr>
        <w:t>河道清理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、保洁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对河道水面及沿岸周边杂草、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部分水生植物进行全面清理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，全面提升水环境质量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（二）主要经验做法、改进措施和有关建议等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FFC82A"/>
    <w:rsid w:val="2BFB57F4"/>
    <w:rsid w:val="378A5996"/>
    <w:rsid w:val="3DDF6618"/>
    <w:rsid w:val="3F3F8BF5"/>
    <w:rsid w:val="416257EC"/>
    <w:rsid w:val="5A3C6978"/>
    <w:rsid w:val="67600811"/>
    <w:rsid w:val="6BAB027C"/>
    <w:rsid w:val="6F5B0D34"/>
    <w:rsid w:val="6FFF9E9E"/>
    <w:rsid w:val="70C15570"/>
    <w:rsid w:val="7BF5D016"/>
    <w:rsid w:val="7E0A7EDA"/>
    <w:rsid w:val="7F634FEC"/>
    <w:rsid w:val="B9FF8012"/>
    <w:rsid w:val="BF7564AE"/>
    <w:rsid w:val="F6DCD5A4"/>
    <w:rsid w:val="FFBD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jyjcg</dc:creator>
  <cp:lastModifiedBy>Aiyucui</cp:lastModifiedBy>
  <dcterms:modified xsi:type="dcterms:W3CDTF">2024-08-19T02:51:24Z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