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全面深化河（湖）长制+河（湖）长制调增+3河-六项机制经费项目支出绩效报告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7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1.全面深化河（湖）长制工作经费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呈贡区全面深化河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长制各项工作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加强河（渠）湖库管理，消除入滇河道及其支流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沟渠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污水，全面提升水环境质量的要求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，开展呈贡区河渠库塘保洁管护，河道沟渠警示牌、河长公示牌制作安装等工作，预算经费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154529.31元，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已支付154529.31元。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2.2023年全面深化河（湖）长制调增经费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开展洛龙河、捞鱼河（含梁王河呈贡段）、马料河保洁管护，编制呈贡区沟渠水库“一沟（库）一策”（2021-2023）。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1284768.98元，已支付1284768.98元。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3.2023年度3条河道部分管养经费及构建水利安全生产风险管控“六项机制”工作经费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为有效提升滇池水环境,加强3条河道保洁管护；2023年底前实现“六项机制”建设。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778400元，已支付778400元。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全面深化河（湖）长制工作经费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154529.31元，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已支付154529.31元，完成支付100%。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2.2023年全面深化河（湖）长制调增经费1284768.98元，已支付1284768.98元，完成支付100%。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3.2023年度3条河道部分管养经费及构建水利安全生产风险管控“六项机制”工作经费778400元，已支付778400元，完成支付100%。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深化河（湖）长制工作经费：支付昆明慧丰文化传播有限公司呈贡区河渠道库塘公示牌、警示牌安装、更换、维护费46000元；雨花村、民族大学点位河道照明电费8621.31元；诉讼费（昆明市呈贡区人民法院立案庭）5791元，（云南省昆明市中级人民法院）7155元；塑料救生圈（昆明市官渡区天翊建材经营部）4750元；水环境治理零星项目工程款（云南铭成绿化工程有限公司）48262元；水质检测设备和器材购买项目费用（云南圣域生物科技有限公司）33950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全面深化河（湖）长制调增经费：支付呈贡区河湖“四乱”问题图斑—捞鱼河万青路桥洪水影响评价报告设计费（云南润滇节水技术推广咨询有限公司）189000元；美丽河湖视频拍摄制作费（云南思煌文化传媒有限责任公司）40000元；马料河河道景观绿化养护及美丽河湖建设相关设施管护费（云南官裕环境建设工程有限公司）360768元；洛龙河、捞鱼河（梁王河）河道维护管理费（一标段）（云南林韵园林景观工程有限公司）305000元；洛龙河、捞鱼河（梁王河）河道维护管理（二标段）绿化养护费（云南盈水园林科技有限公司）290000元；呈贡区沟渠水库“一沟（库）一策”（2021-2023）编制项目服务费（云南交投生态科技股份有限公司）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3.2023年度3条河道部分管养经费及构建水利安全生产风险管控“六项机制”工作经费：支付昆明市呈贡区水务局构建水利安全生产风险管控“六项机制”工作技术服务费（云南弘安安全管理咨询有限公司）65000元；马料河河道景观绿化养护及美丽河湖建设相关设施管护费（云南官裕环境建设工程有限公司）266500元；洛龙河、捞鱼河（梁王河）河道维护管理费（二标段）（云南盈水园林科技有限公司）222400元；洛龙河、捞鱼河（梁王河）河道维护管理费（一标段）（云南林韵园林景观工程有限公司）224500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进一步做好呈贡区全面深化河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长制各项工作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加强河（渠）湖库管理，全面提升水环境质量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（一）专项管理方面的问题。专项立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进一步做好呈贡区全面深化河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（湖）</w:t>
      </w:r>
      <w:r>
        <w:rPr>
          <w:rFonts w:hint="eastAsia" w:ascii="仿宋_GB2312" w:hAnsi="仿宋_GB2312" w:eastAsia="仿宋_GB2312" w:cs="仿宋_GB2312"/>
          <w:sz w:val="32"/>
          <w:szCs w:val="32"/>
        </w:rPr>
        <w:t>长制各项工作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加强河（渠）湖库管理，全面提升水环境质量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2C73"/>
    <w:rsid w:val="05AE36CA"/>
    <w:rsid w:val="11860124"/>
    <w:rsid w:val="1EFFC82A"/>
    <w:rsid w:val="2BFB57F4"/>
    <w:rsid w:val="3687760C"/>
    <w:rsid w:val="378A5996"/>
    <w:rsid w:val="3DDF6618"/>
    <w:rsid w:val="5A3C6978"/>
    <w:rsid w:val="67600811"/>
    <w:rsid w:val="6BAB027C"/>
    <w:rsid w:val="6F5B0D34"/>
    <w:rsid w:val="6FFF9E9E"/>
    <w:rsid w:val="70C15570"/>
    <w:rsid w:val="7E0A7EDA"/>
    <w:rsid w:val="7E3777BA"/>
    <w:rsid w:val="B9FF8012"/>
    <w:rsid w:val="F6DCD5A4"/>
    <w:rsid w:val="FFBD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jyjcg</dc:creator>
  <cp:lastModifiedBy>Aiyucui</cp:lastModifiedBy>
  <dcterms:modified xsi:type="dcterms:W3CDTF">2024-08-19T02:38:08Z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