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水资源管理和农村饮水工程管养类资金</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项目支出绩效报告</w:t>
      </w:r>
      <w:r>
        <w:rPr>
          <w:rFonts w:hint="eastAsia" w:ascii="仿宋_GB2312" w:hAnsi="仿宋_GB2312" w:eastAsia="仿宋_GB2312" w:cs="仿宋_GB2312"/>
          <w:sz w:val="32"/>
          <w:szCs w:val="32"/>
          <w:lang w:eastAsia="zh-CN"/>
        </w:rPr>
        <w:t>（自评）</w:t>
      </w:r>
    </w:p>
    <w:p>
      <w:pPr>
        <w:spacing w:line="600" w:lineRule="exact"/>
        <w:ind w:firstLine="594" w:firstLineChars="200"/>
        <w:rPr>
          <w:rFonts w:hint="eastAsia" w:ascii="仿宋_GB2312" w:hAnsi="仿宋_GB2312" w:eastAsia="仿宋_GB2312" w:cs="仿宋_GB2312"/>
          <w:b/>
          <w:sz w:val="32"/>
          <w:szCs w:val="32"/>
        </w:rPr>
      </w:pPr>
    </w:p>
    <w:p>
      <w:pPr>
        <w:topLinePunct/>
        <w:ind w:firstLine="594"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一、项目基本情况</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年水资源管理科项目</w:t>
      </w:r>
      <w:r>
        <w:rPr>
          <w:rFonts w:hint="eastAsia" w:ascii="仿宋_GB2312" w:hAnsi="仿宋_GB2312" w:eastAsia="仿宋_GB2312" w:cs="仿宋_GB2312"/>
          <w:sz w:val="32"/>
          <w:szCs w:val="32"/>
          <w:lang w:val="en"/>
        </w:rPr>
        <w:t>6</w:t>
      </w:r>
      <w:r>
        <w:rPr>
          <w:rFonts w:hint="eastAsia" w:ascii="仿宋_GB2312" w:hAnsi="仿宋_GB2312" w:eastAsia="仿宋_GB2312" w:cs="仿宋_GB2312"/>
          <w:sz w:val="32"/>
          <w:szCs w:val="32"/>
        </w:rPr>
        <w:t>个，分别为最严格水资源管理工作经费、农村饮水工程维修管护经费，小古城社区居委会自来水水费补助资金, 高新区（马金铺）片区社会事务（水务类农村饮水工程）专项经费，202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年中央水利发展（水资源管理）专项资金，202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年中央水利发展（农村饮水安全工程维修养护）专项资金</w:t>
      </w:r>
      <w:r>
        <w:rPr>
          <w:rFonts w:hint="eastAsia" w:ascii="仿宋_GB2312" w:hAnsi="仿宋_GB2312" w:eastAsia="仿宋_GB2312" w:cs="仿宋_GB2312"/>
          <w:sz w:val="32"/>
          <w:szCs w:val="32"/>
          <w:lang w:val="en"/>
        </w:rPr>
        <w:t>,2022</w:t>
      </w:r>
      <w:r>
        <w:rPr>
          <w:rFonts w:hint="eastAsia" w:ascii="仿宋_GB2312" w:hAnsi="仿宋_GB2312" w:eastAsia="仿宋_GB2312" w:cs="仿宋_GB2312"/>
          <w:sz w:val="32"/>
          <w:szCs w:val="32"/>
        </w:rPr>
        <w:t>中央水利发展（水资源管理）专项资金。</w:t>
      </w:r>
    </w:p>
    <w:p>
      <w:pPr>
        <w:numPr>
          <w:ilvl w:val="0"/>
          <w:numId w:val="1"/>
        </w:num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绩效目标设定及指标完成情况</w:t>
      </w:r>
    </w:p>
    <w:p>
      <w:pPr>
        <w:spacing w:line="600" w:lineRule="exact"/>
        <w:ind w:firstLine="594" w:firstLineChars="200"/>
        <w:rPr>
          <w:rFonts w:hint="eastAsia" w:ascii="仿宋_GB2312" w:hAnsi="仿宋_GB2312" w:eastAsia="仿宋_GB2312" w:cs="仿宋_GB2312"/>
          <w:color w:val="auto"/>
          <w:sz w:val="32"/>
          <w:szCs w:val="32"/>
          <w:highlight w:val="yellow"/>
          <w:shd w:val="clear" w:color="auto" w:fill="FFFFFF"/>
          <w:lang w:val="en-US" w:eastAsia="zh-CN"/>
        </w:rPr>
      </w:pPr>
      <w:r>
        <w:rPr>
          <w:rFonts w:hint="eastAsia" w:ascii="仿宋_GB2312" w:hAnsi="仿宋_GB2312" w:eastAsia="仿宋_GB2312" w:cs="仿宋_GB2312"/>
          <w:color w:val="auto"/>
          <w:sz w:val="32"/>
          <w:szCs w:val="32"/>
          <w:shd w:val="clear" w:color="auto" w:fill="FFFFFF"/>
        </w:rPr>
        <w:t>完成最严格水资源管理工作年度目标任务</w:t>
      </w:r>
      <w:r>
        <w:rPr>
          <w:rFonts w:hint="eastAsia" w:ascii="仿宋_GB2312" w:hAnsi="仿宋_GB2312" w:eastAsia="仿宋_GB2312" w:cs="仿宋_GB2312"/>
          <w:color w:val="auto"/>
          <w:sz w:val="32"/>
          <w:szCs w:val="32"/>
          <w:shd w:val="clear" w:color="auto" w:fill="FFFFFF"/>
          <w:lang w:val="en-US" w:eastAsia="zh-CN"/>
        </w:rPr>
        <w:t>及</w:t>
      </w:r>
      <w:r>
        <w:rPr>
          <w:rFonts w:hint="eastAsia" w:ascii="仿宋_GB2312" w:hAnsi="仿宋_GB2312" w:eastAsia="仿宋_GB2312" w:cs="仿宋_GB2312"/>
          <w:color w:val="auto"/>
          <w:sz w:val="32"/>
          <w:szCs w:val="32"/>
          <w:shd w:val="clear" w:color="auto" w:fill="FFFFFF"/>
        </w:rPr>
        <w:t>最严格水资源管理制度年度考核</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完成2023年度农村饮水安全工程维修养护工作；完成呈贡区7个社区</w:t>
      </w:r>
      <w:r>
        <w:rPr>
          <w:rFonts w:hint="eastAsia" w:ascii="仿宋_GB2312" w:hAnsi="仿宋_GB2312" w:eastAsia="仿宋_GB2312" w:cs="仿宋_GB2312"/>
          <w:color w:val="auto"/>
          <w:sz w:val="32"/>
          <w:szCs w:val="32"/>
          <w:shd w:val="clear" w:color="auto" w:fill="FFFFFF"/>
        </w:rPr>
        <w:t>供水设施水池、水塔清洗、消毒</w:t>
      </w:r>
      <w:r>
        <w:rPr>
          <w:rFonts w:hint="eastAsia" w:ascii="仿宋_GB2312" w:hAnsi="仿宋_GB2312" w:eastAsia="仿宋_GB2312" w:cs="仿宋_GB2312"/>
          <w:color w:val="auto"/>
          <w:sz w:val="32"/>
          <w:szCs w:val="32"/>
          <w:shd w:val="clear" w:color="auto" w:fill="FFFFFF"/>
          <w:lang w:val="en-US" w:eastAsia="zh-CN"/>
        </w:rPr>
        <w:t>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其他工作。</w:t>
      </w:r>
    </w:p>
    <w:p>
      <w:pPr>
        <w:numPr>
          <w:ilvl w:val="0"/>
          <w:numId w:val="0"/>
        </w:numPr>
        <w:spacing w:line="600" w:lineRule="exact"/>
        <w:ind w:firstLine="594"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已按预期目标完成该工作，落实最严格水资源管理工作各项控制优于市级下达指标，按计划完成了辖区农村集中式饮水设施水池、水塔清洗消毒工作，提高水质达标率保障农村居民饮水安全；完成对小古城水费补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确保马金铺街道农村自备饮水安全工程正常运行，提高农村居民供水安全。</w:t>
      </w:r>
      <w:r>
        <w:rPr>
          <w:rFonts w:hint="eastAsia" w:ascii="仿宋_GB2312" w:hAnsi="仿宋_GB2312" w:eastAsia="仿宋_GB2312" w:cs="仿宋_GB2312"/>
          <w:color w:val="auto"/>
          <w:sz w:val="32"/>
          <w:szCs w:val="32"/>
          <w:shd w:val="clear" w:color="auto" w:fill="FFFFFF"/>
          <w:lang w:val="en-US" w:eastAsia="zh-CN"/>
        </w:rPr>
        <w:t>完成2023年度农村饮水安全工程维修养护工作；</w:t>
      </w:r>
      <w:r>
        <w:rPr>
          <w:rFonts w:hint="eastAsia" w:ascii="仿宋_GB2312" w:hAnsi="仿宋_GB2312" w:eastAsia="仿宋_GB2312" w:cs="仿宋_GB2312"/>
          <w:color w:val="auto"/>
          <w:sz w:val="32"/>
          <w:szCs w:val="32"/>
          <w:lang w:val="en-US" w:eastAsia="zh-CN"/>
        </w:rPr>
        <w:t>这些工作</w:t>
      </w:r>
      <w:r>
        <w:rPr>
          <w:rFonts w:hint="eastAsia" w:ascii="仿宋_GB2312" w:hAnsi="仿宋_GB2312" w:eastAsia="仿宋_GB2312" w:cs="仿宋_GB2312"/>
          <w:color w:val="auto"/>
          <w:sz w:val="32"/>
          <w:szCs w:val="32"/>
        </w:rPr>
        <w:t>取得社会效益较好。</w:t>
      </w:r>
    </w:p>
    <w:p>
      <w:pPr>
        <w:topLinePunct/>
        <w:ind w:firstLine="594"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（一）项目资金情况分析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1.项目资金到位情况分析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lang w:val="en-US" w:eastAsia="zh-CN"/>
        </w:rPr>
        <w:t>2023</w:t>
      </w:r>
      <w:r>
        <w:rPr>
          <w:rFonts w:hint="eastAsia" w:ascii="仿宋_GB2312" w:hAnsi="仿宋_GB2312" w:eastAsia="仿宋_GB2312" w:cs="仿宋_GB2312"/>
          <w:bCs/>
          <w:color w:val="auto"/>
          <w:sz w:val="32"/>
          <w:szCs w:val="32"/>
        </w:rPr>
        <w:t>年度呈贡区</w:t>
      </w:r>
      <w:r>
        <w:rPr>
          <w:rFonts w:hint="eastAsia" w:ascii="仿宋_GB2312" w:hAnsi="仿宋_GB2312" w:eastAsia="仿宋_GB2312" w:cs="仿宋_GB2312"/>
          <w:bCs/>
          <w:color w:val="auto"/>
          <w:sz w:val="32"/>
          <w:szCs w:val="32"/>
          <w:lang w:eastAsia="zh-CN"/>
        </w:rPr>
        <w:t>水务局</w:t>
      </w:r>
      <w:r>
        <w:rPr>
          <w:rFonts w:hint="eastAsia" w:ascii="仿宋_GB2312" w:hAnsi="仿宋_GB2312" w:eastAsia="仿宋_GB2312" w:cs="仿宋_GB2312"/>
          <w:bCs/>
          <w:color w:val="auto"/>
          <w:sz w:val="32"/>
          <w:szCs w:val="32"/>
          <w:lang w:val="en-US" w:eastAsia="zh-CN"/>
        </w:rPr>
        <w:t>水资源管理科</w:t>
      </w:r>
      <w:r>
        <w:rPr>
          <w:rFonts w:hint="eastAsia" w:ascii="仿宋_GB2312" w:hAnsi="仿宋_GB2312" w:eastAsia="仿宋_GB2312" w:cs="仿宋_GB2312"/>
          <w:bCs/>
          <w:color w:val="auto"/>
          <w:sz w:val="32"/>
          <w:szCs w:val="32"/>
        </w:rPr>
        <w:t>申报并安排使用</w:t>
      </w:r>
      <w:r>
        <w:rPr>
          <w:rFonts w:hint="eastAsia" w:ascii="仿宋_GB2312" w:hAnsi="仿宋_GB2312" w:eastAsia="仿宋_GB2312" w:cs="仿宋_GB2312"/>
          <w:bCs/>
          <w:color w:val="auto"/>
          <w:sz w:val="32"/>
          <w:szCs w:val="32"/>
          <w:lang w:eastAsia="zh-CN"/>
        </w:rPr>
        <w:t>资金共计</w:t>
      </w:r>
      <w:r>
        <w:rPr>
          <w:rFonts w:hint="eastAsia" w:ascii="仿宋_GB2312" w:hAnsi="仿宋_GB2312" w:eastAsia="仿宋_GB2312" w:cs="仿宋_GB2312"/>
          <w:bCs/>
          <w:color w:val="auto"/>
          <w:sz w:val="32"/>
          <w:szCs w:val="32"/>
          <w:lang w:val="en-US" w:eastAsia="zh-CN"/>
        </w:rPr>
        <w:t>753</w:t>
      </w:r>
      <w:r>
        <w:rPr>
          <w:rFonts w:hint="eastAsia" w:ascii="仿宋_GB2312" w:hAnsi="仿宋_GB2312" w:cs="仿宋_GB2312"/>
          <w:bCs/>
          <w:color w:val="auto"/>
          <w:sz w:val="32"/>
          <w:szCs w:val="32"/>
          <w:lang w:val="en-US" w:eastAsia="zh-CN"/>
        </w:rPr>
        <w:t>,000</w:t>
      </w:r>
      <w:r>
        <w:rPr>
          <w:rFonts w:hint="eastAsia" w:ascii="仿宋_GB2312" w:hAnsi="仿宋_GB2312" w:eastAsia="仿宋_GB2312" w:cs="仿宋_GB2312"/>
          <w:bCs/>
          <w:color w:val="auto"/>
          <w:sz w:val="32"/>
          <w:szCs w:val="32"/>
          <w:lang w:eastAsia="zh-CN"/>
        </w:rPr>
        <w:t>元，分别为最严格水资源管理工作经费、农村饮水工程维修管护经费5</w:t>
      </w:r>
      <w:r>
        <w:rPr>
          <w:rFonts w:hint="eastAsia" w:ascii="仿宋_GB2312" w:hAnsi="仿宋_GB2312" w:cs="仿宋_GB2312"/>
          <w:bCs/>
          <w:color w:val="auto"/>
          <w:sz w:val="32"/>
          <w:szCs w:val="32"/>
          <w:lang w:val="en-US" w:eastAsia="zh-CN"/>
        </w:rPr>
        <w:t>0,000</w:t>
      </w:r>
      <w:r>
        <w:rPr>
          <w:rFonts w:hint="eastAsia" w:ascii="仿宋_GB2312" w:hAnsi="仿宋_GB2312" w:eastAsia="仿宋_GB2312" w:cs="仿宋_GB2312"/>
          <w:bCs/>
          <w:color w:val="auto"/>
          <w:sz w:val="32"/>
          <w:szCs w:val="32"/>
          <w:lang w:eastAsia="zh-CN"/>
        </w:rPr>
        <w:t>元，小古城社区居委会自来水水费补助资金20</w:t>
      </w:r>
      <w:r>
        <w:rPr>
          <w:rFonts w:hint="eastAsia" w:ascii="仿宋_GB2312" w:hAnsi="仿宋_GB2312" w:cs="仿宋_GB2312"/>
          <w:bCs/>
          <w:color w:val="auto"/>
          <w:sz w:val="32"/>
          <w:szCs w:val="32"/>
          <w:lang w:val="en-US" w:eastAsia="zh-CN"/>
        </w:rPr>
        <w:t>0,000</w:t>
      </w:r>
      <w:r>
        <w:rPr>
          <w:rFonts w:hint="eastAsia" w:ascii="仿宋_GB2312" w:hAnsi="仿宋_GB2312" w:eastAsia="仿宋_GB2312" w:cs="仿宋_GB2312"/>
          <w:bCs/>
          <w:color w:val="auto"/>
          <w:sz w:val="32"/>
          <w:szCs w:val="32"/>
          <w:lang w:eastAsia="zh-CN"/>
        </w:rPr>
        <w:t>元, 高新区（马金铺）片区社会事务（水务类农村饮水工程）专项经费20</w:t>
      </w:r>
      <w:r>
        <w:rPr>
          <w:rFonts w:hint="eastAsia" w:ascii="仿宋_GB2312" w:hAnsi="仿宋_GB2312" w:cs="仿宋_GB2312"/>
          <w:bCs/>
          <w:color w:val="auto"/>
          <w:sz w:val="32"/>
          <w:szCs w:val="32"/>
          <w:lang w:val="en-US" w:eastAsia="zh-CN"/>
        </w:rPr>
        <w:t xml:space="preserve">0,000元 </w:t>
      </w:r>
      <w:r>
        <w:rPr>
          <w:rFonts w:hint="eastAsia" w:ascii="仿宋_GB2312" w:hAnsi="仿宋_GB2312" w:eastAsia="仿宋_GB2312" w:cs="仿宋_GB2312"/>
          <w:bCs/>
          <w:color w:val="auto"/>
          <w:sz w:val="32"/>
          <w:szCs w:val="32"/>
          <w:lang w:eastAsia="zh-CN"/>
        </w:rPr>
        <w:t>，202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年中央水利发展（水资源管理）专项资金</w:t>
      </w:r>
      <w:r>
        <w:rPr>
          <w:rFonts w:hint="eastAsia" w:ascii="仿宋_GB2312" w:hAnsi="仿宋_GB2312" w:eastAsia="仿宋_GB2312" w:cs="仿宋_GB2312"/>
          <w:bCs/>
          <w:color w:val="auto"/>
          <w:sz w:val="32"/>
          <w:szCs w:val="32"/>
          <w:lang w:val="en-US" w:eastAsia="zh-CN"/>
        </w:rPr>
        <w:t>4</w:t>
      </w:r>
      <w:r>
        <w:rPr>
          <w:rFonts w:hint="eastAsia" w:ascii="仿宋_GB2312" w:hAnsi="仿宋_GB2312" w:cs="仿宋_GB2312"/>
          <w:bCs/>
          <w:color w:val="auto"/>
          <w:sz w:val="32"/>
          <w:szCs w:val="32"/>
          <w:lang w:val="en-US" w:eastAsia="zh-CN"/>
        </w:rPr>
        <w:t>0,000</w:t>
      </w:r>
      <w:r>
        <w:rPr>
          <w:rFonts w:hint="eastAsia" w:ascii="仿宋_GB2312" w:hAnsi="仿宋_GB2312" w:eastAsia="仿宋_GB2312" w:cs="仿宋_GB2312"/>
          <w:bCs/>
          <w:color w:val="auto"/>
          <w:sz w:val="32"/>
          <w:szCs w:val="32"/>
          <w:lang w:eastAsia="zh-CN"/>
        </w:rPr>
        <w:t>元，202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年中央水利发展（农村饮水安全工程维修养护）专项资金26</w:t>
      </w:r>
      <w:r>
        <w:rPr>
          <w:rFonts w:hint="eastAsia" w:ascii="仿宋_GB2312" w:hAnsi="仿宋_GB2312" w:cs="仿宋_GB2312"/>
          <w:bCs/>
          <w:color w:val="auto"/>
          <w:sz w:val="32"/>
          <w:szCs w:val="32"/>
          <w:lang w:val="en-US" w:eastAsia="zh-CN"/>
        </w:rPr>
        <w:t>0,000</w:t>
      </w:r>
      <w:r>
        <w:rPr>
          <w:rFonts w:hint="eastAsia" w:ascii="仿宋_GB2312" w:hAnsi="仿宋_GB2312" w:eastAsia="仿宋_GB2312" w:cs="仿宋_GB2312"/>
          <w:bCs/>
          <w:color w:val="auto"/>
          <w:sz w:val="32"/>
          <w:szCs w:val="32"/>
          <w:lang w:eastAsia="zh-CN"/>
        </w:rPr>
        <w:t>元</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sz w:val="32"/>
          <w:szCs w:val="32"/>
          <w:lang w:val="en"/>
        </w:rPr>
        <w:t>2022</w:t>
      </w:r>
      <w:r>
        <w:rPr>
          <w:rFonts w:hint="eastAsia" w:ascii="仿宋_GB2312" w:hAnsi="仿宋_GB2312" w:eastAsia="仿宋_GB2312" w:cs="仿宋_GB2312"/>
          <w:sz w:val="32"/>
          <w:szCs w:val="32"/>
        </w:rPr>
        <w:t>中央水利发展（水资源管理）专项资金</w:t>
      </w:r>
      <w:r>
        <w:rPr>
          <w:rFonts w:hint="eastAsia" w:ascii="仿宋_GB2312" w:hAnsi="仿宋_GB2312" w:cs="仿宋_GB2312"/>
          <w:sz w:val="32"/>
          <w:szCs w:val="32"/>
          <w:lang w:val="en-US" w:eastAsia="zh-CN"/>
        </w:rPr>
        <w:t>3,000</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bCs/>
          <w:color w:val="auto"/>
          <w:sz w:val="32"/>
          <w:szCs w:val="32"/>
          <w:lang w:val="en-US" w:eastAsia="zh-CN"/>
        </w:rPr>
        <w:t>资金到位及时并全部到位。</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2.项目资金使用情况分析。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高新区（马金铺）片区社会事务（水务类-农村饮水安全）专项经费20</w:t>
      </w:r>
      <w:r>
        <w:rPr>
          <w:rFonts w:hint="eastAsia" w:ascii="仿宋_GB2312" w:hAnsi="仿宋_GB2312" w:cs="仿宋_GB2312"/>
          <w:sz w:val="32"/>
          <w:szCs w:val="32"/>
          <w:lang w:val="en-US" w:eastAsia="zh-CN"/>
        </w:rPr>
        <w:t>0,000</w:t>
      </w:r>
      <w:r>
        <w:rPr>
          <w:rFonts w:hint="eastAsia" w:ascii="仿宋_GB2312" w:hAnsi="仿宋_GB2312" w:eastAsia="仿宋_GB2312" w:cs="仿宋_GB2312"/>
          <w:sz w:val="32"/>
          <w:szCs w:val="32"/>
        </w:rPr>
        <w:t>元。经局务会议和党组会议研究同意后拨转街道，以保障马金铺街道辖区内农村自备饮水安全工程运行正常。</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小古城社区居委会自来水水费补助资金20</w:t>
      </w:r>
      <w:r>
        <w:rPr>
          <w:rFonts w:hint="eastAsia" w:ascii="仿宋_GB2312" w:hAnsi="仿宋_GB2312" w:cs="仿宋_GB2312"/>
          <w:sz w:val="32"/>
          <w:szCs w:val="32"/>
          <w:lang w:val="en-US" w:eastAsia="zh-CN"/>
        </w:rPr>
        <w:t>0,000</w:t>
      </w:r>
      <w:r>
        <w:rPr>
          <w:rFonts w:hint="eastAsia" w:ascii="仿宋_GB2312" w:hAnsi="仿宋_GB2312" w:eastAsia="仿宋_GB2312" w:cs="仿宋_GB2312"/>
          <w:sz w:val="32"/>
          <w:szCs w:val="32"/>
        </w:rPr>
        <w:t>元。经局务会议和党组会议研究同意后拨转街道，拨转到斗南街道再拨转小古城社区居委会。主要用于小古城社区自来水水费补助及自来水输配水管材、配件、公共水表的日常维修、维护和更换。</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最严格水资源管理工作经费、农村饮水工程维修管护经费</w:t>
      </w:r>
      <w:r>
        <w:rPr>
          <w:rFonts w:hint="eastAsia" w:ascii="仿宋_GB2312" w:hAnsi="仿宋_GB2312" w:cs="仿宋_GB2312"/>
          <w:sz w:val="32"/>
          <w:szCs w:val="32"/>
          <w:lang w:val="en-US" w:eastAsia="zh-CN"/>
        </w:rPr>
        <w:t>50,000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用于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呈贡区农村自备饮水工程水池和水塔清洗消毒服务项目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年中央水利发展（水资源管理）专项资金</w:t>
      </w:r>
      <w:r>
        <w:rPr>
          <w:rFonts w:hint="eastAsia" w:ascii="仿宋_GB2312" w:hAnsi="仿宋_GB2312" w:eastAsia="仿宋_GB2312" w:cs="仿宋_GB2312"/>
          <w:sz w:val="32"/>
          <w:szCs w:val="32"/>
          <w:lang w:val="en-US" w:eastAsia="zh-CN"/>
        </w:rPr>
        <w:t>4</w:t>
      </w:r>
      <w:r>
        <w:rPr>
          <w:rFonts w:hint="eastAsia" w:ascii="仿宋_GB2312" w:hAnsi="仿宋_GB2312" w:cs="仿宋_GB2312"/>
          <w:sz w:val="32"/>
          <w:szCs w:val="32"/>
          <w:lang w:val="en-US" w:eastAsia="zh-CN"/>
        </w:rPr>
        <w:t>0,000</w:t>
      </w:r>
      <w:r>
        <w:rPr>
          <w:rFonts w:hint="eastAsia" w:ascii="仿宋_GB2312" w:hAnsi="仿宋_GB2312" w:eastAsia="仿宋_GB2312" w:cs="仿宋_GB2312"/>
          <w:sz w:val="32"/>
          <w:szCs w:val="32"/>
        </w:rPr>
        <w:t>元。为《昆明市财政局 昆明市水务局关于提前下达202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年中央水利发展资金预算的通知》（昆财农〔202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rPr>
        <w:t>号）下达给予呈贡区水资源管理资金</w:t>
      </w:r>
      <w:r>
        <w:rPr>
          <w:rFonts w:hint="eastAsia" w:ascii="仿宋_GB2312" w:hAnsi="仿宋_GB2312" w:eastAsia="仿宋_GB2312" w:cs="仿宋_GB2312"/>
          <w:sz w:val="32"/>
          <w:szCs w:val="32"/>
          <w:lang w:val="en-US" w:eastAsia="zh-CN"/>
        </w:rPr>
        <w:t>4</w:t>
      </w:r>
      <w:r>
        <w:rPr>
          <w:rFonts w:hint="eastAsia" w:ascii="仿宋_GB2312" w:hAnsi="仿宋_GB2312" w:cs="仿宋_GB2312"/>
          <w:sz w:val="32"/>
          <w:szCs w:val="32"/>
          <w:lang w:val="en-US" w:eastAsia="zh-CN"/>
        </w:rPr>
        <w:t>0,000</w:t>
      </w:r>
      <w:r>
        <w:rPr>
          <w:rFonts w:hint="eastAsia" w:ascii="仿宋_GB2312" w:hAnsi="仿宋_GB2312" w:eastAsia="仿宋_GB2312" w:cs="仿宋_GB2312"/>
          <w:sz w:val="32"/>
          <w:szCs w:val="32"/>
        </w:rPr>
        <w:t>元。用于</w:t>
      </w:r>
      <w:r>
        <w:rPr>
          <w:rFonts w:hint="eastAsia" w:ascii="仿宋_GB2312" w:hAnsi="仿宋_GB2312" w:eastAsia="仿宋_GB2312" w:cs="仿宋_GB2312"/>
          <w:sz w:val="32"/>
          <w:szCs w:val="32"/>
          <w:lang w:val="en-US" w:eastAsia="zh-CN"/>
        </w:rPr>
        <w:t>2023年度地表水泵站取水在线</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测</w:t>
      </w:r>
      <w:r>
        <w:rPr>
          <w:rFonts w:hint="eastAsia" w:ascii="仿宋_GB2312" w:hAnsi="仿宋_GB2312" w:eastAsia="仿宋_GB2312" w:cs="仿宋_GB2312"/>
          <w:sz w:val="32"/>
          <w:szCs w:val="32"/>
        </w:rPr>
        <w:t>计量设施安装项目。</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年中央水利发展（农村饮水安全工程维修养护）专项资金26</w:t>
      </w:r>
      <w:r>
        <w:rPr>
          <w:rFonts w:hint="eastAsia" w:ascii="仿宋_GB2312" w:hAnsi="仿宋_GB2312" w:cs="仿宋_GB2312"/>
          <w:sz w:val="32"/>
          <w:szCs w:val="32"/>
          <w:lang w:val="en-US" w:eastAsia="zh-CN"/>
        </w:rPr>
        <w:t>0,000</w:t>
      </w:r>
      <w:r>
        <w:rPr>
          <w:rFonts w:hint="eastAsia" w:ascii="仿宋_GB2312" w:hAnsi="仿宋_GB2312" w:eastAsia="仿宋_GB2312" w:cs="仿宋_GB2312"/>
          <w:sz w:val="32"/>
          <w:szCs w:val="32"/>
        </w:rPr>
        <w:t>元。同为昆财农〔202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rPr>
        <w:t>号文件下达的中央资金。资金用于</w:t>
      </w:r>
      <w:r>
        <w:rPr>
          <w:rFonts w:hint="eastAsia" w:ascii="仿宋_GB2312" w:hAnsi="仿宋_GB2312" w:eastAsia="仿宋_GB2312" w:cs="仿宋_GB2312"/>
          <w:sz w:val="32"/>
          <w:szCs w:val="32"/>
          <w:lang w:eastAsia="zh-CN"/>
        </w:rPr>
        <w:t>呈贡区</w:t>
      </w:r>
      <w:r>
        <w:rPr>
          <w:rFonts w:hint="eastAsia" w:ascii="仿宋_GB2312" w:hAnsi="仿宋_GB2312" w:eastAsia="仿宋_GB2312" w:cs="仿宋_GB2312"/>
          <w:sz w:val="32"/>
          <w:szCs w:val="32"/>
          <w:lang w:val="en-US" w:eastAsia="zh-CN"/>
        </w:rPr>
        <w:t>2023年度中央水利发展资金</w:t>
      </w:r>
      <w:r>
        <w:rPr>
          <w:rFonts w:hint="eastAsia" w:ascii="仿宋_GB2312" w:hAnsi="仿宋_GB2312" w:eastAsia="仿宋_GB2312" w:cs="仿宋_GB2312"/>
          <w:sz w:val="32"/>
          <w:szCs w:val="32"/>
        </w:rPr>
        <w:t>农村饮水安全工程维修</w:t>
      </w:r>
      <w:r>
        <w:rPr>
          <w:rFonts w:hint="eastAsia" w:ascii="仿宋_GB2312" w:hAnsi="仿宋_GB2312" w:eastAsia="仿宋_GB2312" w:cs="仿宋_GB2312"/>
          <w:sz w:val="32"/>
          <w:szCs w:val="32"/>
          <w:lang w:eastAsia="zh-CN"/>
        </w:rPr>
        <w:t>养护项目和</w:t>
      </w:r>
      <w:r>
        <w:rPr>
          <w:rFonts w:hint="eastAsia" w:ascii="仿宋_GB2312" w:hAnsi="仿宋_GB2312" w:eastAsia="仿宋_GB2312" w:cs="仿宋_GB2312"/>
          <w:sz w:val="32"/>
          <w:szCs w:val="32"/>
          <w:lang w:val="en-US" w:eastAsia="zh-CN"/>
        </w:rPr>
        <w:t>2023年度呈贡区</w:t>
      </w:r>
      <w:r>
        <w:rPr>
          <w:rFonts w:hint="eastAsia" w:ascii="仿宋_GB2312" w:hAnsi="仿宋_GB2312" w:eastAsia="仿宋_GB2312" w:cs="仿宋_GB2312"/>
          <w:sz w:val="32"/>
          <w:szCs w:val="32"/>
          <w:lang w:eastAsia="zh-CN"/>
        </w:rPr>
        <w:t>农村自备饮水工程水池和水塔清洗消毒服务项目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rPr>
        <w:t>2022</w:t>
      </w:r>
      <w:r>
        <w:rPr>
          <w:rFonts w:hint="eastAsia" w:ascii="仿宋_GB2312" w:hAnsi="仿宋_GB2312" w:eastAsia="仿宋_GB2312" w:cs="仿宋_GB2312"/>
          <w:sz w:val="32"/>
          <w:szCs w:val="32"/>
        </w:rPr>
        <w:t>中央水利发展（水资源管理）专项资金</w:t>
      </w:r>
      <w:r>
        <w:rPr>
          <w:rFonts w:hint="eastAsia" w:ascii="仿宋_GB2312" w:hAnsi="仿宋_GB2312" w:cs="仿宋_GB2312"/>
          <w:sz w:val="32"/>
          <w:szCs w:val="32"/>
          <w:lang w:val="en-US" w:eastAsia="zh-CN"/>
        </w:rPr>
        <w:t>3,000</w:t>
      </w:r>
      <w:r>
        <w:rPr>
          <w:rFonts w:hint="eastAsia" w:ascii="仿宋_GB2312" w:hAnsi="仿宋_GB2312" w:eastAsia="仿宋_GB2312" w:cs="仿宋_GB2312"/>
          <w:sz w:val="32"/>
          <w:szCs w:val="32"/>
          <w:lang w:val="en-US" w:eastAsia="zh-CN"/>
        </w:rPr>
        <w:t>元，用于支付呈贡区重点地下水取用水户远程在线监控计量设施安装项目质保金。</w:t>
      </w:r>
    </w:p>
    <w:p>
      <w:pPr>
        <w:numPr>
          <w:ilvl w:val="0"/>
          <w:numId w:val="0"/>
        </w:numPr>
        <w:ind w:firstLine="59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项目资金管理情况分析。</w:t>
      </w:r>
    </w:p>
    <w:p>
      <w:pPr>
        <w:numPr>
          <w:ilvl w:val="0"/>
          <w:numId w:val="0"/>
        </w:numPr>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按资金的来源、性质、类别，严格以各类资金的使用</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rPr>
        <w:t>及规定为依据，专款专用，提高资金的使用效益。在财政支农资金的使用和管理上，</w:t>
      </w:r>
      <w:r>
        <w:rPr>
          <w:rFonts w:hint="eastAsia" w:ascii="仿宋_GB2312" w:hAnsi="仿宋_GB2312" w:eastAsia="仿宋_GB2312" w:cs="仿宋_GB2312"/>
          <w:color w:val="auto"/>
          <w:sz w:val="32"/>
          <w:szCs w:val="32"/>
          <w:lang w:eastAsia="zh-CN"/>
        </w:rPr>
        <w:t>主管局</w:t>
      </w:r>
      <w:r>
        <w:rPr>
          <w:rFonts w:hint="eastAsia" w:ascii="仿宋_GB2312" w:hAnsi="仿宋_GB2312" w:eastAsia="仿宋_GB2312" w:cs="仿宋_GB2312"/>
          <w:color w:val="auto"/>
          <w:sz w:val="32"/>
          <w:szCs w:val="32"/>
        </w:rPr>
        <w:t>建立健全了财务管理制度，严格遵守《会计法》及相关的财经制度；严格遵循审批程序使用资金，坚持按进度和质量拨付。</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三、项目组织实施情况</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按照资金安排使用的相关要求，水资源科根据实际情况，申报使用202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的资金，开展相应农村饮水安全工程维修养护工作。2023年已按照资金绩效完成2023年度农村供水工程维修养护任务。制定《呈贡区2023年度中央水利发展资金农村饮水安全工程维修养护项目实施技术方案》，实施呈贡区7个社区的农村饮水安全工程维修养护工作。通过对农村集中供水工程及其配套设施修缮，供水设备及元配件、水表、供水管材管件等更换及净化消毒等施工，及时消除隐患、提高设施设备安全性能，保证运行安全和正常；解决薄弱环节，进一步保障农村饮水安全，提高农村供水质量与服务水平，满足1万余名群众在农村用水的要求。该项目于7月开工，11月完工，投资26</w:t>
      </w:r>
      <w:r>
        <w:rPr>
          <w:rFonts w:hint="eastAsia" w:ascii="仿宋_GB2312" w:hAnsi="仿宋_GB2312" w:cs="仿宋_GB2312"/>
          <w:sz w:val="32"/>
          <w:szCs w:val="32"/>
          <w:lang w:val="en-US" w:eastAsia="zh-CN"/>
        </w:rPr>
        <w:t>0,000</w:t>
      </w:r>
      <w:r>
        <w:rPr>
          <w:rFonts w:hint="eastAsia" w:ascii="仿宋_GB2312" w:hAnsi="仿宋_GB2312" w:eastAsia="仿宋_GB2312" w:cs="仿宋_GB2312"/>
          <w:sz w:val="32"/>
          <w:szCs w:val="32"/>
        </w:rPr>
        <w:t>元。</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组织实施</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呈贡区2023年度地表水泵站取水在线监测计量设施安装项目，在乌龙社区泵站和王家营社区泵站分别新建1套和改迁安装1套地表水泵站取水在线监测计量设备</w:t>
      </w:r>
      <w:r>
        <w:rPr>
          <w:rFonts w:hint="eastAsia" w:ascii="仿宋_GB2312" w:hAnsi="仿宋_GB2312" w:eastAsia="仿宋_GB2312" w:cs="仿宋_GB2312"/>
          <w:sz w:val="32"/>
          <w:szCs w:val="32"/>
          <w:lang w:eastAsia="zh-CN"/>
        </w:rPr>
        <w:t>。</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、项目绩效情况</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1.项目经济性分析</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各项目均未超出预算，使用率100%。</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2.项目的效率性分析</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主要支出为农村饮水安全工程维修养护，不产生经济效益。但管理支出保证了基本管养工作，维修养护后使工程的运行能力得到很大的保障，确保农村供水设施、设备的安全运行，延长了工程的使用年限，保证供水的安全和</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水需求。已按预期目标完成该工作。</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3.项目的效益性分析</w:t>
      </w:r>
      <w:bookmarkStart w:id="0" w:name="_GoBack"/>
      <w:bookmarkEnd w:id="0"/>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按预期目标完成该工作，落实最严格水资源管理工作各项控制优于市级下达指标，按计划完成了辖区农村集中式饮水设施水池、水塔清洗消毒工作，提高水质达标率保障农村居民饮水安全；完成对小古城水费补助，确保马金铺街道农村自备饮水安全工程正常运行，提高农村居民供水安全。减轻失地农民经济负担，减少地下水开采，取得社会效益较好。</w:t>
      </w:r>
    </w:p>
    <w:p/>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0E7E9"/>
    <w:multiLevelType w:val="singleLevel"/>
    <w:tmpl w:val="F2C0E7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MGJiZDQ4OTZiYWQxMTliMjJmOTZmMGM5N2ZmMTIifQ=="/>
  </w:docVars>
  <w:rsids>
    <w:rsidRoot w:val="00000000"/>
    <w:rsid w:val="0524626C"/>
    <w:rsid w:val="05AE36CA"/>
    <w:rsid w:val="065E5BB6"/>
    <w:rsid w:val="08065580"/>
    <w:rsid w:val="1BB809B8"/>
    <w:rsid w:val="378A5996"/>
    <w:rsid w:val="38AC775B"/>
    <w:rsid w:val="4A0A3D88"/>
    <w:rsid w:val="5185144D"/>
    <w:rsid w:val="5A3C6978"/>
    <w:rsid w:val="5BCB3DE2"/>
    <w:rsid w:val="5F7F3539"/>
    <w:rsid w:val="67600811"/>
    <w:rsid w:val="6BFFCA8C"/>
    <w:rsid w:val="6FFF9616"/>
    <w:rsid w:val="75FD2C43"/>
    <w:rsid w:val="7BB6A92A"/>
    <w:rsid w:val="7DB77351"/>
    <w:rsid w:val="7EF22456"/>
    <w:rsid w:val="7FBE8531"/>
    <w:rsid w:val="9775AF66"/>
    <w:rsid w:val="A7D5C6C1"/>
    <w:rsid w:val="B5CE9591"/>
    <w:rsid w:val="BEF70CD1"/>
    <w:rsid w:val="BFAC5FA0"/>
    <w:rsid w:val="EFBE9280"/>
    <w:rsid w:val="FA5FF9F4"/>
    <w:rsid w:val="FBDCE887"/>
    <w:rsid w:val="FEFE1857"/>
    <w:rsid w:val="FFBFB83B"/>
    <w:rsid w:val="FFFE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cs="Times New Roman"/>
      <w:sz w:val="18"/>
      <w:szCs w:val="18"/>
    </w:rPr>
  </w:style>
  <w:style w:type="character" w:styleId="5">
    <w:name w:val="page number"/>
    <w:basedOn w:val="4"/>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2090</Words>
  <Characters>2223</Characters>
  <Lines>0</Lines>
  <Paragraphs>0</Paragraphs>
  <TotalTime>6</TotalTime>
  <ScaleCrop>false</ScaleCrop>
  <LinksUpToDate>false</LinksUpToDate>
  <CharactersWithSpaces>2261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jyjcg</dc:creator>
  <cp:lastModifiedBy>Aiyucui</cp:lastModifiedBy>
  <dcterms:modified xsi:type="dcterms:W3CDTF">2024-08-15T01:26:02Z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540CCE973AB747998DEA1F907C52C313</vt:lpwstr>
  </property>
</Properties>
</file>