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0" w:lineRule="atLeas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spacing w:before="0" w:after="0" w:line="0" w:lineRule="atLeast"/>
        <w:jc w:val="center"/>
        <w:rPr>
          <w:rFonts w:ascii="黑体" w:hAnsi="黑体" w:eastAsia="黑体" w:cs="黑体"/>
          <w:sz w:val="28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报 价 表</w:t>
      </w:r>
    </w:p>
    <w:p>
      <w:pPr>
        <w:spacing w:line="0" w:lineRule="atLeast"/>
        <w:jc w:val="left"/>
        <w:rPr>
          <w:rFonts w:ascii="仿宋_GB2312" w:hAnsi="仿宋_GB2312" w:eastAsia="仿宋_GB2312" w:cs="仿宋_GB2312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项目名称: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雨花街道</w:t>
      </w:r>
      <w:r>
        <w:rPr>
          <w:rFonts w:hint="eastAsia" w:ascii="仿宋_GB2312" w:hAnsi="仿宋_GB2312" w:eastAsia="仿宋_GB2312" w:cs="仿宋_GB2312"/>
          <w:sz w:val="32"/>
          <w:szCs w:val="22"/>
        </w:rPr>
        <w:t>202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</w:rPr>
        <w:t>-202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</w:rPr>
        <w:t>年招标代理年度服务机构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招选</w:t>
      </w:r>
      <w:r>
        <w:rPr>
          <w:rFonts w:hint="eastAsia" w:ascii="仿宋_GB2312" w:hAnsi="仿宋_GB2312" w:eastAsia="仿宋_GB2312" w:cs="仿宋_GB2312"/>
          <w:sz w:val="32"/>
          <w:szCs w:val="22"/>
        </w:rPr>
        <w:t>项目</w:t>
      </w:r>
    </w:p>
    <w:tbl>
      <w:tblPr>
        <w:tblStyle w:val="5"/>
        <w:tblpPr w:leftFromText="180" w:rightFromText="180" w:vertAnchor="text" w:horzAnchor="page" w:tblpXSpec="center" w:tblpY="145"/>
        <w:tblOverlap w:val="never"/>
        <w:tblW w:w="14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9"/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代理机构名称</w:t>
            </w:r>
          </w:p>
        </w:tc>
        <w:tc>
          <w:tcPr>
            <w:tcW w:w="949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代理服务费报价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98" w:type="dxa"/>
            <w:tcBorders>
              <w:bottom w:val="nil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招标文件出售费用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元/家；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投资金额在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0万元以下（含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0万元）项目包干价为    元/宗；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投资金额在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0万元以上的项目，原国家计委文件计价格[2002]1980号“国家计委关于印发《招标代理服务收费管理暂行办法》的通知”上下浮动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left="1200" w:hanging="1200" w:hangingChars="5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.年度招标项目累计总金额在40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万以内时，年度招标代理服务费总费用不高于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</w:p>
          <w:p>
            <w:pPr>
              <w:spacing w:line="0" w:lineRule="atLeast"/>
              <w:ind w:left="1200" w:hanging="1200" w:hanging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（此项最高报价不得超过48000元）。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4437" w:type="dxa"/>
            <w:gridSpan w:val="2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代理机构：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（盖章）</w:t>
            </w:r>
          </w:p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法定代表人或其授权的代理人：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（签字）</w:t>
            </w: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   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0" w:lineRule="atLeas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注：代理服务费按原国家计委文件计价格[2002]1980号“国家计委关于印发《招标代理服务收费管理暂行办法》的通知”上下浮动20%以内为有效报价，超出范围报价的视为无效文件。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val="en" w:eastAsia="zh-CN"/>
        </w:rPr>
        <w:t>如涉及《云南省建设工程招标代理服务收费指导意见（试行</w:t>
      </w:r>
      <w:r>
        <w:rPr>
          <w:rFonts w:hint="default" w:ascii="仿宋_GB2312" w:hAnsi="仿宋_GB2312" w:eastAsia="仿宋_GB2312" w:cs="仿宋_GB2312"/>
          <w:sz w:val="28"/>
          <w:szCs w:val="21"/>
          <w:lang w:val="en"/>
        </w:rPr>
        <w:t>)</w:t>
      </w:r>
      <w:r>
        <w:rPr>
          <w:rFonts w:hint="eastAsia" w:ascii="仿宋_GB2312" w:hAnsi="仿宋_GB2312" w:eastAsia="仿宋_GB2312" w:cs="仿宋_GB2312"/>
          <w:sz w:val="28"/>
          <w:szCs w:val="21"/>
          <w:lang w:val="en" w:eastAsia="zh-CN"/>
        </w:rPr>
        <w:t>》规定的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50万元以下</w:t>
      </w:r>
      <w:r>
        <w:rPr>
          <w:rFonts w:hint="eastAsia" w:ascii="仿宋_GB2312" w:hAnsi="仿宋_GB2312" w:eastAsia="仿宋_GB2312" w:cs="仿宋_GB2312"/>
          <w:sz w:val="28"/>
          <w:szCs w:val="21"/>
          <w:lang w:val="en" w:eastAsia="zh-CN"/>
        </w:rPr>
        <w:t>货物招标、服务招标、工程招标规定的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核定价格的，按指导意见执行。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0134"/>
    <w:rsid w:val="2FED8767"/>
    <w:rsid w:val="3EFF76BB"/>
    <w:rsid w:val="47D996DF"/>
    <w:rsid w:val="51F74DBB"/>
    <w:rsid w:val="558D2562"/>
    <w:rsid w:val="577CD8F9"/>
    <w:rsid w:val="58F820B5"/>
    <w:rsid w:val="5A7F4946"/>
    <w:rsid w:val="5B3FC600"/>
    <w:rsid w:val="5DBF8DC3"/>
    <w:rsid w:val="5EBFDB50"/>
    <w:rsid w:val="5F9B57FC"/>
    <w:rsid w:val="5FEEFA27"/>
    <w:rsid w:val="67DFDB45"/>
    <w:rsid w:val="6E5717EF"/>
    <w:rsid w:val="6F7FE817"/>
    <w:rsid w:val="70D42871"/>
    <w:rsid w:val="70FFB36A"/>
    <w:rsid w:val="7374AADB"/>
    <w:rsid w:val="779F52BA"/>
    <w:rsid w:val="77DF2D41"/>
    <w:rsid w:val="77E71088"/>
    <w:rsid w:val="77FB365C"/>
    <w:rsid w:val="7DFEDFE5"/>
    <w:rsid w:val="7E71FDAE"/>
    <w:rsid w:val="7EA914A6"/>
    <w:rsid w:val="7EFFB72D"/>
    <w:rsid w:val="7F54EB24"/>
    <w:rsid w:val="7F7F1398"/>
    <w:rsid w:val="7FBBB953"/>
    <w:rsid w:val="9F7F65DD"/>
    <w:rsid w:val="AFE879BD"/>
    <w:rsid w:val="B757D46B"/>
    <w:rsid w:val="B7FF9DE3"/>
    <w:rsid w:val="BBBB02AB"/>
    <w:rsid w:val="BFD72CD8"/>
    <w:rsid w:val="C9DB09BF"/>
    <w:rsid w:val="C9F6A829"/>
    <w:rsid w:val="DB745CA8"/>
    <w:rsid w:val="EBFD7512"/>
    <w:rsid w:val="EFDF304C"/>
    <w:rsid w:val="F77F2E5B"/>
    <w:rsid w:val="F7EF544D"/>
    <w:rsid w:val="F7FF0E1C"/>
    <w:rsid w:val="FBF35B6C"/>
    <w:rsid w:val="FC7D7B2B"/>
    <w:rsid w:val="FD4DA52C"/>
    <w:rsid w:val="FD66D0BB"/>
    <w:rsid w:val="FDBF1B0E"/>
    <w:rsid w:val="FDEE525E"/>
    <w:rsid w:val="FE7F3D4A"/>
    <w:rsid w:val="FF5F1CB0"/>
    <w:rsid w:val="FF7A1490"/>
    <w:rsid w:val="FFE6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364</Characters>
  <Paragraphs>22</Paragraphs>
  <TotalTime>2</TotalTime>
  <ScaleCrop>false</ScaleCrop>
  <LinksUpToDate>false</LinksUpToDate>
  <CharactersWithSpaces>467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2021-10-17T09:29:00Z</dcterms:created>
  <dc:creator>Administrator</dc:creator>
  <cp:lastModifiedBy>kmcg</cp:lastModifiedBy>
  <cp:lastPrinted>2024-09-10T10:54:26Z</cp:lastPrinted>
  <dcterms:modified xsi:type="dcterms:W3CDTF">2024-09-10T18:29:11Z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c35f0b570e45400c9fdd54f7388c4957_23</vt:lpwstr>
  </property>
</Properties>
</file>