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8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bookmarkEnd w:id="8"/>
    <w:p>
      <w:pPr>
        <w:pStyle w:val="6"/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评审程序及办法</w:t>
      </w:r>
    </w:p>
    <w:p>
      <w:pPr>
        <w:widowControl w:val="0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spacing w:after="0"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一、总则</w:t>
      </w:r>
    </w:p>
    <w:p>
      <w:pPr>
        <w:pStyle w:val="2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0" w:name="_Toc5787"/>
      <w:bookmarkStart w:id="1" w:name="_Toc7905"/>
      <w:bookmarkStart w:id="2" w:name="_Toc19995"/>
      <w:bookmarkStart w:id="3" w:name="_Toc24134"/>
      <w:r>
        <w:rPr>
          <w:rFonts w:hint="eastAsia" w:ascii="黑体" w:hAnsi="黑体" w:eastAsia="黑体" w:cs="黑体"/>
          <w:sz w:val="32"/>
          <w:szCs w:val="32"/>
        </w:rPr>
        <w:t>二、评审原则</w:t>
      </w:r>
      <w:bookmarkEnd w:id="0"/>
      <w:bookmarkEnd w:id="1"/>
      <w:bookmarkEnd w:id="2"/>
      <w:bookmarkEnd w:id="3"/>
    </w:p>
    <w:p>
      <w:pPr>
        <w:pStyle w:val="10"/>
        <w:widowControl w:val="0"/>
        <w:tabs>
          <w:tab w:val="left" w:pos="567"/>
        </w:tabs>
        <w:spacing w:before="0" w:line="560" w:lineRule="exact"/>
        <w:ind w:left="0"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坚持公平、公正、科学、择优的原则，本着实事求是的精神，不带有任何主观意愿和偏见，认真负责地做好评审工作，公平、公正地对待每一个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，全面分析，综合评审。</w:t>
      </w:r>
    </w:p>
    <w:p>
      <w:pPr>
        <w:pStyle w:val="10"/>
        <w:widowControl w:val="0"/>
        <w:tabs>
          <w:tab w:val="left" w:pos="426"/>
        </w:tabs>
        <w:spacing w:before="0" w:line="560" w:lineRule="exact"/>
        <w:ind w:left="0"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评审只对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的响应文件进行评审，响应文件以外的资料、信息不应作为评审的依据。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4" w:name="_Toc1443"/>
      <w:bookmarkStart w:id="5" w:name="_Toc29093"/>
      <w:bookmarkStart w:id="6" w:name="_Toc8665"/>
      <w:bookmarkStart w:id="7" w:name="_Toc11916"/>
      <w:r>
        <w:rPr>
          <w:rFonts w:hint="eastAsia" w:ascii="黑体" w:hAnsi="黑体" w:eastAsia="黑体" w:cs="黑体"/>
          <w:sz w:val="32"/>
          <w:szCs w:val="32"/>
        </w:rPr>
        <w:t>三、综合评分</w:t>
      </w:r>
      <w:bookmarkEnd w:id="4"/>
      <w:bookmarkEnd w:id="5"/>
      <w:bookmarkEnd w:id="6"/>
      <w:bookmarkEnd w:id="7"/>
    </w:p>
    <w:p>
      <w:pPr>
        <w:pStyle w:val="3"/>
        <w:widowControl w:val="0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按照承接标准先进行资格审查，对通过资格审查的响应文件按以下方法进行综合评分。</w:t>
      </w:r>
    </w:p>
    <w:p>
      <w:pPr>
        <w:pStyle w:val="2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</w:rPr>
        <w:t>评审小组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按以下公式计算出各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的总得分，推荐中标候选人按评审总得分由高到低顺序排列；评审总得分相同的，按响应报价由低到高顺序排列；评审总得分且响应报价相同的，按技术部分得分高低排列，依次类推。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四、评分办法（综合评分法）</w:t>
      </w:r>
    </w:p>
    <w:p>
      <w:pPr>
        <w:pStyle w:val="2"/>
        <w:spacing w:after="0"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color w:val="auto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</w:rPr>
        <w:t>1.分值构成（满分100分）</w:t>
      </w:r>
    </w:p>
    <w:p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评审小组仅对通过资格审查的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的响应文件进行详细评审，详细评审（满分100分）分为商务评审和技术评审两部分，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F1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报价部分=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0分，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F2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技术部分=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0分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的最后得分=F1+F2，评审小组按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的最后得分高低进行排序。</w:t>
      </w:r>
    </w:p>
    <w:p>
      <w:pPr>
        <w:widowControl w:val="0"/>
        <w:spacing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2.商务评审：F1价格部分评分办法（满分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0分）</w:t>
      </w:r>
    </w:p>
    <w:p>
      <w:pPr>
        <w:widowControl w:val="0"/>
        <w:snapToGrid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本项目的价格分以通过本项目资格审查且报价最低的报价为满分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0分，其余按由低到高的顺序依次扣除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分。</w:t>
      </w:r>
    </w:p>
    <w:p>
      <w:pPr>
        <w:widowControl w:val="0"/>
        <w:snapToGrid w:val="0"/>
        <w:spacing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3.技术评审：F2技术部分评分办法（满分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0分）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588"/>
        <w:gridCol w:w="5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条款号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评分项目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服务承诺（满分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0分）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第一个档次（2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分）：服务承诺完全满足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清单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要求，能提供快速响应措施，有具体的违约责任承诺的；</w:t>
            </w:r>
          </w:p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第二个档次（1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分）：服务承诺基本满足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清单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要求，快速响应措施一般，违约责任承诺一般的；</w:t>
            </w:r>
          </w:p>
          <w:p>
            <w:pPr>
              <w:widowControl w:val="0"/>
              <w:spacing w:line="560" w:lineRule="exact"/>
              <w:jc w:val="both"/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第三个档次（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10分）：服务承诺不能满足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清单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要求，没有具体的违约责任承诺的；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业绩（满分20分）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提供项目业绩一个得基本分4分，每增加一个得4分，满分20分。</w:t>
            </w:r>
          </w:p>
          <w:p>
            <w:pPr>
              <w:pStyle w:val="9"/>
              <w:widowControl w:val="0"/>
              <w:spacing w:after="0"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注：证明材料以中标通知书或合同协议书为准。</w:t>
            </w:r>
          </w:p>
        </w:tc>
      </w:tr>
    </w:tbl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、得分汇总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1.评审小组应首先对各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sz w:val="32"/>
          <w:szCs w:val="32"/>
        </w:rPr>
        <w:t>响应文件进行评审，按文件规定分值评分。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2.除价格得分外，其余部分由各评委自主评分并签字确认。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3.统分原则：计算评委打分的算术平均值为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的该项评分因素的得分，报价得分除外(保留小数点后两位)。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4.得分汇总：各项评分因素得分的总和即为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竞标人</w:t>
      </w:r>
      <w:r>
        <w:rPr>
          <w:rFonts w:hint="eastAsia" w:ascii="仿宋_GB2312" w:hAnsi="仿宋_GB2312" w:eastAsia="仿宋_GB2312" w:cs="仿宋_GB2312"/>
          <w:sz w:val="32"/>
          <w:szCs w:val="32"/>
        </w:rPr>
        <w:t>最后得分。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kzidenz Grotesk BQ">
    <w:altName w:val="华光中楷_CNK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lMDJkMWY0NzMwOTMyNjM3YWM1MjE4YWZjMjliZmIifQ=="/>
  </w:docVars>
  <w:rsids>
    <w:rsidRoot w:val="783D3A40"/>
    <w:rsid w:val="001842A9"/>
    <w:rsid w:val="00596F61"/>
    <w:rsid w:val="00ED75B8"/>
    <w:rsid w:val="00FD2E05"/>
    <w:rsid w:val="030B47EA"/>
    <w:rsid w:val="047563BF"/>
    <w:rsid w:val="051A3997"/>
    <w:rsid w:val="055F2BCB"/>
    <w:rsid w:val="058517C8"/>
    <w:rsid w:val="0B6158EF"/>
    <w:rsid w:val="0BE525D4"/>
    <w:rsid w:val="0C056B17"/>
    <w:rsid w:val="0D75168C"/>
    <w:rsid w:val="0DA36D33"/>
    <w:rsid w:val="114D00B1"/>
    <w:rsid w:val="18714C97"/>
    <w:rsid w:val="19102125"/>
    <w:rsid w:val="19364C90"/>
    <w:rsid w:val="19C37774"/>
    <w:rsid w:val="1AB54C3E"/>
    <w:rsid w:val="1B8D003A"/>
    <w:rsid w:val="1D274406"/>
    <w:rsid w:val="1EAE5450"/>
    <w:rsid w:val="1EED5F1F"/>
    <w:rsid w:val="1FEF5FE7"/>
    <w:rsid w:val="21116299"/>
    <w:rsid w:val="22042D52"/>
    <w:rsid w:val="23C105E4"/>
    <w:rsid w:val="24857B00"/>
    <w:rsid w:val="25070E5D"/>
    <w:rsid w:val="2677791D"/>
    <w:rsid w:val="2A9D36CA"/>
    <w:rsid w:val="2EC60179"/>
    <w:rsid w:val="2EF47ADA"/>
    <w:rsid w:val="32751E70"/>
    <w:rsid w:val="32DD268A"/>
    <w:rsid w:val="34767465"/>
    <w:rsid w:val="35B82646"/>
    <w:rsid w:val="36683636"/>
    <w:rsid w:val="391159AF"/>
    <w:rsid w:val="39982257"/>
    <w:rsid w:val="3A6D6CBF"/>
    <w:rsid w:val="3B9A7EDD"/>
    <w:rsid w:val="3FBB6AA5"/>
    <w:rsid w:val="40E340D5"/>
    <w:rsid w:val="4383682F"/>
    <w:rsid w:val="44AD3D7F"/>
    <w:rsid w:val="45072272"/>
    <w:rsid w:val="451E1508"/>
    <w:rsid w:val="45B35943"/>
    <w:rsid w:val="45D94923"/>
    <w:rsid w:val="466C5BC1"/>
    <w:rsid w:val="46B5206F"/>
    <w:rsid w:val="47136D96"/>
    <w:rsid w:val="49857D1F"/>
    <w:rsid w:val="4A3862E1"/>
    <w:rsid w:val="4C1A4723"/>
    <w:rsid w:val="4EB8094F"/>
    <w:rsid w:val="4F140241"/>
    <w:rsid w:val="4FBFACE0"/>
    <w:rsid w:val="55B341E5"/>
    <w:rsid w:val="56690780"/>
    <w:rsid w:val="576A195A"/>
    <w:rsid w:val="57F70FA3"/>
    <w:rsid w:val="5D77A56A"/>
    <w:rsid w:val="5FAB141B"/>
    <w:rsid w:val="5FFC7E6E"/>
    <w:rsid w:val="60BB49EA"/>
    <w:rsid w:val="613123F4"/>
    <w:rsid w:val="63A80B5B"/>
    <w:rsid w:val="650C334B"/>
    <w:rsid w:val="65626CE0"/>
    <w:rsid w:val="65962C14"/>
    <w:rsid w:val="67A72459"/>
    <w:rsid w:val="6B6F018F"/>
    <w:rsid w:val="6B712159"/>
    <w:rsid w:val="6BD84824"/>
    <w:rsid w:val="6C6F2A7F"/>
    <w:rsid w:val="6CE4695B"/>
    <w:rsid w:val="6F5B7E3A"/>
    <w:rsid w:val="716171E3"/>
    <w:rsid w:val="75B16714"/>
    <w:rsid w:val="76CB6DD5"/>
    <w:rsid w:val="77FFFB48"/>
    <w:rsid w:val="783D3A40"/>
    <w:rsid w:val="797B0C6B"/>
    <w:rsid w:val="799FB984"/>
    <w:rsid w:val="7AF925F8"/>
    <w:rsid w:val="7AFF2CE3"/>
    <w:rsid w:val="7B5829EE"/>
    <w:rsid w:val="7B9E0368"/>
    <w:rsid w:val="7BD945B1"/>
    <w:rsid w:val="7D150EBC"/>
    <w:rsid w:val="7E2B4AB7"/>
    <w:rsid w:val="7EFF1873"/>
    <w:rsid w:val="7F373E21"/>
    <w:rsid w:val="B5BEA23F"/>
    <w:rsid w:val="BE5B594D"/>
    <w:rsid w:val="EA97F245"/>
    <w:rsid w:val="F9F37D6F"/>
    <w:rsid w:val="F9F6176E"/>
    <w:rsid w:val="FBF1E2C4"/>
    <w:rsid w:val="FCF6FBE1"/>
    <w:rsid w:val="FD6FE1E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5">
    <w:name w:val="Body Text Indent"/>
    <w:basedOn w:val="1"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customStyle="1" w:styleId="9">
    <w:name w:val="BodyText"/>
    <w:basedOn w:val="1"/>
    <w:qFormat/>
    <w:uiPriority w:val="0"/>
    <w:pPr>
      <w:spacing w:after="120"/>
      <w:textAlignment w:val="baseline"/>
    </w:pPr>
  </w:style>
  <w:style w:type="paragraph" w:customStyle="1" w:styleId="10">
    <w:name w:val="列出段落1"/>
    <w:basedOn w:val="1"/>
    <w:qFormat/>
    <w:uiPriority w:val="0"/>
    <w:pPr>
      <w:spacing w:before="117"/>
      <w:ind w:left="143" w:firstLine="420"/>
    </w:pPr>
  </w:style>
  <w:style w:type="paragraph" w:customStyle="1" w:styleId="11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</Words>
  <Characters>861</Characters>
  <Lines>7</Lines>
  <Paragraphs>2</Paragraphs>
  <TotalTime>28</TotalTime>
  <ScaleCrop>false</ScaleCrop>
  <LinksUpToDate>false</LinksUpToDate>
  <CharactersWithSpaces>1009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2024-05-17T09:16:00Z</dcterms:created>
  <dc:creator>江家杰</dc:creator>
  <cp:lastModifiedBy>kmcg</cp:lastModifiedBy>
  <cp:lastPrinted>2024-07-10T16:45:27Z</cp:lastPrinted>
  <dcterms:modified xsi:type="dcterms:W3CDTF">2024-07-10T16:45:29Z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6E7A15451203413991EC63DE01C8601E_11</vt:lpwstr>
  </property>
</Properties>
</file>