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7A0" w:rsidRDefault="00CB5137">
      <w:pPr>
        <w:spacing w:line="600" w:lineRule="exact"/>
        <w:rPr>
          <w:rFonts w:ascii="方正小标宋_GBK" w:eastAsia="方正小标宋_GBK"/>
          <w:spacing w:val="-6"/>
          <w:sz w:val="36"/>
          <w:szCs w:val="36"/>
        </w:rPr>
      </w:pPr>
      <w:r>
        <w:rPr>
          <w:rFonts w:ascii="黑体" w:eastAsia="黑体" w:hint="eastAsia"/>
          <w:szCs w:val="32"/>
        </w:rPr>
        <w:t>附件</w:t>
      </w:r>
      <w:r>
        <w:rPr>
          <w:rFonts w:ascii="黑体" w:eastAsia="黑体" w:hint="eastAsia"/>
          <w:szCs w:val="32"/>
        </w:rPr>
        <w:t>4-1</w:t>
      </w:r>
      <w:r>
        <w:rPr>
          <w:rFonts w:ascii="黑体" w:eastAsia="黑体" w:hint="eastAsia"/>
          <w:szCs w:val="32"/>
        </w:rPr>
        <w:t>：</w:t>
      </w:r>
    </w:p>
    <w:tbl>
      <w:tblPr>
        <w:tblW w:w="8862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"/>
        <w:gridCol w:w="608"/>
        <w:gridCol w:w="8"/>
        <w:gridCol w:w="728"/>
        <w:gridCol w:w="997"/>
        <w:gridCol w:w="10"/>
        <w:gridCol w:w="6"/>
        <w:gridCol w:w="618"/>
        <w:gridCol w:w="18"/>
        <w:gridCol w:w="2757"/>
        <w:gridCol w:w="8"/>
        <w:gridCol w:w="3089"/>
      </w:tblGrid>
      <w:tr w:rsidR="00D537A0">
        <w:trPr>
          <w:gridBefore w:val="1"/>
          <w:wBefore w:w="15" w:type="dxa"/>
          <w:trHeight w:val="499"/>
          <w:tblHeader/>
        </w:trPr>
        <w:tc>
          <w:tcPr>
            <w:tcW w:w="8847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D537A0" w:rsidRDefault="00CB5137" w:rsidP="00184841">
            <w:pPr>
              <w:widowControl/>
              <w:spacing w:beforeLines="50" w:afterLines="50"/>
              <w:jc w:val="center"/>
              <w:rPr>
                <w:rFonts w:ascii="黑体" w:eastAsia="黑体" w:hAnsi="宋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宋体" w:cs="宋体" w:hint="eastAsia"/>
                <w:kern w:val="0"/>
                <w:sz w:val="36"/>
                <w:szCs w:val="36"/>
              </w:rPr>
              <w:t>项目支出绩效自评指标评分表</w:t>
            </w:r>
          </w:p>
          <w:p w:rsidR="00D537A0" w:rsidRDefault="00D537A0"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0"/>
              </w:rPr>
            </w:pPr>
          </w:p>
        </w:tc>
      </w:tr>
      <w:tr w:rsidR="00D537A0">
        <w:trPr>
          <w:gridBefore w:val="1"/>
          <w:wBefore w:w="15" w:type="dxa"/>
          <w:trHeight w:val="907"/>
          <w:tblHeader/>
        </w:trPr>
        <w:tc>
          <w:tcPr>
            <w:tcW w:w="616" w:type="dxa"/>
            <w:gridSpan w:val="2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b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728" w:type="dxa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b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007" w:type="dxa"/>
            <w:gridSpan w:val="2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b/>
                <w:kern w:val="0"/>
                <w:sz w:val="21"/>
                <w:szCs w:val="21"/>
              </w:rPr>
              <w:t>三级</w:t>
            </w:r>
          </w:p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b/>
                <w:kern w:val="0"/>
                <w:sz w:val="21"/>
                <w:szCs w:val="21"/>
              </w:rPr>
              <w:t>指标</w:t>
            </w:r>
          </w:p>
        </w:tc>
        <w:tc>
          <w:tcPr>
            <w:tcW w:w="642" w:type="dxa"/>
            <w:gridSpan w:val="3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b/>
                <w:kern w:val="0"/>
                <w:sz w:val="21"/>
                <w:szCs w:val="21"/>
              </w:rPr>
              <w:t>自评分</w:t>
            </w:r>
          </w:p>
        </w:tc>
        <w:tc>
          <w:tcPr>
            <w:tcW w:w="2757" w:type="dxa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b/>
                <w:kern w:val="0"/>
                <w:sz w:val="21"/>
                <w:szCs w:val="21"/>
              </w:rPr>
              <w:t>具体指标</w:t>
            </w:r>
          </w:p>
        </w:tc>
        <w:tc>
          <w:tcPr>
            <w:tcW w:w="3097" w:type="dxa"/>
            <w:gridSpan w:val="2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b/>
                <w:kern w:val="0"/>
                <w:sz w:val="21"/>
                <w:szCs w:val="21"/>
              </w:rPr>
              <w:t>评价标准</w:t>
            </w:r>
          </w:p>
        </w:tc>
      </w:tr>
      <w:tr w:rsidR="00D537A0">
        <w:trPr>
          <w:gridBefore w:val="1"/>
          <w:wBefore w:w="15" w:type="dxa"/>
          <w:trHeight w:val="907"/>
        </w:trPr>
        <w:tc>
          <w:tcPr>
            <w:tcW w:w="608" w:type="dxa"/>
            <w:vMerge w:val="restart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项目</w:t>
            </w:r>
          </w:p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决策（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20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</w:tc>
        <w:tc>
          <w:tcPr>
            <w:tcW w:w="736" w:type="dxa"/>
            <w:gridSpan w:val="2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项目</w:t>
            </w:r>
          </w:p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目标</w:t>
            </w:r>
          </w:p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/>
                <w:kern w:val="0"/>
                <w:sz w:val="21"/>
                <w:szCs w:val="21"/>
              </w:rPr>
              <w:t>(4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)</w:t>
            </w:r>
          </w:p>
        </w:tc>
        <w:tc>
          <w:tcPr>
            <w:tcW w:w="1013" w:type="dxa"/>
            <w:gridSpan w:val="3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目标内容（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2765" w:type="dxa"/>
            <w:gridSpan w:val="2"/>
            <w:vAlign w:val="center"/>
          </w:tcPr>
          <w:p w:rsidR="00D537A0" w:rsidRDefault="00CB5137">
            <w:pPr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设立了项目绩效目标；目标明确；目标细</w:t>
            </w:r>
            <w:bookmarkStart w:id="0" w:name="_GoBack"/>
            <w:bookmarkEnd w:id="0"/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化；目标量化</w:t>
            </w:r>
          </w:p>
        </w:tc>
        <w:tc>
          <w:tcPr>
            <w:tcW w:w="3089" w:type="dxa"/>
            <w:vAlign w:val="center"/>
          </w:tcPr>
          <w:p w:rsidR="00D537A0" w:rsidRDefault="00CB5137">
            <w:pPr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设有目标（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  <w:p w:rsidR="00D537A0" w:rsidRDefault="00CB5137">
            <w:pPr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目标明确（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  <w:p w:rsidR="00D537A0" w:rsidRDefault="00CB5137">
            <w:pPr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目标细化（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  <w:p w:rsidR="00D537A0" w:rsidRDefault="00CB5137">
            <w:pPr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目标量化（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</w:tc>
      </w:tr>
      <w:tr w:rsidR="00D537A0">
        <w:trPr>
          <w:gridBefore w:val="1"/>
          <w:wBefore w:w="15" w:type="dxa"/>
          <w:trHeight w:val="907"/>
        </w:trPr>
        <w:tc>
          <w:tcPr>
            <w:tcW w:w="608" w:type="dxa"/>
            <w:vMerge/>
            <w:vAlign w:val="center"/>
          </w:tcPr>
          <w:p w:rsidR="00D537A0" w:rsidRDefault="00D537A0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restart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决策</w:t>
            </w:r>
          </w:p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过程</w:t>
            </w:r>
          </w:p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决策依据（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2765" w:type="dxa"/>
            <w:gridSpan w:val="2"/>
            <w:vAlign w:val="center"/>
          </w:tcPr>
          <w:p w:rsidR="00D537A0" w:rsidRDefault="00CB5137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3089" w:type="dxa"/>
            <w:vAlign w:val="center"/>
          </w:tcPr>
          <w:p w:rsidR="00D537A0" w:rsidRDefault="00CB5137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符合法律法规（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分）符合经济社会发展规划（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  <w:p w:rsidR="00D537A0" w:rsidRDefault="00CB5137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部门年度工作计划（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  <w:p w:rsidR="00D537A0" w:rsidRDefault="00CB5137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针对某一实际问题和需求（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</w:tc>
      </w:tr>
      <w:tr w:rsidR="00D537A0">
        <w:trPr>
          <w:gridBefore w:val="1"/>
          <w:wBefore w:w="15" w:type="dxa"/>
          <w:trHeight w:val="837"/>
        </w:trPr>
        <w:tc>
          <w:tcPr>
            <w:tcW w:w="608" w:type="dxa"/>
            <w:vMerge/>
            <w:vAlign w:val="center"/>
          </w:tcPr>
          <w:p w:rsidR="00D537A0" w:rsidRDefault="00D537A0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/>
            <w:vAlign w:val="center"/>
          </w:tcPr>
          <w:p w:rsidR="00D537A0" w:rsidRDefault="00D537A0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决策程序（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2765" w:type="dxa"/>
            <w:gridSpan w:val="2"/>
            <w:vAlign w:val="center"/>
          </w:tcPr>
          <w:p w:rsidR="00D537A0" w:rsidRDefault="00CB5137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项目符合申报条件；申报、批复程序符合相关管理办法；项目调整履行了相应手续</w:t>
            </w:r>
          </w:p>
        </w:tc>
        <w:tc>
          <w:tcPr>
            <w:tcW w:w="3089" w:type="dxa"/>
            <w:vAlign w:val="center"/>
          </w:tcPr>
          <w:p w:rsidR="00D537A0" w:rsidRDefault="00CB5137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符合申报条件（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分）项目申报、批复程序符合管理办法（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  <w:p w:rsidR="00D537A0" w:rsidRDefault="00CB5137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项目调整履行了相应手续（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</w:tc>
      </w:tr>
      <w:tr w:rsidR="00D537A0">
        <w:trPr>
          <w:gridBefore w:val="1"/>
          <w:wBefore w:w="15" w:type="dxa"/>
          <w:trHeight w:val="907"/>
        </w:trPr>
        <w:tc>
          <w:tcPr>
            <w:tcW w:w="608" w:type="dxa"/>
            <w:vMerge/>
            <w:vAlign w:val="center"/>
          </w:tcPr>
          <w:p w:rsidR="00D537A0" w:rsidRDefault="00D537A0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restart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资金</w:t>
            </w:r>
          </w:p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分配</w:t>
            </w:r>
          </w:p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分配办法（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765" w:type="dxa"/>
            <w:gridSpan w:val="2"/>
            <w:vAlign w:val="center"/>
          </w:tcPr>
          <w:p w:rsidR="00D537A0" w:rsidRDefault="00CB5137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3089" w:type="dxa"/>
            <w:vAlign w:val="center"/>
          </w:tcPr>
          <w:p w:rsidR="00D537A0" w:rsidRDefault="00CB5137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有相应的资金管理办法（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  <w:p w:rsidR="00D537A0" w:rsidRDefault="00CB5137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办法健全、规范（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  <w:p w:rsidR="00D537A0" w:rsidRDefault="00CB5137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因素全面合理（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</w:tc>
      </w:tr>
      <w:tr w:rsidR="00D537A0">
        <w:trPr>
          <w:gridBefore w:val="1"/>
          <w:wBefore w:w="15" w:type="dxa"/>
          <w:trHeight w:val="907"/>
        </w:trPr>
        <w:tc>
          <w:tcPr>
            <w:tcW w:w="608" w:type="dxa"/>
            <w:vMerge/>
            <w:vAlign w:val="center"/>
          </w:tcPr>
          <w:p w:rsidR="00D537A0" w:rsidRDefault="00D537A0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/>
            <w:vAlign w:val="center"/>
          </w:tcPr>
          <w:p w:rsidR="00D537A0" w:rsidRDefault="00D537A0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分配结果（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5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2765" w:type="dxa"/>
            <w:gridSpan w:val="2"/>
            <w:vAlign w:val="center"/>
          </w:tcPr>
          <w:p w:rsidR="00D537A0" w:rsidRDefault="00CB5137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资金分配符合相关管理办法；分配结果公平合理</w:t>
            </w:r>
          </w:p>
        </w:tc>
        <w:tc>
          <w:tcPr>
            <w:tcW w:w="3089" w:type="dxa"/>
            <w:vAlign w:val="center"/>
          </w:tcPr>
          <w:p w:rsidR="00D537A0" w:rsidRDefault="00CB5137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符合分配办法（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  <w:p w:rsidR="00D537A0" w:rsidRDefault="00CB5137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分配公平合理（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</w:tc>
      </w:tr>
      <w:tr w:rsidR="00D537A0">
        <w:trPr>
          <w:gridBefore w:val="1"/>
          <w:wBefore w:w="15" w:type="dxa"/>
          <w:trHeight w:val="747"/>
        </w:trPr>
        <w:tc>
          <w:tcPr>
            <w:tcW w:w="608" w:type="dxa"/>
            <w:vMerge w:val="restart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项目</w:t>
            </w:r>
          </w:p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管理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(25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</w:tc>
        <w:tc>
          <w:tcPr>
            <w:tcW w:w="736" w:type="dxa"/>
            <w:gridSpan w:val="2"/>
            <w:vMerge w:val="restart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资金</w:t>
            </w:r>
          </w:p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到位</w:t>
            </w:r>
          </w:p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5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到位率</w:t>
            </w:r>
          </w:p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765" w:type="dxa"/>
            <w:gridSpan w:val="2"/>
            <w:vAlign w:val="center"/>
          </w:tcPr>
          <w:p w:rsidR="00D537A0" w:rsidRDefault="00CB5137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实际到位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/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计划到位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*100%</w:t>
            </w:r>
          </w:p>
        </w:tc>
        <w:tc>
          <w:tcPr>
            <w:tcW w:w="3089" w:type="dxa"/>
            <w:vAlign w:val="center"/>
          </w:tcPr>
          <w:p w:rsidR="00D537A0" w:rsidRDefault="00CB5137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根据项目资金的实际到位率计算得分</w:t>
            </w:r>
          </w:p>
        </w:tc>
      </w:tr>
      <w:tr w:rsidR="00D537A0">
        <w:trPr>
          <w:gridBefore w:val="1"/>
          <w:wBefore w:w="15" w:type="dxa"/>
          <w:trHeight w:val="907"/>
        </w:trPr>
        <w:tc>
          <w:tcPr>
            <w:tcW w:w="608" w:type="dxa"/>
            <w:vMerge/>
            <w:vAlign w:val="center"/>
          </w:tcPr>
          <w:p w:rsidR="00D537A0" w:rsidRDefault="00D537A0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/>
            <w:vAlign w:val="center"/>
          </w:tcPr>
          <w:p w:rsidR="00D537A0" w:rsidRDefault="00D537A0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到位时效（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765" w:type="dxa"/>
            <w:gridSpan w:val="2"/>
            <w:vAlign w:val="center"/>
          </w:tcPr>
          <w:p w:rsidR="00D537A0" w:rsidRDefault="00CB5137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资金及时到位；若未及时到位，是否影响项目进度</w:t>
            </w:r>
          </w:p>
        </w:tc>
        <w:tc>
          <w:tcPr>
            <w:tcW w:w="3089" w:type="dxa"/>
            <w:vAlign w:val="center"/>
          </w:tcPr>
          <w:p w:rsidR="00D537A0" w:rsidRDefault="00CB5137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到位及时（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  <w:p w:rsidR="00D537A0" w:rsidRDefault="00CB5137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不及时但未影响项目进度（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  <w:p w:rsidR="00D537A0" w:rsidRDefault="00CB5137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不及时并影响项目进度（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0.5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</w:tc>
      </w:tr>
      <w:tr w:rsidR="00D537A0">
        <w:trPr>
          <w:gridBefore w:val="1"/>
          <w:wBefore w:w="15" w:type="dxa"/>
          <w:trHeight w:val="907"/>
        </w:trPr>
        <w:tc>
          <w:tcPr>
            <w:tcW w:w="608" w:type="dxa"/>
            <w:vMerge/>
            <w:vAlign w:val="center"/>
          </w:tcPr>
          <w:p w:rsidR="00D537A0" w:rsidRDefault="00D537A0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restart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资金</w:t>
            </w:r>
          </w:p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管理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(10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资金使用（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7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2765" w:type="dxa"/>
            <w:gridSpan w:val="2"/>
            <w:vAlign w:val="center"/>
          </w:tcPr>
          <w:p w:rsidR="00D537A0" w:rsidRDefault="00CB5137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3089" w:type="dxa"/>
            <w:vAlign w:val="center"/>
          </w:tcPr>
          <w:p w:rsidR="00D537A0" w:rsidRDefault="00CB5137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虚列套取扣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4-7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</w:t>
            </w:r>
          </w:p>
          <w:p w:rsidR="00D537A0" w:rsidRDefault="00CB5137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依据不合规扣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</w:t>
            </w:r>
          </w:p>
          <w:p w:rsidR="00D537A0" w:rsidRDefault="00CB5137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截留、挤占、挪用扣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3-6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</w:t>
            </w:r>
          </w:p>
          <w:p w:rsidR="00D537A0" w:rsidRDefault="00CB5137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超标准开支扣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2-5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</w:t>
            </w:r>
          </w:p>
          <w:p w:rsidR="00D537A0" w:rsidRDefault="00CB5137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超预算扣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2-5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</w:t>
            </w:r>
          </w:p>
        </w:tc>
      </w:tr>
      <w:tr w:rsidR="00D537A0">
        <w:trPr>
          <w:gridBefore w:val="1"/>
          <w:wBefore w:w="15" w:type="dxa"/>
          <w:trHeight w:val="907"/>
        </w:trPr>
        <w:tc>
          <w:tcPr>
            <w:tcW w:w="608" w:type="dxa"/>
            <w:vMerge/>
            <w:vAlign w:val="center"/>
          </w:tcPr>
          <w:p w:rsidR="00D537A0" w:rsidRDefault="00D537A0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/>
            <w:vAlign w:val="center"/>
          </w:tcPr>
          <w:p w:rsidR="00D537A0" w:rsidRDefault="00D537A0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财务管理（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765" w:type="dxa"/>
            <w:gridSpan w:val="2"/>
            <w:vAlign w:val="center"/>
          </w:tcPr>
          <w:p w:rsidR="00D537A0" w:rsidRDefault="00CB5137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资金管理、费用支出等制度健全；制度执行严格；会计核算规范</w:t>
            </w:r>
          </w:p>
        </w:tc>
        <w:tc>
          <w:tcPr>
            <w:tcW w:w="3089" w:type="dxa"/>
            <w:vAlign w:val="center"/>
          </w:tcPr>
          <w:p w:rsidR="00D537A0" w:rsidRDefault="00CB5137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财务制度健全（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分）严格执行制度（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分）会计核算规范（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</w:tc>
      </w:tr>
      <w:tr w:rsidR="00D537A0">
        <w:trPr>
          <w:gridBefore w:val="1"/>
          <w:wBefore w:w="15" w:type="dxa"/>
          <w:trHeight w:val="907"/>
        </w:trPr>
        <w:tc>
          <w:tcPr>
            <w:tcW w:w="608" w:type="dxa"/>
            <w:vMerge/>
            <w:vAlign w:val="center"/>
          </w:tcPr>
          <w:p w:rsidR="00D537A0" w:rsidRDefault="00D537A0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组织</w:t>
            </w:r>
          </w:p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实施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(10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组织机构（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765" w:type="dxa"/>
            <w:gridSpan w:val="2"/>
            <w:vAlign w:val="center"/>
          </w:tcPr>
          <w:p w:rsidR="00D537A0" w:rsidRDefault="00CB5137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机构健全、分工明确</w:t>
            </w:r>
          </w:p>
        </w:tc>
        <w:tc>
          <w:tcPr>
            <w:tcW w:w="3089" w:type="dxa"/>
            <w:vAlign w:val="center"/>
          </w:tcPr>
          <w:p w:rsidR="00D537A0" w:rsidRDefault="00CB5137" w:rsidP="00184841">
            <w:pPr>
              <w:widowControl/>
              <w:spacing w:line="260" w:lineRule="exact"/>
              <w:ind w:left="210" w:hangingChars="100" w:hanging="210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机构健全、分工明确（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</w:tc>
      </w:tr>
      <w:tr w:rsidR="00D537A0">
        <w:trPr>
          <w:gridBefore w:val="1"/>
          <w:wBefore w:w="15" w:type="dxa"/>
          <w:trHeight w:val="879"/>
        </w:trPr>
        <w:tc>
          <w:tcPr>
            <w:tcW w:w="608" w:type="dxa"/>
            <w:vMerge w:val="restart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lastRenderedPageBreak/>
              <w:t>项目</w:t>
            </w:r>
          </w:p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管理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(25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</w:tc>
        <w:tc>
          <w:tcPr>
            <w:tcW w:w="736" w:type="dxa"/>
            <w:gridSpan w:val="2"/>
            <w:vMerge w:val="restart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组织</w:t>
            </w:r>
          </w:p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实施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(10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项目实施（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 w:rsidR="00D537A0" w:rsidRDefault="0018484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2.5</w:t>
            </w:r>
          </w:p>
        </w:tc>
        <w:tc>
          <w:tcPr>
            <w:tcW w:w="2765" w:type="dxa"/>
            <w:gridSpan w:val="2"/>
            <w:vAlign w:val="center"/>
          </w:tcPr>
          <w:p w:rsidR="00D537A0" w:rsidRDefault="00CB5137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项目按计划开工；按计划进度开展；按计划完工</w:t>
            </w:r>
          </w:p>
        </w:tc>
        <w:tc>
          <w:tcPr>
            <w:tcW w:w="3089" w:type="dxa"/>
            <w:vAlign w:val="center"/>
          </w:tcPr>
          <w:p w:rsidR="00D537A0" w:rsidRDefault="00CB5137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按计划开工（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分）按计划开展（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分）按计划完工（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</w:tc>
      </w:tr>
      <w:tr w:rsidR="00D537A0">
        <w:trPr>
          <w:gridBefore w:val="1"/>
          <w:wBefore w:w="15" w:type="dxa"/>
          <w:trHeight w:val="879"/>
        </w:trPr>
        <w:tc>
          <w:tcPr>
            <w:tcW w:w="608" w:type="dxa"/>
            <w:vMerge/>
            <w:vAlign w:val="center"/>
          </w:tcPr>
          <w:p w:rsidR="00D537A0" w:rsidRDefault="00D537A0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/>
            <w:vAlign w:val="center"/>
          </w:tcPr>
          <w:p w:rsidR="00D537A0" w:rsidRDefault="00D537A0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管理制度（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6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2765" w:type="dxa"/>
            <w:gridSpan w:val="2"/>
            <w:vAlign w:val="center"/>
          </w:tcPr>
          <w:p w:rsidR="00D537A0" w:rsidRDefault="00CB5137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项目管理制度健全；严格执行相关管理制度</w:t>
            </w:r>
          </w:p>
        </w:tc>
        <w:tc>
          <w:tcPr>
            <w:tcW w:w="3089" w:type="dxa"/>
            <w:vAlign w:val="center"/>
          </w:tcPr>
          <w:p w:rsidR="00D537A0" w:rsidRDefault="00CB5137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管理制度健全（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  <w:p w:rsidR="00D537A0" w:rsidRDefault="00CB5137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制度执行严格（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</w:tc>
      </w:tr>
      <w:tr w:rsidR="00D537A0">
        <w:trPr>
          <w:gridBefore w:val="1"/>
          <w:wBefore w:w="15" w:type="dxa"/>
          <w:trHeight w:val="879"/>
        </w:trPr>
        <w:tc>
          <w:tcPr>
            <w:tcW w:w="608" w:type="dxa"/>
            <w:vMerge w:val="restart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项目</w:t>
            </w:r>
          </w:p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绩效（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55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</w:tc>
        <w:tc>
          <w:tcPr>
            <w:tcW w:w="736" w:type="dxa"/>
            <w:gridSpan w:val="2"/>
            <w:vMerge w:val="restart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项目</w:t>
            </w:r>
          </w:p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产出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(15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产出数量（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5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2765" w:type="dxa"/>
            <w:gridSpan w:val="2"/>
            <w:vAlign w:val="center"/>
          </w:tcPr>
          <w:p w:rsidR="00D537A0" w:rsidRDefault="00CB5137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根据该项目实际，标识具体明确的产出数量</w:t>
            </w:r>
          </w:p>
        </w:tc>
        <w:tc>
          <w:tcPr>
            <w:tcW w:w="3089" w:type="dxa"/>
            <w:vAlign w:val="center"/>
          </w:tcPr>
          <w:p w:rsidR="00D537A0" w:rsidRDefault="00CB5137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对照绩效目标，按实际产出数量率计算得分（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5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</w:tc>
      </w:tr>
      <w:tr w:rsidR="00D537A0">
        <w:trPr>
          <w:gridBefore w:val="1"/>
          <w:wBefore w:w="15" w:type="dxa"/>
          <w:trHeight w:val="879"/>
        </w:trPr>
        <w:tc>
          <w:tcPr>
            <w:tcW w:w="608" w:type="dxa"/>
            <w:vMerge/>
            <w:vAlign w:val="center"/>
          </w:tcPr>
          <w:p w:rsidR="00D537A0" w:rsidRDefault="00D537A0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/>
            <w:vAlign w:val="center"/>
          </w:tcPr>
          <w:p w:rsidR="00D537A0" w:rsidRDefault="00D537A0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产出质量（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2765" w:type="dxa"/>
            <w:gridSpan w:val="2"/>
            <w:vAlign w:val="center"/>
          </w:tcPr>
          <w:p w:rsidR="00D537A0" w:rsidRDefault="00CB5137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根据该项目实际，标识具体明确的产出质量</w:t>
            </w:r>
          </w:p>
        </w:tc>
        <w:tc>
          <w:tcPr>
            <w:tcW w:w="3089" w:type="dxa"/>
            <w:vAlign w:val="center"/>
          </w:tcPr>
          <w:p w:rsidR="00D537A0" w:rsidRDefault="00CB5137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对照绩效目标，按实际产出质量率计算得分（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</w:tc>
      </w:tr>
      <w:tr w:rsidR="00D537A0">
        <w:trPr>
          <w:gridBefore w:val="1"/>
          <w:wBefore w:w="15" w:type="dxa"/>
          <w:trHeight w:val="879"/>
        </w:trPr>
        <w:tc>
          <w:tcPr>
            <w:tcW w:w="608" w:type="dxa"/>
            <w:vMerge/>
            <w:vAlign w:val="center"/>
          </w:tcPr>
          <w:p w:rsidR="00D537A0" w:rsidRDefault="00D537A0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/>
            <w:vAlign w:val="center"/>
          </w:tcPr>
          <w:p w:rsidR="00D537A0" w:rsidRDefault="00D537A0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产出时效（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765" w:type="dxa"/>
            <w:gridSpan w:val="2"/>
            <w:vAlign w:val="center"/>
          </w:tcPr>
          <w:p w:rsidR="00D537A0" w:rsidRDefault="00CB5137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根据该项目实际，标识具体明确的产出时效</w:t>
            </w:r>
          </w:p>
        </w:tc>
        <w:tc>
          <w:tcPr>
            <w:tcW w:w="3089" w:type="dxa"/>
            <w:vAlign w:val="center"/>
          </w:tcPr>
          <w:p w:rsidR="00D537A0" w:rsidRDefault="00CB5137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对照绩效目标，按实际产出时效率计算得分（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</w:tc>
      </w:tr>
      <w:tr w:rsidR="00D537A0">
        <w:trPr>
          <w:gridBefore w:val="1"/>
          <w:wBefore w:w="15" w:type="dxa"/>
          <w:trHeight w:val="879"/>
        </w:trPr>
        <w:tc>
          <w:tcPr>
            <w:tcW w:w="608" w:type="dxa"/>
            <w:vMerge/>
            <w:vAlign w:val="center"/>
          </w:tcPr>
          <w:p w:rsidR="00D537A0" w:rsidRDefault="00D537A0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/>
            <w:vAlign w:val="center"/>
          </w:tcPr>
          <w:p w:rsidR="00D537A0" w:rsidRDefault="00D537A0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产出成本（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765" w:type="dxa"/>
            <w:gridSpan w:val="2"/>
            <w:vAlign w:val="center"/>
          </w:tcPr>
          <w:p w:rsidR="00D537A0" w:rsidRDefault="00CB5137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根据该项目实际，标识具体明确的产出成本</w:t>
            </w:r>
          </w:p>
        </w:tc>
        <w:tc>
          <w:tcPr>
            <w:tcW w:w="3089" w:type="dxa"/>
            <w:vAlign w:val="center"/>
          </w:tcPr>
          <w:p w:rsidR="00D537A0" w:rsidRDefault="00CB5137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对照绩效目标，按实际产出成本率计算得分（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</w:tc>
      </w:tr>
      <w:tr w:rsidR="00D537A0">
        <w:trPr>
          <w:gridBefore w:val="1"/>
          <w:wBefore w:w="15" w:type="dxa"/>
          <w:trHeight w:val="879"/>
        </w:trPr>
        <w:tc>
          <w:tcPr>
            <w:tcW w:w="608" w:type="dxa"/>
            <w:vMerge/>
            <w:vAlign w:val="center"/>
          </w:tcPr>
          <w:p w:rsidR="00D537A0" w:rsidRDefault="00D537A0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restart"/>
            <w:vAlign w:val="center"/>
          </w:tcPr>
          <w:p w:rsidR="00D537A0" w:rsidRDefault="00D537A0"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项目</w:t>
            </w:r>
          </w:p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效果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(40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经济效益（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2765" w:type="dxa"/>
            <w:gridSpan w:val="2"/>
            <w:vAlign w:val="center"/>
          </w:tcPr>
          <w:p w:rsidR="00D537A0" w:rsidRDefault="00CB5137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根据项目实际，标识所产生的直接或间接的经济效益</w:t>
            </w:r>
          </w:p>
        </w:tc>
        <w:tc>
          <w:tcPr>
            <w:tcW w:w="3089" w:type="dxa"/>
            <w:vAlign w:val="center"/>
          </w:tcPr>
          <w:p w:rsidR="00D537A0" w:rsidRDefault="00CB5137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对照绩效目标，按经济效益实现程度计算得分（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</w:tc>
      </w:tr>
      <w:tr w:rsidR="00D537A0">
        <w:trPr>
          <w:gridBefore w:val="1"/>
          <w:wBefore w:w="15" w:type="dxa"/>
          <w:trHeight w:val="879"/>
        </w:trPr>
        <w:tc>
          <w:tcPr>
            <w:tcW w:w="608" w:type="dxa"/>
            <w:vMerge/>
            <w:vAlign w:val="center"/>
          </w:tcPr>
          <w:p w:rsidR="00D537A0" w:rsidRDefault="00D537A0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/>
            <w:vAlign w:val="center"/>
          </w:tcPr>
          <w:p w:rsidR="00D537A0" w:rsidRDefault="00D537A0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社会效益（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2765" w:type="dxa"/>
            <w:gridSpan w:val="2"/>
            <w:vAlign w:val="center"/>
          </w:tcPr>
          <w:p w:rsidR="00D537A0" w:rsidRDefault="00CB5137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根据项目实际，标识所产生的社会效益</w:t>
            </w:r>
          </w:p>
        </w:tc>
        <w:tc>
          <w:tcPr>
            <w:tcW w:w="3089" w:type="dxa"/>
            <w:vAlign w:val="center"/>
          </w:tcPr>
          <w:p w:rsidR="00D537A0" w:rsidRDefault="00CB5137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对照绩效目标，按社会效益实现程度计算得分（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</w:tc>
      </w:tr>
      <w:tr w:rsidR="00D537A0">
        <w:trPr>
          <w:gridBefore w:val="1"/>
          <w:wBefore w:w="15" w:type="dxa"/>
          <w:trHeight w:val="879"/>
        </w:trPr>
        <w:tc>
          <w:tcPr>
            <w:tcW w:w="608" w:type="dxa"/>
            <w:vMerge/>
            <w:vAlign w:val="center"/>
          </w:tcPr>
          <w:p w:rsidR="00D537A0" w:rsidRDefault="00D537A0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/>
            <w:vAlign w:val="center"/>
          </w:tcPr>
          <w:p w:rsidR="00D537A0" w:rsidRDefault="00D537A0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环境效益（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2765" w:type="dxa"/>
            <w:gridSpan w:val="2"/>
            <w:vAlign w:val="center"/>
          </w:tcPr>
          <w:p w:rsidR="00D537A0" w:rsidRDefault="00CB5137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根据项目实际，标识对环境所产生的积极或消极影响</w:t>
            </w:r>
          </w:p>
        </w:tc>
        <w:tc>
          <w:tcPr>
            <w:tcW w:w="3089" w:type="dxa"/>
            <w:vAlign w:val="center"/>
          </w:tcPr>
          <w:p w:rsidR="00D537A0" w:rsidRDefault="00CB5137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对照绩效目标，按对环境所产生的实际影响程度计算得分（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</w:tc>
      </w:tr>
      <w:tr w:rsidR="00D537A0">
        <w:trPr>
          <w:gridBefore w:val="1"/>
          <w:wBefore w:w="15" w:type="dxa"/>
          <w:trHeight w:val="879"/>
        </w:trPr>
        <w:tc>
          <w:tcPr>
            <w:tcW w:w="608" w:type="dxa"/>
            <w:vMerge/>
            <w:vAlign w:val="center"/>
          </w:tcPr>
          <w:p w:rsidR="00D537A0" w:rsidRDefault="00D537A0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/>
            <w:vAlign w:val="center"/>
          </w:tcPr>
          <w:p w:rsidR="00D537A0" w:rsidRDefault="00D537A0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可持续影响（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2765" w:type="dxa"/>
            <w:gridSpan w:val="2"/>
            <w:vAlign w:val="center"/>
          </w:tcPr>
          <w:p w:rsidR="00D537A0" w:rsidRDefault="00CB5137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项目产出能持续运用；项目运行所依赖的政策制度能持续执行</w:t>
            </w:r>
          </w:p>
        </w:tc>
        <w:tc>
          <w:tcPr>
            <w:tcW w:w="3089" w:type="dxa"/>
            <w:vAlign w:val="center"/>
          </w:tcPr>
          <w:p w:rsidR="00D537A0" w:rsidRDefault="00CB5137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项目产出能持续运用（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  <w:p w:rsidR="00D537A0" w:rsidRDefault="00CB5137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所依赖的政策制度能持续执行（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</w:tc>
      </w:tr>
      <w:tr w:rsidR="00D537A0">
        <w:trPr>
          <w:gridBefore w:val="1"/>
          <w:wBefore w:w="15" w:type="dxa"/>
          <w:trHeight w:val="879"/>
        </w:trPr>
        <w:tc>
          <w:tcPr>
            <w:tcW w:w="608" w:type="dxa"/>
            <w:vMerge/>
            <w:vAlign w:val="center"/>
          </w:tcPr>
          <w:p w:rsidR="00D537A0" w:rsidRDefault="00D537A0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/>
            <w:vAlign w:val="center"/>
          </w:tcPr>
          <w:p w:rsidR="00D537A0" w:rsidRDefault="00D537A0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服务对象满意度</w:t>
            </w:r>
          </w:p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2765" w:type="dxa"/>
            <w:gridSpan w:val="2"/>
            <w:vAlign w:val="center"/>
          </w:tcPr>
          <w:p w:rsidR="00D537A0" w:rsidRDefault="00CB5137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项目预期服务对象对项目实施的满意程度</w:t>
            </w:r>
          </w:p>
        </w:tc>
        <w:tc>
          <w:tcPr>
            <w:tcW w:w="3089" w:type="dxa"/>
            <w:vAlign w:val="center"/>
          </w:tcPr>
          <w:p w:rsidR="00D537A0" w:rsidRDefault="00CB5137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按收集到的项目服务对象的满意率计算得分（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分）</w:t>
            </w:r>
          </w:p>
        </w:tc>
      </w:tr>
      <w:tr w:rsidR="00D537A0">
        <w:trPr>
          <w:trHeight w:val="459"/>
        </w:trPr>
        <w:tc>
          <w:tcPr>
            <w:tcW w:w="2356" w:type="dxa"/>
            <w:gridSpan w:val="5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总分</w:t>
            </w:r>
          </w:p>
        </w:tc>
        <w:tc>
          <w:tcPr>
            <w:tcW w:w="634" w:type="dxa"/>
            <w:gridSpan w:val="3"/>
            <w:vAlign w:val="center"/>
          </w:tcPr>
          <w:p w:rsidR="00D537A0" w:rsidRDefault="0018484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99.5</w:t>
            </w:r>
          </w:p>
        </w:tc>
        <w:tc>
          <w:tcPr>
            <w:tcW w:w="2775" w:type="dxa"/>
            <w:gridSpan w:val="2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097" w:type="dxa"/>
            <w:gridSpan w:val="2"/>
            <w:vAlign w:val="center"/>
          </w:tcPr>
          <w:p w:rsidR="00D537A0" w:rsidRDefault="00CB5137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</w:tbl>
    <w:p w:rsidR="00D537A0" w:rsidRDefault="00D537A0">
      <w:pPr>
        <w:rPr>
          <w:sz w:val="21"/>
          <w:szCs w:val="21"/>
        </w:rPr>
      </w:pPr>
    </w:p>
    <w:sectPr w:rsidR="00D537A0" w:rsidSect="00D537A0">
      <w:pgSz w:w="11906" w:h="16838"/>
      <w:pgMar w:top="1723" w:right="1800" w:bottom="1723" w:left="1800" w:header="851" w:footer="992" w:gutter="0"/>
      <w:cols w:space="0"/>
      <w:docGrid w:type="lines" w:linePitch="44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137" w:rsidRDefault="00CB5137" w:rsidP="00184841">
      <w:r>
        <w:separator/>
      </w:r>
    </w:p>
  </w:endnote>
  <w:endnote w:type="continuationSeparator" w:id="1">
    <w:p w:rsidR="00CB5137" w:rsidRDefault="00CB5137" w:rsidP="001848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137" w:rsidRDefault="00CB5137" w:rsidP="00184841">
      <w:r>
        <w:separator/>
      </w:r>
    </w:p>
  </w:footnote>
  <w:footnote w:type="continuationSeparator" w:id="1">
    <w:p w:rsidR="00CB5137" w:rsidRDefault="00CB5137" w:rsidP="001848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22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37A0"/>
    <w:rsid w:val="00184841"/>
    <w:rsid w:val="00CB5137"/>
    <w:rsid w:val="00D537A0"/>
    <w:rsid w:val="5B4017AD"/>
    <w:rsid w:val="688512D3"/>
    <w:rsid w:val="735768B3"/>
    <w:rsid w:val="7ABC4AA4"/>
    <w:rsid w:val="7AEF1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37A0"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848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84841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1848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84841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jyjcg</dc:creator>
  <cp:lastModifiedBy>lenovo</cp:lastModifiedBy>
  <cp:revision>1</cp:revision>
  <dcterms:created xsi:type="dcterms:W3CDTF">2014-10-29T12:08:00Z</dcterms:created>
  <dcterms:modified xsi:type="dcterms:W3CDTF">2022-04-01T13:09:00Z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