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4-3</w:t>
      </w:r>
      <w:r>
        <w:rPr>
          <w:rFonts w:ascii="黑体" w:eastAsia="黑体"/>
          <w:szCs w:val="32"/>
        </w:rPr>
        <w:t>: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绩效评价结果整改报告书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预算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（盖章）：</w:t>
      </w:r>
      <w:r>
        <w:rPr>
          <w:rFonts w:hint="eastAsia"/>
          <w:sz w:val="28"/>
          <w:szCs w:val="28"/>
          <w:lang w:eastAsia="zh-CN"/>
        </w:rPr>
        <w:t>昆明市呈贡区科学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技术协会</w:t>
      </w:r>
    </w:p>
    <w:tbl>
      <w:tblPr>
        <w:tblStyle w:val="2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人均科普经费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评价内容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项目支出的产出指标（数量指标、质量指标、时效指标、成本指标）、效益指标（经济效益指标、社会效益指标、生态效益指标、可持续影响指标）和满意度指标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李云春 67490569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</w:trPr>
        <w:tc>
          <w:tcPr>
            <w:tcW w:w="1908" w:type="dxa"/>
            <w:vAlign w:val="center"/>
          </w:tcPr>
          <w:p>
            <w:pPr>
              <w:ind w:right="-42" w:rightChars="-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9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atLeast"/>
              <w:ind w:left="0" w:right="0" w:firstLine="560" w:firstLineChars="200"/>
              <w:jc w:val="both"/>
              <w:outlineLvl w:val="0"/>
              <w:rPr>
                <w:rFonts w:hint="eastAsia" w:ascii="仿宋_GB2312" w:hAnsi="楷体" w:eastAsia="仿宋_GB2312" w:cs="仿宋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" w:eastAsia="仿宋_GB2312" w:cs="仿宋"/>
                <w:kern w:val="2"/>
                <w:sz w:val="28"/>
                <w:szCs w:val="28"/>
                <w:lang w:val="en-US" w:eastAsia="zh-CN" w:bidi="ar"/>
              </w:rPr>
              <w:t>在项目组织实施过程中，由于与项目施工方缺乏有效、及时的沟通，对项目开展和进度产生了影响，延迟了项目工期</w:t>
            </w:r>
            <w:r>
              <w:rPr>
                <w:rFonts w:hint="eastAsia" w:ascii="仿宋_GB2312" w:hAnsi="楷体" w:cs="仿宋"/>
                <w:kern w:val="2"/>
                <w:sz w:val="28"/>
                <w:szCs w:val="28"/>
                <w:lang w:val="en-US" w:eastAsia="zh-CN" w:bidi="ar"/>
              </w:rPr>
              <w:t>,经整改：</w:t>
            </w:r>
            <w:r>
              <w:rPr>
                <w:rFonts w:hint="eastAsia" w:ascii="仿宋_GB2312" w:hAnsi="楷体" w:eastAsia="仿宋_GB2312" w:cs="仿宋"/>
                <w:kern w:val="2"/>
                <w:sz w:val="28"/>
                <w:szCs w:val="28"/>
                <w:lang w:val="en-US" w:eastAsia="zh-CN" w:bidi="ar"/>
              </w:rPr>
              <w:t>在今后的组织实施过程中，</w:t>
            </w:r>
            <w:r>
              <w:rPr>
                <w:rFonts w:hint="eastAsia" w:ascii="仿宋_GB2312" w:hAnsi="楷体" w:cs="仿宋"/>
                <w:kern w:val="2"/>
                <w:sz w:val="28"/>
                <w:szCs w:val="28"/>
                <w:lang w:val="en-US" w:eastAsia="zh-CN" w:bidi="ar"/>
              </w:rPr>
              <w:t>更</w:t>
            </w:r>
            <w:r>
              <w:rPr>
                <w:rFonts w:hint="eastAsia" w:ascii="仿宋_GB2312" w:hAnsi="楷体" w:eastAsia="仿宋_GB2312" w:cs="仿宋"/>
                <w:kern w:val="2"/>
                <w:sz w:val="28"/>
                <w:szCs w:val="28"/>
                <w:lang w:val="en-US" w:eastAsia="zh-CN" w:bidi="ar"/>
              </w:rPr>
              <w:t>注重实施过程中业务的沟通、交流，及时发现问题、及时沟通解决。</w:t>
            </w:r>
          </w:p>
          <w:p>
            <w:pPr>
              <w:ind w:firstLine="56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M0NWYwOTg4ZGZjOWFkNDYyYmQ3MTMwYWFhOGE2NzYifQ=="/>
  </w:docVars>
  <w:rsids>
    <w:rsidRoot w:val="00000000"/>
    <w:rsid w:val="34920E8A"/>
    <w:rsid w:val="36985C16"/>
    <w:rsid w:val="4B777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243</Characters>
  <Lines>0</Lines>
  <Paragraphs>0</Paragraphs>
  <TotalTime>0</TotalTime>
  <ScaleCrop>false</ScaleCrop>
  <LinksUpToDate>false</LinksUpToDate>
  <CharactersWithSpaces>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Juan娟</cp:lastModifiedBy>
  <dcterms:modified xsi:type="dcterms:W3CDTF">2023-04-18T07:03:30Z</dcterms:modified>
  <dc:title>附件4-3: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A0899E4FA9E84CF381EDB345B4B712E4_12</vt:lpwstr>
  </property>
</Properties>
</file>