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355" w:rsidRDefault="00C62C4F">
      <w:pPr>
        <w:rPr>
          <w:rFonts w:ascii="黑体" w:eastAsia="黑体"/>
          <w:szCs w:val="32"/>
        </w:rPr>
      </w:pPr>
      <w:r>
        <w:rPr>
          <w:rFonts w:ascii="黑体" w:eastAsia="黑体" w:hint="eastAsia"/>
          <w:szCs w:val="32"/>
        </w:rPr>
        <w:t>附件4-2</w:t>
      </w:r>
      <w:r>
        <w:rPr>
          <w:rFonts w:ascii="黑体" w:eastAsia="黑体"/>
          <w:szCs w:val="32"/>
        </w:rPr>
        <w:t>:</w:t>
      </w:r>
    </w:p>
    <w:p w:rsidR="00D23355" w:rsidRDefault="00D23355">
      <w:pPr>
        <w:rPr>
          <w:rFonts w:ascii="黑体" w:eastAsia="黑体"/>
          <w:szCs w:val="32"/>
        </w:rPr>
      </w:pPr>
    </w:p>
    <w:p w:rsidR="00D23355" w:rsidRDefault="00C62C4F">
      <w:pPr>
        <w:spacing w:line="600" w:lineRule="exact"/>
        <w:jc w:val="center"/>
        <w:rPr>
          <w:rFonts w:ascii="方正小标宋_GBK" w:eastAsia="方正小标宋_GBK"/>
          <w:sz w:val="36"/>
          <w:szCs w:val="36"/>
        </w:rPr>
      </w:pPr>
      <w:r>
        <w:rPr>
          <w:rFonts w:ascii="方正小标宋_GBK" w:eastAsia="方正小标宋_GBK" w:hint="eastAsia"/>
          <w:sz w:val="36"/>
          <w:szCs w:val="36"/>
        </w:rPr>
        <w:t>项目支出绩效报告（自评）</w:t>
      </w:r>
    </w:p>
    <w:p w:rsidR="00D23355" w:rsidRDefault="00D23355">
      <w:pPr>
        <w:spacing w:line="600" w:lineRule="exact"/>
        <w:ind w:firstLineChars="200" w:firstLine="596"/>
        <w:rPr>
          <w:rFonts w:ascii="仿宋_GB2312"/>
          <w:b/>
          <w:szCs w:val="32"/>
        </w:rPr>
      </w:pPr>
    </w:p>
    <w:p w:rsidR="00D23355" w:rsidRDefault="00C62C4F">
      <w:pPr>
        <w:topLinePunct/>
        <w:ind w:firstLineChars="200" w:firstLine="593"/>
        <w:rPr>
          <w:rFonts w:ascii="黑体" w:eastAsia="黑体"/>
          <w:szCs w:val="32"/>
        </w:rPr>
      </w:pPr>
      <w:r>
        <w:rPr>
          <w:rFonts w:ascii="黑体" w:eastAsia="黑体" w:hint="eastAsia"/>
          <w:szCs w:val="32"/>
        </w:rPr>
        <w:t>一、项目基本情况</w:t>
      </w:r>
    </w:p>
    <w:p w:rsidR="00D23355" w:rsidRDefault="00C62C4F">
      <w:pPr>
        <w:topLinePunct/>
        <w:ind w:firstLineChars="200" w:firstLine="593"/>
        <w:rPr>
          <w:rFonts w:ascii="仿宋_GB2312"/>
          <w:szCs w:val="32"/>
        </w:rPr>
      </w:pPr>
      <w:r>
        <w:rPr>
          <w:rFonts w:ascii="仿宋_GB2312" w:hint="eastAsia"/>
          <w:szCs w:val="32"/>
        </w:rPr>
        <w:t>（一）项目基本情况简介，包括项目基本性质、用途和主要内容、涉及范围等。</w:t>
      </w:r>
    </w:p>
    <w:p w:rsidR="00093BC6" w:rsidRDefault="00093BC6" w:rsidP="00093BC6">
      <w:pPr>
        <w:topLinePunct/>
        <w:spacing w:line="560" w:lineRule="exact"/>
        <w:ind w:firstLineChars="200" w:firstLine="593"/>
        <w:rPr>
          <w:rFonts w:ascii="仿宋_GB2312"/>
          <w:szCs w:val="32"/>
        </w:rPr>
      </w:pPr>
      <w:r w:rsidRPr="00456606">
        <w:rPr>
          <w:rFonts w:ascii="仿宋_GB2312" w:hint="eastAsia"/>
          <w:szCs w:val="32"/>
        </w:rPr>
        <w:t>2022年我校年共有</w:t>
      </w:r>
      <w:r w:rsidR="007C35A0">
        <w:rPr>
          <w:rFonts w:ascii="仿宋_GB2312"/>
          <w:szCs w:val="32"/>
        </w:rPr>
        <w:t>4</w:t>
      </w:r>
      <w:r w:rsidRPr="00456606">
        <w:rPr>
          <w:rFonts w:ascii="仿宋_GB2312" w:hint="eastAsia"/>
          <w:szCs w:val="32"/>
        </w:rPr>
        <w:t>个预算项目。</w:t>
      </w:r>
    </w:p>
    <w:p w:rsidR="007C35A0" w:rsidRPr="00456606" w:rsidRDefault="007C35A0" w:rsidP="00093BC6">
      <w:pPr>
        <w:topLinePunct/>
        <w:spacing w:line="560" w:lineRule="exact"/>
        <w:ind w:firstLineChars="200" w:firstLine="593"/>
        <w:rPr>
          <w:rFonts w:ascii="仿宋_GB2312" w:hint="eastAsia"/>
          <w:szCs w:val="32"/>
        </w:rPr>
      </w:pPr>
      <w:r w:rsidRPr="007C35A0">
        <w:rPr>
          <w:rFonts w:ascii="仿宋_GB2312" w:hint="eastAsia"/>
          <w:szCs w:val="32"/>
        </w:rPr>
        <w:t>（1）生均公用经费预算56.45万元，最后执行预算数为56.45万元，项目绩效目标为保障学校的教育教学活动的正常开展。2022年我校日常开支有保障，学校运转正常。据实、按进度支出，严格资金管理和项目管理，严格执行审批、采购、支付等相关规定，加强过程监督，充分发挥资金的使用效益，控制了成本。</w:t>
      </w:r>
    </w:p>
    <w:p w:rsidR="00093BC6" w:rsidRPr="00456606" w:rsidRDefault="00093BC6" w:rsidP="00093BC6">
      <w:pPr>
        <w:topLinePunct/>
        <w:spacing w:line="560" w:lineRule="exact"/>
        <w:ind w:firstLineChars="200" w:firstLine="593"/>
        <w:rPr>
          <w:rFonts w:ascii="仿宋_GB2312"/>
          <w:szCs w:val="32"/>
        </w:rPr>
      </w:pPr>
      <w:r w:rsidRPr="00456606">
        <w:rPr>
          <w:rFonts w:ascii="仿宋_GB2312" w:hint="eastAsia"/>
          <w:szCs w:val="32"/>
        </w:rPr>
        <w:t>（</w:t>
      </w:r>
      <w:r w:rsidR="007C35A0">
        <w:rPr>
          <w:rFonts w:ascii="仿宋_GB2312"/>
          <w:szCs w:val="32"/>
        </w:rPr>
        <w:t>2</w:t>
      </w:r>
      <w:r w:rsidRPr="00456606">
        <w:rPr>
          <w:rFonts w:ascii="仿宋_GB2312" w:hint="eastAsia"/>
          <w:szCs w:val="32"/>
        </w:rPr>
        <w:t>）义务教育区免教科书经费预算</w:t>
      </w:r>
      <w:r w:rsidRPr="00456606">
        <w:rPr>
          <w:rFonts w:ascii="仿宋_GB2312"/>
          <w:szCs w:val="32"/>
        </w:rPr>
        <w:t>7.14</w:t>
      </w:r>
      <w:r w:rsidRPr="00456606">
        <w:rPr>
          <w:rFonts w:ascii="仿宋_GB2312" w:hint="eastAsia"/>
          <w:szCs w:val="32"/>
        </w:rPr>
        <w:t>万元，</w:t>
      </w:r>
      <w:r w:rsidR="00C441A3" w:rsidRPr="00456606">
        <w:rPr>
          <w:rFonts w:ascii="仿宋_GB2312" w:hint="eastAsia"/>
          <w:szCs w:val="32"/>
        </w:rPr>
        <w:t>为加强对教材的管理和使用，切实减轻城乡居民负担，保障学校教育教学活动的正常开展，特预算</w:t>
      </w:r>
      <w:r w:rsidR="00B60510" w:rsidRPr="00456606">
        <w:rPr>
          <w:rFonts w:ascii="仿宋_GB2312" w:hint="eastAsia"/>
          <w:szCs w:val="32"/>
        </w:rPr>
        <w:t>义务教育区免</w:t>
      </w:r>
      <w:r w:rsidR="00C441A3" w:rsidRPr="00456606">
        <w:rPr>
          <w:rFonts w:ascii="仿宋_GB2312" w:hint="eastAsia"/>
          <w:szCs w:val="32"/>
        </w:rPr>
        <w:t>教科书专项经费项目</w:t>
      </w:r>
      <w:r w:rsidR="00B60510" w:rsidRPr="00456606">
        <w:rPr>
          <w:rFonts w:ascii="仿宋_GB2312" w:hint="eastAsia"/>
          <w:szCs w:val="32"/>
        </w:rPr>
        <w:t>用于区免教科书征订发放。</w:t>
      </w:r>
    </w:p>
    <w:p w:rsidR="00093BC6" w:rsidRPr="00456606" w:rsidRDefault="00093BC6" w:rsidP="00093BC6">
      <w:pPr>
        <w:topLinePunct/>
        <w:spacing w:line="560" w:lineRule="exact"/>
        <w:ind w:firstLineChars="200" w:firstLine="593"/>
        <w:rPr>
          <w:rFonts w:ascii="仿宋_GB2312"/>
          <w:szCs w:val="32"/>
        </w:rPr>
      </w:pPr>
      <w:r w:rsidRPr="00456606">
        <w:rPr>
          <w:rFonts w:ascii="仿宋_GB2312" w:hint="eastAsia"/>
          <w:szCs w:val="32"/>
        </w:rPr>
        <w:t>（</w:t>
      </w:r>
      <w:r w:rsidR="007C35A0">
        <w:rPr>
          <w:rFonts w:ascii="仿宋_GB2312"/>
          <w:szCs w:val="32"/>
        </w:rPr>
        <w:t>3</w:t>
      </w:r>
      <w:r w:rsidRPr="00456606">
        <w:rPr>
          <w:rFonts w:ascii="仿宋_GB2312" w:hint="eastAsia"/>
          <w:szCs w:val="32"/>
        </w:rPr>
        <w:t>）小学生课后服务经费预算37.96万元，根据202</w:t>
      </w:r>
      <w:r w:rsidRPr="00456606">
        <w:rPr>
          <w:rFonts w:ascii="仿宋_GB2312"/>
          <w:szCs w:val="32"/>
        </w:rPr>
        <w:t>2</w:t>
      </w:r>
      <w:r w:rsidRPr="00456606">
        <w:rPr>
          <w:rFonts w:ascii="仿宋_GB2312" w:hint="eastAsia"/>
          <w:szCs w:val="32"/>
        </w:rPr>
        <w:t>年在校学生数</w:t>
      </w:r>
      <w:r w:rsidRPr="00456606">
        <w:rPr>
          <w:rFonts w:ascii="仿宋_GB2312"/>
          <w:szCs w:val="32"/>
        </w:rPr>
        <w:t>146</w:t>
      </w:r>
      <w:r w:rsidR="00B60510" w:rsidRPr="00456606">
        <w:rPr>
          <w:rFonts w:ascii="仿宋_GB2312"/>
          <w:szCs w:val="32"/>
        </w:rPr>
        <w:t>0</w:t>
      </w:r>
      <w:r w:rsidRPr="00456606">
        <w:rPr>
          <w:rFonts w:ascii="仿宋_GB2312" w:hint="eastAsia"/>
          <w:szCs w:val="32"/>
        </w:rPr>
        <w:t>人，按每生每月65元，按</w:t>
      </w:r>
      <w:r w:rsidRPr="00456606">
        <w:rPr>
          <w:rFonts w:ascii="仿宋_GB2312"/>
          <w:szCs w:val="32"/>
        </w:rPr>
        <w:t>4</w:t>
      </w:r>
      <w:r w:rsidRPr="00456606">
        <w:rPr>
          <w:rFonts w:ascii="仿宋_GB2312" w:hint="eastAsia"/>
          <w:szCs w:val="32"/>
        </w:rPr>
        <w:t>个月补助标准，我校预算2022年</w:t>
      </w:r>
      <w:r w:rsidR="00B60510" w:rsidRPr="00456606">
        <w:rPr>
          <w:rFonts w:ascii="仿宋_GB2312" w:hint="eastAsia"/>
          <w:szCs w:val="32"/>
        </w:rPr>
        <w:t>9</w:t>
      </w:r>
      <w:r w:rsidR="00B60510" w:rsidRPr="00456606">
        <w:rPr>
          <w:rFonts w:ascii="仿宋_GB2312"/>
          <w:szCs w:val="32"/>
        </w:rPr>
        <w:t>-12月</w:t>
      </w:r>
      <w:r w:rsidRPr="00456606">
        <w:rPr>
          <w:rFonts w:ascii="仿宋_GB2312" w:hint="eastAsia"/>
          <w:szCs w:val="32"/>
        </w:rPr>
        <w:t>小学生课后服务经费</w:t>
      </w:r>
      <w:r w:rsidRPr="00456606">
        <w:rPr>
          <w:rFonts w:ascii="仿宋_GB2312"/>
          <w:szCs w:val="32"/>
        </w:rPr>
        <w:t>37.96</w:t>
      </w:r>
      <w:r w:rsidRPr="00456606">
        <w:rPr>
          <w:rFonts w:ascii="仿宋_GB2312" w:hint="eastAsia"/>
          <w:szCs w:val="32"/>
        </w:rPr>
        <w:t>万元。此经费主要用于政府购买服务和学校教师课时补助支出。</w:t>
      </w:r>
    </w:p>
    <w:p w:rsidR="00B35BD6" w:rsidRPr="00456606" w:rsidRDefault="00093BC6" w:rsidP="00C441A3">
      <w:pPr>
        <w:topLinePunct/>
        <w:spacing w:line="560" w:lineRule="exact"/>
        <w:ind w:firstLineChars="200" w:firstLine="593"/>
        <w:rPr>
          <w:rFonts w:ascii="仿宋_GB2312"/>
          <w:szCs w:val="32"/>
        </w:rPr>
      </w:pPr>
      <w:r w:rsidRPr="00456606">
        <w:rPr>
          <w:rFonts w:ascii="仿宋_GB2312" w:hint="eastAsia"/>
          <w:szCs w:val="32"/>
        </w:rPr>
        <w:t>（</w:t>
      </w:r>
      <w:r w:rsidR="007C35A0">
        <w:rPr>
          <w:rFonts w:ascii="仿宋_GB2312"/>
          <w:szCs w:val="32"/>
        </w:rPr>
        <w:t>4</w:t>
      </w:r>
      <w:r w:rsidRPr="00456606">
        <w:rPr>
          <w:rFonts w:ascii="仿宋_GB2312" w:hint="eastAsia"/>
          <w:szCs w:val="32"/>
        </w:rPr>
        <w:t>）城乡义务教育家庭经济困难学生生活补助经费预算0.0</w:t>
      </w:r>
      <w:r w:rsidR="00B3022D" w:rsidRPr="00456606">
        <w:rPr>
          <w:rFonts w:ascii="仿宋_GB2312"/>
          <w:szCs w:val="32"/>
        </w:rPr>
        <w:t>2</w:t>
      </w:r>
      <w:r w:rsidR="00B60510" w:rsidRPr="00456606">
        <w:rPr>
          <w:rFonts w:ascii="仿宋_GB2312" w:hint="eastAsia"/>
          <w:szCs w:val="32"/>
        </w:rPr>
        <w:t>万元。《关于下达2022年第二批城乡义务教育家庭经济困难学生</w:t>
      </w:r>
      <w:r w:rsidR="00B60510" w:rsidRPr="00456606">
        <w:rPr>
          <w:rFonts w:ascii="仿宋_GB2312" w:hint="eastAsia"/>
          <w:szCs w:val="32"/>
        </w:rPr>
        <w:lastRenderedPageBreak/>
        <w:t>生活补助资金的通知》（呈财教【2022】15号）下达资金</w:t>
      </w:r>
      <w:r w:rsidR="00B60510" w:rsidRPr="00456606">
        <w:rPr>
          <w:rFonts w:ascii="仿宋_GB2312"/>
          <w:szCs w:val="32"/>
        </w:rPr>
        <w:t>0.0</w:t>
      </w:r>
      <w:r w:rsidR="00B3022D" w:rsidRPr="00456606">
        <w:rPr>
          <w:rFonts w:ascii="仿宋_GB2312"/>
          <w:szCs w:val="32"/>
        </w:rPr>
        <w:t>2</w:t>
      </w:r>
      <w:r w:rsidR="00B60510" w:rsidRPr="00456606">
        <w:rPr>
          <w:rFonts w:ascii="仿宋_GB2312" w:hint="eastAsia"/>
          <w:szCs w:val="32"/>
        </w:rPr>
        <w:t>万元，此经费专项用于发放家庭经济困难学生的生活补助。</w:t>
      </w:r>
    </w:p>
    <w:p w:rsidR="00D23355" w:rsidRDefault="00C62C4F">
      <w:pPr>
        <w:topLinePunct/>
        <w:ind w:firstLineChars="200" w:firstLine="593"/>
        <w:rPr>
          <w:rFonts w:ascii="仿宋_GB2312"/>
          <w:szCs w:val="32"/>
        </w:rPr>
      </w:pPr>
      <w:r w:rsidRPr="00456606">
        <w:rPr>
          <w:rFonts w:ascii="仿宋_GB2312" w:hint="eastAsia"/>
          <w:szCs w:val="32"/>
        </w:rPr>
        <w:t>（二）绩效目标设定及指标完成情况。</w:t>
      </w:r>
    </w:p>
    <w:p w:rsidR="007C35A0" w:rsidRPr="00456606" w:rsidRDefault="007C35A0">
      <w:pPr>
        <w:topLinePunct/>
        <w:ind w:firstLineChars="200" w:firstLine="593"/>
        <w:rPr>
          <w:rFonts w:ascii="仿宋_GB2312" w:hint="eastAsia"/>
          <w:szCs w:val="32"/>
        </w:rPr>
      </w:pPr>
      <w:r>
        <w:rPr>
          <w:rFonts w:ascii="仿宋_GB2312" w:hint="eastAsia"/>
          <w:szCs w:val="32"/>
        </w:rPr>
        <w:t>1</w:t>
      </w:r>
      <w:r>
        <w:rPr>
          <w:rFonts w:ascii="仿宋_GB2312"/>
          <w:szCs w:val="32"/>
        </w:rPr>
        <w:t>.</w:t>
      </w:r>
      <w:r w:rsidRPr="007C35A0">
        <w:rPr>
          <w:rFonts w:hint="eastAsia"/>
        </w:rPr>
        <w:t xml:space="preserve"> </w:t>
      </w:r>
      <w:r w:rsidRPr="007C35A0">
        <w:rPr>
          <w:rFonts w:hint="eastAsia"/>
        </w:rPr>
        <w:t>生均公用经费</w:t>
      </w:r>
      <w:r w:rsidRPr="007C35A0">
        <w:rPr>
          <w:rFonts w:ascii="仿宋_GB2312" w:hint="eastAsia"/>
          <w:szCs w:val="32"/>
        </w:rPr>
        <w:t>项目绩效目标为保障学校的教育教学活动的正常开展。2022年我校日常开支有保障，学校运转正常。据实、按进度支出，严格资金管理和项目管理，严格执行审批、采购、支付等相关规定，加强过程监督，充分发挥资金的使用效益，控制了成本。如期完成了项目绩效目标。</w:t>
      </w:r>
    </w:p>
    <w:p w:rsidR="00093BC6" w:rsidRPr="00456606" w:rsidRDefault="00093BC6" w:rsidP="00B35BD6">
      <w:pPr>
        <w:topLinePunct/>
        <w:spacing w:line="560" w:lineRule="exact"/>
        <w:ind w:firstLineChars="200" w:firstLine="593"/>
        <w:rPr>
          <w:rFonts w:ascii="仿宋_GB2312"/>
          <w:szCs w:val="32"/>
        </w:rPr>
      </w:pPr>
      <w:r w:rsidRPr="00456606">
        <w:rPr>
          <w:rFonts w:ascii="仿宋_GB2312" w:hint="eastAsia"/>
          <w:szCs w:val="32"/>
        </w:rPr>
        <w:t>1</w:t>
      </w:r>
      <w:r w:rsidRPr="00456606">
        <w:rPr>
          <w:rFonts w:ascii="仿宋_GB2312"/>
          <w:szCs w:val="32"/>
        </w:rPr>
        <w:t>.</w:t>
      </w:r>
      <w:r w:rsidRPr="00456606">
        <w:rPr>
          <w:rFonts w:ascii="仿宋_GB2312" w:hint="eastAsia"/>
          <w:szCs w:val="32"/>
        </w:rPr>
        <w:t>义务教育区免教科书绩效目标为加强对教材的管理和使用，切实解决城乡居民负担，保障学校教育教学活动的正常开展。</w:t>
      </w:r>
      <w:r w:rsidRPr="00456606">
        <w:rPr>
          <w:rFonts w:ascii="仿宋_GB2312"/>
          <w:szCs w:val="32"/>
        </w:rPr>
        <w:t>2022</w:t>
      </w:r>
      <w:r w:rsidRPr="00456606">
        <w:rPr>
          <w:rFonts w:ascii="仿宋_GB2312" w:hint="eastAsia"/>
          <w:szCs w:val="32"/>
        </w:rPr>
        <w:t>年我校顺利完成教科书的征订、验收和发放工作，已按学期支付学生教科书费，如期完成了项目绩效目标。</w:t>
      </w:r>
    </w:p>
    <w:p w:rsidR="00B35BD6" w:rsidRPr="00456606" w:rsidRDefault="00093BC6" w:rsidP="00B35BD6">
      <w:pPr>
        <w:topLinePunct/>
        <w:spacing w:line="560" w:lineRule="exact"/>
        <w:ind w:firstLineChars="200" w:firstLine="593"/>
        <w:rPr>
          <w:rFonts w:ascii="仿宋_GB2312"/>
          <w:szCs w:val="32"/>
        </w:rPr>
      </w:pPr>
      <w:r w:rsidRPr="00456606">
        <w:rPr>
          <w:rFonts w:ascii="仿宋_GB2312" w:hint="eastAsia"/>
          <w:szCs w:val="32"/>
        </w:rPr>
        <w:t>2</w:t>
      </w:r>
      <w:r w:rsidRPr="00456606">
        <w:rPr>
          <w:rFonts w:ascii="仿宋_GB2312"/>
          <w:szCs w:val="32"/>
        </w:rPr>
        <w:t>.课后服务</w:t>
      </w:r>
      <w:r w:rsidR="00B35BD6" w:rsidRPr="00456606">
        <w:rPr>
          <w:rFonts w:ascii="仿宋_GB2312" w:hint="eastAsia"/>
          <w:szCs w:val="32"/>
        </w:rPr>
        <w:t>项目</w:t>
      </w:r>
      <w:r w:rsidRPr="00456606">
        <w:rPr>
          <w:rFonts w:ascii="仿宋_GB2312" w:hint="eastAsia"/>
          <w:szCs w:val="32"/>
        </w:rPr>
        <w:t>绩效目标为拓展课后服务内容，对有需求的小学生提供课后服务，缓解部分学生家长接孩子难问题，促进学生德、智、体、美、劳方面全面发展。2022年我校已制定课后服务实施方案，从学生的实际出发，关注学生的兴趣与需要，开展丰富多样的课后服务活动，促进学生的潜能开发和特长发展。</w:t>
      </w:r>
      <w:r w:rsidR="00B35BD6" w:rsidRPr="00456606">
        <w:rPr>
          <w:rFonts w:ascii="仿宋_GB2312" w:hint="eastAsia"/>
          <w:szCs w:val="32"/>
        </w:rPr>
        <w:t>我校全面实施课后服务活动，不断提高服务水平，产生了积极的影响。有效完成项目绩效目标。</w:t>
      </w:r>
    </w:p>
    <w:p w:rsidR="00B60510" w:rsidRPr="00456606" w:rsidRDefault="00B60510" w:rsidP="00B35BD6">
      <w:pPr>
        <w:topLinePunct/>
        <w:spacing w:line="560" w:lineRule="exact"/>
        <w:ind w:firstLineChars="200" w:firstLine="593"/>
        <w:rPr>
          <w:rFonts w:ascii="仿宋_GB2312"/>
          <w:szCs w:val="32"/>
        </w:rPr>
      </w:pPr>
      <w:r w:rsidRPr="00456606">
        <w:rPr>
          <w:rFonts w:ascii="仿宋_GB2312" w:hint="eastAsia"/>
          <w:szCs w:val="32"/>
        </w:rPr>
        <w:t>3</w:t>
      </w:r>
      <w:r w:rsidRPr="00456606">
        <w:rPr>
          <w:rFonts w:ascii="仿宋_GB2312"/>
          <w:szCs w:val="32"/>
        </w:rPr>
        <w:t>.</w:t>
      </w:r>
      <w:r w:rsidRPr="00456606">
        <w:rPr>
          <w:rFonts w:hint="eastAsia"/>
        </w:rPr>
        <w:t xml:space="preserve"> </w:t>
      </w:r>
      <w:r w:rsidRPr="00456606">
        <w:rPr>
          <w:rFonts w:ascii="仿宋_GB2312" w:hint="eastAsia"/>
          <w:szCs w:val="32"/>
        </w:rPr>
        <w:t>城乡义务教育家庭经济困难学生生活补助项目绩效目标为确保国家资助政策执行到位。我校加强资金管理，专款专用，切实做好城乡义务教育家庭经济困难学生生活补助发放，签领，公示，存档工作。如期实现了项目绩效目标。</w:t>
      </w:r>
    </w:p>
    <w:p w:rsidR="00B35BD6" w:rsidRPr="00456606" w:rsidRDefault="002829BE" w:rsidP="00B35BD6">
      <w:pPr>
        <w:spacing w:line="560" w:lineRule="exact"/>
        <w:ind w:firstLineChars="200" w:firstLine="593"/>
        <w:rPr>
          <w:rFonts w:ascii="仿宋_GB2312" w:hAnsi="仿宋_GB2312" w:cs="仿宋_GB2312"/>
          <w:szCs w:val="32"/>
        </w:rPr>
      </w:pPr>
      <w:r w:rsidRPr="00456606">
        <w:rPr>
          <w:rFonts w:ascii="仿宋_GB2312" w:hAnsi="仿宋_GB2312" w:cs="仿宋_GB2312" w:hint="eastAsia"/>
          <w:szCs w:val="32"/>
        </w:rPr>
        <w:lastRenderedPageBreak/>
        <w:t>项目产出数量指标为免费教科书覆盖率。</w:t>
      </w:r>
      <w:r w:rsidRPr="00456606">
        <w:rPr>
          <w:rFonts w:ascii="仿宋_GB2312" w:hAnsi="仿宋_GB2312" w:cs="仿宋_GB2312"/>
          <w:szCs w:val="32"/>
        </w:rPr>
        <w:t>2022</w:t>
      </w:r>
      <w:r w:rsidRPr="00456606">
        <w:rPr>
          <w:rFonts w:ascii="仿宋_GB2312" w:hAnsi="仿宋_GB2312" w:cs="仿宋_GB2312" w:hint="eastAsia"/>
          <w:szCs w:val="32"/>
        </w:rPr>
        <w:t>年我校严格按实际在校生数完成免费教科书</w:t>
      </w:r>
      <w:r w:rsidR="003F27A9">
        <w:rPr>
          <w:rFonts w:ascii="仿宋_GB2312" w:hAnsi="仿宋_GB2312" w:cs="仿宋_GB2312" w:hint="eastAsia"/>
          <w:szCs w:val="32"/>
        </w:rPr>
        <w:t>的征订、验收和发放工作，确保免费教科书</w:t>
      </w:r>
      <w:r w:rsidRPr="00456606">
        <w:rPr>
          <w:rFonts w:ascii="仿宋_GB2312" w:hAnsi="仿宋_GB2312" w:cs="仿宋_GB2312" w:hint="eastAsia"/>
          <w:szCs w:val="32"/>
        </w:rPr>
        <w:t>课前到书</w:t>
      </w:r>
      <w:r w:rsidR="003F27A9">
        <w:rPr>
          <w:rFonts w:ascii="仿宋_GB2312" w:hAnsi="仿宋_GB2312" w:cs="仿宋_GB2312" w:hint="eastAsia"/>
          <w:szCs w:val="32"/>
        </w:rPr>
        <w:t>人手一册</w:t>
      </w:r>
      <w:r w:rsidRPr="00456606">
        <w:rPr>
          <w:rFonts w:ascii="仿宋_GB2312" w:hAnsi="仿宋_GB2312" w:cs="仿宋_GB2312" w:hint="eastAsia"/>
          <w:szCs w:val="32"/>
        </w:rPr>
        <w:t>。免费教科书覆盖率为</w:t>
      </w:r>
      <w:r w:rsidRPr="00456606">
        <w:rPr>
          <w:rFonts w:ascii="仿宋_GB2312" w:hAnsi="仿宋_GB2312" w:cs="仿宋_GB2312"/>
          <w:szCs w:val="32"/>
        </w:rPr>
        <w:t>100%</w:t>
      </w:r>
      <w:r w:rsidRPr="00456606">
        <w:rPr>
          <w:rFonts w:ascii="仿宋_GB2312" w:hAnsi="仿宋_GB2312" w:cs="仿宋_GB2312" w:hint="eastAsia"/>
          <w:szCs w:val="32"/>
        </w:rPr>
        <w:t>。</w:t>
      </w:r>
    </w:p>
    <w:p w:rsidR="00B35BD6" w:rsidRPr="00456606" w:rsidRDefault="00B35BD6" w:rsidP="00B35BD6">
      <w:pPr>
        <w:topLinePunct/>
        <w:spacing w:line="560" w:lineRule="exact"/>
        <w:ind w:firstLineChars="200" w:firstLine="593"/>
        <w:rPr>
          <w:rFonts w:ascii="仿宋_GB2312" w:hAnsi="仿宋_GB2312" w:cs="仿宋_GB2312"/>
          <w:szCs w:val="32"/>
        </w:rPr>
      </w:pPr>
      <w:r w:rsidRPr="00456606">
        <w:rPr>
          <w:rFonts w:ascii="仿宋_GB2312" w:hAnsi="仿宋_GB2312" w:cs="仿宋_GB2312" w:hint="eastAsia"/>
          <w:szCs w:val="32"/>
        </w:rPr>
        <w:t>项目产出质量指标为课后服务质量达标。2022年我校每学期期末进行课后服务考评，同时加强过程管理和监督。学校课后服务类型多样，质量良好。</w:t>
      </w:r>
    </w:p>
    <w:p w:rsidR="00B35BD6" w:rsidRPr="00456606" w:rsidRDefault="00B35BD6" w:rsidP="00B35BD6">
      <w:pPr>
        <w:topLinePunct/>
        <w:spacing w:line="560" w:lineRule="exact"/>
        <w:ind w:firstLineChars="200" w:firstLine="593"/>
        <w:rPr>
          <w:rFonts w:ascii="仿宋_GB2312" w:hAnsi="仿宋_GB2312" w:cs="仿宋_GB2312"/>
          <w:szCs w:val="32"/>
        </w:rPr>
      </w:pPr>
      <w:r w:rsidRPr="00456606">
        <w:rPr>
          <w:rFonts w:ascii="仿宋_GB2312" w:hAnsi="仿宋_GB2312" w:cs="仿宋_GB2312" w:hint="eastAsia"/>
          <w:szCs w:val="32"/>
        </w:rPr>
        <w:t>项目产出时效指标为项目开展及时，教师课时补助发放</w:t>
      </w:r>
      <w:r w:rsidR="002F143E">
        <w:rPr>
          <w:rFonts w:ascii="仿宋_GB2312" w:hAnsi="仿宋_GB2312" w:cs="仿宋_GB2312" w:hint="eastAsia"/>
          <w:szCs w:val="32"/>
        </w:rPr>
        <w:t>和生活补助发放</w:t>
      </w:r>
      <w:r w:rsidRPr="00456606">
        <w:rPr>
          <w:rFonts w:ascii="仿宋_GB2312" w:hAnsi="仿宋_GB2312" w:cs="仿宋_GB2312" w:hint="eastAsia"/>
          <w:szCs w:val="32"/>
        </w:rPr>
        <w:t>及时。2022年我校做到按月发放课时补助和按学期结算外请服务机构提供课后服务的费用。</w:t>
      </w:r>
    </w:p>
    <w:p w:rsidR="00B35BD6" w:rsidRPr="00456606" w:rsidRDefault="002829BE" w:rsidP="00B35BD6">
      <w:pPr>
        <w:topLinePunct/>
        <w:spacing w:line="560" w:lineRule="exact"/>
        <w:ind w:firstLineChars="200" w:firstLine="593"/>
        <w:rPr>
          <w:rFonts w:ascii="仿宋_GB2312" w:hAnsi="仿宋_GB2312" w:cs="仿宋_GB2312"/>
          <w:szCs w:val="32"/>
        </w:rPr>
      </w:pPr>
      <w:r w:rsidRPr="00456606">
        <w:rPr>
          <w:rFonts w:ascii="仿宋_GB2312" w:hAnsi="仿宋_GB2312" w:cs="仿宋_GB2312" w:hint="eastAsia"/>
          <w:szCs w:val="32"/>
        </w:rPr>
        <w:t>项目经济效益指标为成本控制数。2022年我校严格按标准发放</w:t>
      </w:r>
      <w:r w:rsidR="007D3262" w:rsidRPr="00456606">
        <w:rPr>
          <w:rFonts w:ascii="仿宋_GB2312" w:hAnsi="仿宋_GB2312" w:cs="仿宋_GB2312" w:hint="eastAsia"/>
          <w:szCs w:val="32"/>
        </w:rPr>
        <w:t>家庭经济困难学生</w:t>
      </w:r>
      <w:r w:rsidRPr="00456606">
        <w:rPr>
          <w:rFonts w:ascii="仿宋_GB2312" w:hAnsi="仿宋_GB2312" w:cs="仿宋_GB2312" w:hint="eastAsia"/>
          <w:szCs w:val="32"/>
        </w:rPr>
        <w:t>生活补助，成本控制良好。</w:t>
      </w:r>
    </w:p>
    <w:p w:rsidR="00B35BD6" w:rsidRPr="00456606" w:rsidRDefault="00B35BD6" w:rsidP="00B35BD6">
      <w:pPr>
        <w:topLinePunct/>
        <w:spacing w:line="560" w:lineRule="exact"/>
        <w:ind w:firstLineChars="200" w:firstLine="593"/>
        <w:rPr>
          <w:rFonts w:ascii="仿宋_GB2312"/>
          <w:szCs w:val="32"/>
        </w:rPr>
      </w:pPr>
      <w:r w:rsidRPr="00456606">
        <w:rPr>
          <w:rFonts w:ascii="仿宋_GB2312" w:hAnsi="仿宋_GB2312" w:cs="仿宋_GB2312" w:hint="eastAsia"/>
          <w:szCs w:val="32"/>
        </w:rPr>
        <w:t>项目社会效益指标为提升教育公共服务能力。2022年我校全年实施课后服务活动，</w:t>
      </w:r>
      <w:r w:rsidRPr="00456606">
        <w:rPr>
          <w:rFonts w:ascii="仿宋_GB2312" w:hint="eastAsia"/>
          <w:szCs w:val="32"/>
        </w:rPr>
        <w:t>缓解多数学生家长接孩子难问题，持续提高教育服务水平，增强人民群众的教育幸福感、安全感和获得感。</w:t>
      </w:r>
    </w:p>
    <w:p w:rsidR="00B35BD6" w:rsidRPr="00456606" w:rsidRDefault="007D3262" w:rsidP="007D3262">
      <w:pPr>
        <w:topLinePunct/>
        <w:ind w:firstLineChars="200" w:firstLine="593"/>
        <w:rPr>
          <w:rFonts w:ascii="仿宋_GB2312"/>
          <w:szCs w:val="32"/>
        </w:rPr>
      </w:pPr>
      <w:r w:rsidRPr="00456606">
        <w:rPr>
          <w:rFonts w:ascii="仿宋_GB2312" w:hAnsi="仿宋_GB2312" w:cs="仿宋_GB2312" w:hint="eastAsia"/>
          <w:szCs w:val="32"/>
        </w:rPr>
        <w:t>项目服务对象满意度指标为家长学生对项目实施效果的满意度情况。经调查，项目切实惠及家庭经济困难学生，家长和学生满意度高。</w:t>
      </w:r>
    </w:p>
    <w:p w:rsidR="00D23355" w:rsidRPr="00456606" w:rsidRDefault="00C62C4F">
      <w:pPr>
        <w:topLinePunct/>
        <w:ind w:firstLineChars="200" w:firstLine="593"/>
        <w:rPr>
          <w:rFonts w:ascii="黑体" w:eastAsia="黑体"/>
          <w:szCs w:val="32"/>
        </w:rPr>
      </w:pPr>
      <w:r w:rsidRPr="00456606">
        <w:rPr>
          <w:rFonts w:ascii="黑体" w:eastAsia="黑体" w:hint="eastAsia"/>
          <w:szCs w:val="32"/>
        </w:rPr>
        <w:t>二、项目资金使用及管理情况</w:t>
      </w:r>
    </w:p>
    <w:p w:rsidR="00D23355" w:rsidRPr="00456606" w:rsidRDefault="00C62C4F">
      <w:pPr>
        <w:topLinePunct/>
        <w:ind w:firstLineChars="200" w:firstLine="593"/>
        <w:rPr>
          <w:rFonts w:ascii="仿宋_GB2312" w:hAnsi="仿宋_GB2312" w:cs="仿宋_GB2312"/>
          <w:szCs w:val="32"/>
        </w:rPr>
      </w:pPr>
      <w:r w:rsidRPr="00456606">
        <w:rPr>
          <w:rFonts w:ascii="仿宋_GB2312" w:hAnsi="仿宋_GB2312" w:cs="仿宋_GB2312" w:hint="eastAsia"/>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rsidR="00B35BD6" w:rsidRPr="00456606" w:rsidRDefault="00B35BD6" w:rsidP="00B35BD6">
      <w:pPr>
        <w:topLinePunct/>
        <w:spacing w:line="560" w:lineRule="exact"/>
        <w:ind w:firstLineChars="200" w:firstLine="593"/>
        <w:rPr>
          <w:rFonts w:ascii="仿宋_GB2312"/>
          <w:szCs w:val="32"/>
        </w:rPr>
      </w:pPr>
      <w:r w:rsidRPr="00456606">
        <w:rPr>
          <w:rFonts w:ascii="仿宋_GB2312" w:hint="eastAsia"/>
          <w:szCs w:val="32"/>
        </w:rPr>
        <w:t>我校预算</w:t>
      </w:r>
      <w:r w:rsidR="007C35A0">
        <w:rPr>
          <w:rFonts w:ascii="仿宋_GB2312" w:hint="eastAsia"/>
          <w:szCs w:val="32"/>
        </w:rPr>
        <w:t>生均公用经费5</w:t>
      </w:r>
      <w:r w:rsidR="007C35A0">
        <w:rPr>
          <w:rFonts w:ascii="仿宋_GB2312"/>
          <w:szCs w:val="32"/>
        </w:rPr>
        <w:t>6.45万元，</w:t>
      </w:r>
      <w:r w:rsidR="00B3022D" w:rsidRPr="00456606">
        <w:rPr>
          <w:rFonts w:ascii="仿宋_GB2312" w:hint="eastAsia"/>
          <w:szCs w:val="32"/>
        </w:rPr>
        <w:t>义务教育区免教科书经</w:t>
      </w:r>
      <w:r w:rsidR="00B3022D" w:rsidRPr="00456606">
        <w:rPr>
          <w:rFonts w:ascii="仿宋_GB2312" w:hint="eastAsia"/>
          <w:szCs w:val="32"/>
        </w:rPr>
        <w:lastRenderedPageBreak/>
        <w:t>费预算7.14万元，</w:t>
      </w:r>
      <w:r w:rsidRPr="00456606">
        <w:rPr>
          <w:rFonts w:ascii="仿宋_GB2312" w:hint="eastAsia"/>
          <w:szCs w:val="32"/>
        </w:rPr>
        <w:t>课后服务经费</w:t>
      </w:r>
      <w:r w:rsidR="00B3022D" w:rsidRPr="00456606">
        <w:rPr>
          <w:rFonts w:ascii="仿宋_GB2312"/>
          <w:szCs w:val="32"/>
        </w:rPr>
        <w:t>37.96</w:t>
      </w:r>
      <w:r w:rsidRPr="00456606">
        <w:rPr>
          <w:rFonts w:ascii="仿宋_GB2312" w:hint="eastAsia"/>
          <w:szCs w:val="32"/>
        </w:rPr>
        <w:t>万元，</w:t>
      </w:r>
      <w:r w:rsidR="00B3022D" w:rsidRPr="00456606">
        <w:rPr>
          <w:rFonts w:ascii="仿宋_GB2312" w:hint="eastAsia"/>
          <w:szCs w:val="32"/>
        </w:rPr>
        <w:t>根据昆明市呈贡区人民政府关于同意《云大附中呈贡校区等四所转设为公办学校经费保障方案》的批复，2</w:t>
      </w:r>
      <w:r w:rsidR="00B3022D" w:rsidRPr="00456606">
        <w:rPr>
          <w:rFonts w:ascii="仿宋_GB2312"/>
          <w:szCs w:val="32"/>
        </w:rPr>
        <w:t>022年</w:t>
      </w:r>
      <w:r w:rsidR="00B3022D" w:rsidRPr="00456606">
        <w:rPr>
          <w:rFonts w:ascii="仿宋_GB2312" w:hint="eastAsia"/>
          <w:szCs w:val="32"/>
        </w:rPr>
        <w:t>9月</w:t>
      </w:r>
      <w:r w:rsidRPr="00456606">
        <w:rPr>
          <w:rFonts w:ascii="仿宋_GB2312" w:hint="eastAsia"/>
          <w:szCs w:val="32"/>
        </w:rPr>
        <w:t>项目资金指标财政已及时下达，到位率为100%。</w:t>
      </w:r>
      <w:r w:rsidR="00B3022D" w:rsidRPr="00456606">
        <w:rPr>
          <w:rFonts w:ascii="仿宋_GB2312" w:hAnsi="仿宋_GB2312" w:cs="仿宋_GB2312" w:hint="eastAsia"/>
          <w:kern w:val="0"/>
          <w:szCs w:val="32"/>
        </w:rPr>
        <w:t>城乡义务教育家庭经济困难学生生活补助经费预算0</w:t>
      </w:r>
      <w:r w:rsidR="00B3022D" w:rsidRPr="00456606">
        <w:rPr>
          <w:rFonts w:ascii="仿宋_GB2312" w:hAnsi="仿宋_GB2312" w:cs="仿宋_GB2312"/>
          <w:kern w:val="0"/>
          <w:szCs w:val="32"/>
        </w:rPr>
        <w:t>.02万元，根据</w:t>
      </w:r>
      <w:r w:rsidR="00B3022D" w:rsidRPr="00456606">
        <w:rPr>
          <w:rFonts w:ascii="仿宋_GB2312" w:hAnsi="仿宋_GB2312" w:cs="仿宋_GB2312" w:hint="eastAsia"/>
          <w:kern w:val="0"/>
          <w:szCs w:val="32"/>
        </w:rPr>
        <w:t>《关于下达2022年第二批城乡义务教育家庭经济困难学生生活补助资金的通知》（呈财教【2022】15号）下达转移支付资金0.01万元，财政专户资金0</w:t>
      </w:r>
      <w:r w:rsidR="00B3022D" w:rsidRPr="00456606">
        <w:rPr>
          <w:rFonts w:ascii="仿宋_GB2312" w:hAnsi="仿宋_GB2312" w:cs="仿宋_GB2312"/>
          <w:kern w:val="0"/>
          <w:szCs w:val="32"/>
        </w:rPr>
        <w:t>.01万元，资金</w:t>
      </w:r>
      <w:r w:rsidR="00B3022D" w:rsidRPr="00456606">
        <w:rPr>
          <w:rFonts w:ascii="仿宋_GB2312" w:hAnsi="仿宋_GB2312" w:cs="仿宋_GB2312" w:hint="eastAsia"/>
          <w:kern w:val="0"/>
          <w:szCs w:val="32"/>
        </w:rPr>
        <w:t>到位率为100%。</w:t>
      </w:r>
    </w:p>
    <w:p w:rsidR="00B35BD6" w:rsidRPr="00456606" w:rsidRDefault="00B35BD6" w:rsidP="00B35BD6">
      <w:pPr>
        <w:topLinePunct/>
        <w:spacing w:line="560" w:lineRule="exact"/>
        <w:ind w:firstLineChars="200" w:firstLine="593"/>
        <w:rPr>
          <w:rFonts w:ascii="仿宋_GB2312"/>
          <w:szCs w:val="32"/>
        </w:rPr>
      </w:pPr>
      <w:r w:rsidRPr="00456606">
        <w:rPr>
          <w:rFonts w:ascii="仿宋_GB2312" w:hint="eastAsia"/>
          <w:szCs w:val="32"/>
        </w:rPr>
        <w:t>实际执行数为</w:t>
      </w:r>
      <w:r w:rsidR="007C35A0">
        <w:rPr>
          <w:rFonts w:ascii="仿宋_GB2312" w:hint="eastAsia"/>
          <w:szCs w:val="32"/>
        </w:rPr>
        <w:t>生均公用经费5</w:t>
      </w:r>
      <w:r w:rsidR="007C35A0">
        <w:rPr>
          <w:rFonts w:ascii="仿宋_GB2312"/>
          <w:szCs w:val="32"/>
        </w:rPr>
        <w:t>6.45万元，</w:t>
      </w:r>
      <w:r w:rsidR="001521DE" w:rsidRPr="00456606">
        <w:rPr>
          <w:rFonts w:ascii="仿宋_GB2312" w:hint="eastAsia"/>
          <w:szCs w:val="32"/>
        </w:rPr>
        <w:t>义务教育区免教科书经费7</w:t>
      </w:r>
      <w:r w:rsidR="001521DE" w:rsidRPr="00456606">
        <w:rPr>
          <w:rFonts w:ascii="仿宋_GB2312"/>
          <w:szCs w:val="32"/>
        </w:rPr>
        <w:t>.14</w:t>
      </w:r>
      <w:r w:rsidRPr="00456606">
        <w:rPr>
          <w:rFonts w:ascii="仿宋_GB2312" w:hint="eastAsia"/>
          <w:szCs w:val="32"/>
        </w:rPr>
        <w:t>万元，</w:t>
      </w:r>
      <w:r w:rsidR="001521DE" w:rsidRPr="00456606">
        <w:rPr>
          <w:rFonts w:ascii="仿宋_GB2312" w:hint="eastAsia"/>
          <w:szCs w:val="32"/>
        </w:rPr>
        <w:t>用于征订区免教科书，课后服务经费3</w:t>
      </w:r>
      <w:r w:rsidR="001521DE" w:rsidRPr="00456606">
        <w:rPr>
          <w:rFonts w:ascii="仿宋_GB2312"/>
          <w:szCs w:val="32"/>
        </w:rPr>
        <w:t>7.96万元，</w:t>
      </w:r>
      <w:r w:rsidRPr="00456606">
        <w:rPr>
          <w:rFonts w:ascii="仿宋_GB2312" w:hint="eastAsia"/>
          <w:szCs w:val="32"/>
        </w:rPr>
        <w:t>主要用于政府购买服务和学校教师课时补助支出</w:t>
      </w:r>
      <w:r w:rsidR="001521DE" w:rsidRPr="00456606">
        <w:rPr>
          <w:rFonts w:ascii="仿宋_GB2312" w:hint="eastAsia"/>
          <w:szCs w:val="32"/>
        </w:rPr>
        <w:t>，义务教育家庭经济困难学生生活补助经费0</w:t>
      </w:r>
      <w:r w:rsidR="001521DE" w:rsidRPr="00456606">
        <w:rPr>
          <w:rFonts w:ascii="仿宋_GB2312"/>
          <w:szCs w:val="32"/>
        </w:rPr>
        <w:t>.02万元，用于发放</w:t>
      </w:r>
      <w:r w:rsidR="001521DE" w:rsidRPr="00456606">
        <w:rPr>
          <w:rFonts w:ascii="仿宋_GB2312" w:hint="eastAsia"/>
          <w:szCs w:val="32"/>
        </w:rPr>
        <w:t>义务教育家庭经济困难学生生活补助</w:t>
      </w:r>
      <w:r w:rsidRPr="00456606">
        <w:rPr>
          <w:rFonts w:ascii="仿宋_GB2312" w:hint="eastAsia"/>
          <w:szCs w:val="32"/>
        </w:rPr>
        <w:t>。</w:t>
      </w:r>
    </w:p>
    <w:p w:rsidR="00B35BD6" w:rsidRPr="00456606" w:rsidRDefault="00B35BD6" w:rsidP="001521DE">
      <w:pPr>
        <w:topLinePunct/>
        <w:spacing w:line="560" w:lineRule="exact"/>
        <w:ind w:firstLineChars="200" w:firstLine="593"/>
        <w:rPr>
          <w:rFonts w:ascii="仿宋_GB2312"/>
          <w:szCs w:val="32"/>
        </w:rPr>
      </w:pPr>
      <w:r w:rsidRPr="00456606">
        <w:rPr>
          <w:rFonts w:ascii="仿宋_GB2312" w:hint="eastAsia"/>
          <w:szCs w:val="32"/>
        </w:rPr>
        <w:t>我校严格遵守《呈贡区预算支出绩效管理实施细则（试行）》（呈政办发【2017】176号）、相关文件和专项资金项目及资金管理办法的规定，强化资金管理，做到专款专用，无挤占和挪用情况。同时加强项目资金使用的监督检查，切实提高项目资金的使用效益。</w:t>
      </w:r>
    </w:p>
    <w:p w:rsidR="00D23355" w:rsidRPr="00456606" w:rsidRDefault="00C62C4F">
      <w:pPr>
        <w:topLinePunct/>
        <w:ind w:firstLineChars="200" w:firstLine="593"/>
        <w:rPr>
          <w:rFonts w:ascii="黑体" w:eastAsia="黑体"/>
          <w:szCs w:val="32"/>
        </w:rPr>
      </w:pPr>
      <w:r w:rsidRPr="00456606">
        <w:rPr>
          <w:rFonts w:ascii="黑体" w:eastAsia="黑体" w:hint="eastAsia"/>
          <w:szCs w:val="32"/>
        </w:rPr>
        <w:t>三、项目组织实施情况</w:t>
      </w:r>
    </w:p>
    <w:p w:rsidR="00D23355" w:rsidRPr="00456606" w:rsidRDefault="00C62C4F">
      <w:pPr>
        <w:topLinePunct/>
        <w:ind w:firstLineChars="200" w:firstLine="593"/>
        <w:rPr>
          <w:rFonts w:ascii="仿宋_GB2312" w:hAnsi="仿宋_GB2312" w:cs="仿宋_GB2312"/>
          <w:szCs w:val="32"/>
        </w:rPr>
      </w:pPr>
      <w:r w:rsidRPr="00456606">
        <w:rPr>
          <w:rFonts w:ascii="仿宋_GB2312" w:hAnsi="仿宋_GB2312" w:cs="仿宋_GB2312" w:hint="eastAsia"/>
          <w:szCs w:val="32"/>
        </w:rPr>
        <w:t>项目组织情况分析，主要包括项目前期准备、招投标、调整、竣工验收等情况。项目管理情况分析，主要包括项目管理制度、办法的制订、日常检查监督管理等情况。</w:t>
      </w:r>
    </w:p>
    <w:p w:rsidR="00B35BD6" w:rsidRPr="00456606" w:rsidRDefault="00B35BD6" w:rsidP="00B35BD6">
      <w:pPr>
        <w:spacing w:line="560" w:lineRule="exact"/>
        <w:ind w:firstLineChars="200" w:firstLine="593"/>
        <w:rPr>
          <w:rFonts w:ascii="仿宋_GB2312"/>
          <w:szCs w:val="32"/>
        </w:rPr>
      </w:pPr>
      <w:r w:rsidRPr="00456606">
        <w:rPr>
          <w:rFonts w:ascii="仿宋_GB2312" w:hint="eastAsia"/>
          <w:szCs w:val="32"/>
        </w:rPr>
        <w:t>2022年我校项目组织机构完善，过程合理规范。项目前期制</w:t>
      </w:r>
      <w:r w:rsidRPr="00456606">
        <w:rPr>
          <w:rFonts w:ascii="仿宋_GB2312" w:hint="eastAsia"/>
          <w:szCs w:val="32"/>
        </w:rPr>
        <w:lastRenderedPageBreak/>
        <w:t>定</w:t>
      </w:r>
      <w:r w:rsidR="002829BE" w:rsidRPr="00456606">
        <w:rPr>
          <w:rFonts w:ascii="仿宋_GB2312" w:hint="eastAsia"/>
          <w:szCs w:val="32"/>
        </w:rPr>
        <w:t>《昆明市呈贡区师大附属七彩云南小学家庭经济困难学生认定办法》、《昆明市呈贡区师大附属七彩云南小学家庭经济困难生活补助实施细则》、</w:t>
      </w:r>
      <w:r w:rsidRPr="00456606">
        <w:rPr>
          <w:rFonts w:ascii="仿宋_GB2312" w:hint="eastAsia"/>
          <w:szCs w:val="32"/>
        </w:rPr>
        <w:t>《昆明市呈贡区</w:t>
      </w:r>
      <w:r w:rsidR="001521DE" w:rsidRPr="00456606">
        <w:rPr>
          <w:rFonts w:ascii="仿宋_GB2312" w:hint="eastAsia"/>
          <w:szCs w:val="32"/>
        </w:rPr>
        <w:t>师大附属七彩云南小学</w:t>
      </w:r>
      <w:r w:rsidRPr="00456606">
        <w:rPr>
          <w:rFonts w:ascii="仿宋_GB2312" w:hint="eastAsia"/>
          <w:szCs w:val="32"/>
        </w:rPr>
        <w:t>课后服务实施方案》</w:t>
      </w:r>
      <w:r w:rsidR="002829BE" w:rsidRPr="00456606">
        <w:rPr>
          <w:rFonts w:ascii="仿宋_GB2312" w:hint="eastAsia"/>
          <w:szCs w:val="32"/>
        </w:rPr>
        <w:t>等</w:t>
      </w:r>
      <w:r w:rsidRPr="00456606">
        <w:rPr>
          <w:rFonts w:ascii="仿宋_GB2312" w:hint="eastAsia"/>
          <w:szCs w:val="32"/>
        </w:rPr>
        <w:t>在学校行政会上决议通过，并向主管部门报备，项目中期按《方案》开展工作，学期末对课后服务质量</w:t>
      </w:r>
      <w:r w:rsidR="002829BE" w:rsidRPr="00456606">
        <w:rPr>
          <w:rFonts w:ascii="仿宋_GB2312" w:hint="eastAsia"/>
          <w:szCs w:val="32"/>
        </w:rPr>
        <w:t>及学生补助工作等</w:t>
      </w:r>
      <w:r w:rsidRPr="00456606">
        <w:rPr>
          <w:rFonts w:ascii="仿宋_GB2312" w:hint="eastAsia"/>
          <w:szCs w:val="32"/>
        </w:rPr>
        <w:t>开展考核。</w:t>
      </w:r>
    </w:p>
    <w:p w:rsidR="00B35BD6" w:rsidRPr="0033266D" w:rsidRDefault="00B35BD6" w:rsidP="0033266D">
      <w:pPr>
        <w:spacing w:line="560" w:lineRule="exact"/>
        <w:ind w:firstLineChars="200" w:firstLine="593"/>
        <w:rPr>
          <w:rFonts w:ascii="仿宋_GB2312" w:hAnsi="仿宋_GB2312" w:cs="仿宋_GB2312"/>
          <w:szCs w:val="32"/>
        </w:rPr>
      </w:pPr>
      <w:r w:rsidRPr="00456606">
        <w:rPr>
          <w:rFonts w:ascii="仿宋_GB2312" w:hint="eastAsia"/>
          <w:szCs w:val="32"/>
        </w:rPr>
        <w:t>我校严格遵照上级文件、《方案》和项目管理制度，做到管理制度健全，推动项目平稳有序进行。</w:t>
      </w:r>
    </w:p>
    <w:p w:rsidR="00D23355" w:rsidRPr="00456606" w:rsidRDefault="00C62C4F">
      <w:pPr>
        <w:topLinePunct/>
        <w:ind w:firstLineChars="200" w:firstLine="593"/>
        <w:rPr>
          <w:rFonts w:ascii="黑体" w:eastAsia="黑体"/>
          <w:szCs w:val="32"/>
        </w:rPr>
      </w:pPr>
      <w:r w:rsidRPr="00456606">
        <w:rPr>
          <w:rFonts w:ascii="黑体" w:eastAsia="黑体" w:hint="eastAsia"/>
          <w:szCs w:val="32"/>
        </w:rPr>
        <w:t>四、项目绩效情况</w:t>
      </w:r>
    </w:p>
    <w:p w:rsidR="00D23355" w:rsidRPr="00456606" w:rsidRDefault="00C62C4F">
      <w:pPr>
        <w:topLinePunct/>
        <w:ind w:firstLineChars="200" w:firstLine="593"/>
        <w:rPr>
          <w:rFonts w:ascii="仿宋_GB2312"/>
          <w:szCs w:val="32"/>
        </w:rPr>
      </w:pPr>
      <w:r w:rsidRPr="00456606">
        <w:rPr>
          <w:rFonts w:ascii="仿宋_GB2312" w:hint="eastAsia"/>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B35BD6" w:rsidRPr="00456606" w:rsidRDefault="00B35BD6" w:rsidP="00B35BD6">
      <w:pPr>
        <w:spacing w:line="560" w:lineRule="exact"/>
        <w:ind w:firstLineChars="200" w:firstLine="593"/>
        <w:outlineLvl w:val="0"/>
        <w:rPr>
          <w:rFonts w:ascii="仿宋_GB2312"/>
          <w:szCs w:val="32"/>
        </w:rPr>
      </w:pPr>
      <w:r w:rsidRPr="00456606">
        <w:rPr>
          <w:rFonts w:ascii="仿宋_GB2312"/>
          <w:szCs w:val="32"/>
        </w:rPr>
        <w:t>1.</w:t>
      </w:r>
      <w:r w:rsidRPr="00456606">
        <w:rPr>
          <w:rFonts w:ascii="仿宋_GB2312" w:hint="eastAsia"/>
          <w:szCs w:val="32"/>
        </w:rPr>
        <w:t>项目经济性分析</w:t>
      </w:r>
    </w:p>
    <w:p w:rsidR="00B35BD6" w:rsidRPr="00456606" w:rsidRDefault="00B35BD6" w:rsidP="00B35BD6">
      <w:pPr>
        <w:spacing w:line="560" w:lineRule="exact"/>
        <w:ind w:firstLineChars="200" w:firstLine="593"/>
        <w:outlineLvl w:val="0"/>
        <w:rPr>
          <w:rFonts w:ascii="仿宋_GB2312"/>
          <w:szCs w:val="32"/>
        </w:rPr>
      </w:pPr>
      <w:r w:rsidRPr="00456606">
        <w:rPr>
          <w:rFonts w:ascii="仿宋_GB2312" w:hint="eastAsia"/>
          <w:szCs w:val="32"/>
        </w:rPr>
        <w:t>学校按照“先有预算，后有支出”和经济性原则，严格按照年初预算资金结合实际情况开展工作，最后执行数为</w:t>
      </w:r>
      <w:r w:rsidR="0000702C">
        <w:rPr>
          <w:rFonts w:ascii="仿宋_GB2312"/>
          <w:szCs w:val="32"/>
        </w:rPr>
        <w:t>101.57</w:t>
      </w:r>
      <w:bookmarkStart w:id="0" w:name="_GoBack"/>
      <w:bookmarkEnd w:id="0"/>
      <w:r w:rsidRPr="00456606">
        <w:rPr>
          <w:rFonts w:ascii="仿宋_GB2312" w:hint="eastAsia"/>
          <w:szCs w:val="32"/>
        </w:rPr>
        <w:t>万元，成本控制良好。</w:t>
      </w:r>
    </w:p>
    <w:p w:rsidR="00B35BD6" w:rsidRPr="00456606" w:rsidRDefault="00B35BD6" w:rsidP="00B35BD6">
      <w:pPr>
        <w:spacing w:line="560" w:lineRule="exact"/>
        <w:ind w:firstLineChars="200" w:firstLine="593"/>
        <w:outlineLvl w:val="0"/>
        <w:rPr>
          <w:rFonts w:ascii="仿宋_GB2312"/>
          <w:szCs w:val="32"/>
        </w:rPr>
      </w:pPr>
      <w:r w:rsidRPr="00456606">
        <w:rPr>
          <w:rFonts w:ascii="仿宋_GB2312" w:hint="eastAsia"/>
          <w:szCs w:val="32"/>
        </w:rPr>
        <w:t>2.项目的效率性分析</w:t>
      </w:r>
    </w:p>
    <w:p w:rsidR="00B35BD6" w:rsidRPr="00456606" w:rsidRDefault="00B35BD6" w:rsidP="00B35BD6">
      <w:pPr>
        <w:spacing w:line="560" w:lineRule="exact"/>
        <w:ind w:firstLineChars="200" w:firstLine="593"/>
        <w:outlineLvl w:val="0"/>
        <w:rPr>
          <w:rFonts w:ascii="仿宋_GB2312" w:hAnsi="仿宋_GB2312" w:cs="仿宋_GB2312"/>
          <w:szCs w:val="32"/>
        </w:rPr>
      </w:pPr>
      <w:r w:rsidRPr="00456606">
        <w:rPr>
          <w:rFonts w:ascii="仿宋_GB2312" w:hint="eastAsia"/>
          <w:szCs w:val="32"/>
        </w:rPr>
        <w:t>我校在项目资金足额下达后，严格遵守项目支出进度要求，同时保障项目按质完成。</w:t>
      </w:r>
      <w:r w:rsidR="002829BE" w:rsidRPr="00456606">
        <w:rPr>
          <w:rFonts w:ascii="仿宋_GB2312" w:hint="eastAsia"/>
          <w:szCs w:val="32"/>
        </w:rPr>
        <w:t>区免教科书、家庭经济困难学生生活补</w:t>
      </w:r>
      <w:r w:rsidR="002829BE" w:rsidRPr="00456606">
        <w:rPr>
          <w:rFonts w:ascii="仿宋_GB2312" w:hint="eastAsia"/>
          <w:szCs w:val="32"/>
        </w:rPr>
        <w:lastRenderedPageBreak/>
        <w:t>助、</w:t>
      </w:r>
      <w:r w:rsidRPr="00456606">
        <w:rPr>
          <w:rFonts w:ascii="仿宋_GB2312" w:hint="eastAsia"/>
          <w:szCs w:val="32"/>
        </w:rPr>
        <w:t>课时补助和服务费用发放及时。</w:t>
      </w:r>
    </w:p>
    <w:p w:rsidR="00B35BD6" w:rsidRPr="00456606" w:rsidRDefault="00B35BD6" w:rsidP="00B35BD6">
      <w:pPr>
        <w:spacing w:line="560" w:lineRule="exact"/>
        <w:ind w:firstLineChars="200" w:firstLine="593"/>
        <w:outlineLvl w:val="0"/>
        <w:rPr>
          <w:rFonts w:ascii="仿宋_GB2312"/>
          <w:szCs w:val="32"/>
        </w:rPr>
      </w:pPr>
      <w:r w:rsidRPr="00456606">
        <w:rPr>
          <w:rFonts w:ascii="仿宋_GB2312" w:hint="eastAsia"/>
          <w:szCs w:val="32"/>
        </w:rPr>
        <w:t>3.项目的有效性分析</w:t>
      </w:r>
    </w:p>
    <w:p w:rsidR="00B35BD6" w:rsidRPr="00456606" w:rsidRDefault="00B35BD6" w:rsidP="00B35BD6">
      <w:pPr>
        <w:spacing w:line="560" w:lineRule="exact"/>
        <w:ind w:firstLineChars="200" w:firstLine="593"/>
        <w:outlineLvl w:val="0"/>
        <w:rPr>
          <w:rFonts w:ascii="仿宋_GB2312" w:hAnsi="仿宋_GB2312" w:cs="仿宋_GB2312"/>
          <w:szCs w:val="32"/>
        </w:rPr>
      </w:pPr>
      <w:r w:rsidRPr="00456606">
        <w:rPr>
          <w:rFonts w:ascii="仿宋_GB2312" w:hAnsi="仿宋_GB2312" w:cs="仿宋_GB2312" w:hint="eastAsia"/>
          <w:szCs w:val="32"/>
        </w:rPr>
        <w:t>2022年我校课后服务活动的正常开展，达成了预算绩效目标，充分发挥了资金的使用效益。</w:t>
      </w:r>
    </w:p>
    <w:p w:rsidR="00B35BD6" w:rsidRPr="00456606" w:rsidRDefault="00B35BD6" w:rsidP="00B35BD6">
      <w:pPr>
        <w:numPr>
          <w:ilvl w:val="0"/>
          <w:numId w:val="1"/>
        </w:numPr>
        <w:spacing w:line="560" w:lineRule="exact"/>
        <w:ind w:firstLineChars="200" w:firstLine="593"/>
        <w:outlineLvl w:val="0"/>
        <w:rPr>
          <w:rFonts w:ascii="仿宋_GB2312"/>
          <w:szCs w:val="32"/>
        </w:rPr>
      </w:pPr>
      <w:r w:rsidRPr="00456606">
        <w:rPr>
          <w:rFonts w:ascii="仿宋_GB2312" w:hint="eastAsia"/>
          <w:szCs w:val="32"/>
        </w:rPr>
        <w:t>项目的可持续性分析</w:t>
      </w:r>
    </w:p>
    <w:p w:rsidR="00B35BD6" w:rsidRPr="0033266D" w:rsidRDefault="00B35BD6" w:rsidP="0033266D">
      <w:pPr>
        <w:spacing w:line="560" w:lineRule="exact"/>
        <w:ind w:firstLineChars="200" w:firstLine="593"/>
        <w:outlineLvl w:val="0"/>
        <w:rPr>
          <w:rFonts w:ascii="仿宋_GB2312" w:hAnsi="仿宋_GB2312" w:cs="仿宋_GB2312"/>
          <w:szCs w:val="32"/>
        </w:rPr>
      </w:pPr>
      <w:r w:rsidRPr="00456606">
        <w:rPr>
          <w:rFonts w:ascii="仿宋_GB2312" w:hint="eastAsia"/>
          <w:szCs w:val="32"/>
        </w:rPr>
        <w:t>2022年项目已执行完毕，</w:t>
      </w:r>
      <w:r w:rsidR="007D3262" w:rsidRPr="00456606">
        <w:rPr>
          <w:rFonts w:ascii="仿宋_GB2312" w:hint="eastAsia"/>
          <w:szCs w:val="32"/>
        </w:rPr>
        <w:t xml:space="preserve"> </w:t>
      </w:r>
      <w:r w:rsidRPr="00456606">
        <w:rPr>
          <w:rFonts w:ascii="仿宋_GB2312" w:hint="eastAsia"/>
          <w:szCs w:val="32"/>
        </w:rPr>
        <w:t>2023年财政应给予政策、文件或资金支持以落实全国教育大会和全省教育大会部署，切实做好学校课后服务工作</w:t>
      </w:r>
      <w:r w:rsidR="007D3262" w:rsidRPr="00456606">
        <w:rPr>
          <w:rFonts w:ascii="仿宋_GB2312" w:hint="eastAsia"/>
          <w:szCs w:val="32"/>
        </w:rPr>
        <w:t>及家庭经济</w:t>
      </w:r>
      <w:r w:rsidR="001129C3" w:rsidRPr="00456606">
        <w:rPr>
          <w:rFonts w:ascii="仿宋_GB2312" w:hint="eastAsia"/>
          <w:szCs w:val="32"/>
        </w:rPr>
        <w:t>困难学生生活补助工作</w:t>
      </w:r>
      <w:r w:rsidRPr="00456606">
        <w:rPr>
          <w:rFonts w:ascii="仿宋_GB2312" w:hint="eastAsia"/>
          <w:szCs w:val="32"/>
        </w:rPr>
        <w:t>。</w:t>
      </w:r>
    </w:p>
    <w:p w:rsidR="00D23355" w:rsidRPr="00456606" w:rsidRDefault="00C62C4F">
      <w:pPr>
        <w:topLinePunct/>
        <w:ind w:firstLineChars="200" w:firstLine="593"/>
        <w:rPr>
          <w:rFonts w:ascii="黑体" w:eastAsia="黑体"/>
          <w:szCs w:val="32"/>
        </w:rPr>
      </w:pPr>
      <w:r w:rsidRPr="00456606">
        <w:rPr>
          <w:rFonts w:ascii="黑体" w:eastAsia="黑体" w:hint="eastAsia"/>
          <w:szCs w:val="32"/>
        </w:rPr>
        <w:t>五、存在的问题</w:t>
      </w:r>
    </w:p>
    <w:p w:rsidR="00D23355" w:rsidRPr="00456606" w:rsidRDefault="00C62C4F">
      <w:pPr>
        <w:topLinePunct/>
        <w:ind w:firstLineChars="200" w:firstLine="593"/>
        <w:rPr>
          <w:rFonts w:ascii="仿宋_GB2312"/>
          <w:szCs w:val="32"/>
        </w:rPr>
      </w:pPr>
      <w:r w:rsidRPr="00456606">
        <w:rPr>
          <w:rFonts w:ascii="仿宋_GB2312" w:hint="eastAsia"/>
          <w:szCs w:val="32"/>
        </w:rPr>
        <w:t>（一）专项管理方面的问题。专项立项依据是否充分；是否有资金管理办法，资金管理办法是否规范等。</w:t>
      </w:r>
    </w:p>
    <w:p w:rsidR="00B35BD6" w:rsidRPr="00456606" w:rsidRDefault="00B35BD6" w:rsidP="007D3262">
      <w:pPr>
        <w:topLinePunct/>
        <w:spacing w:line="560" w:lineRule="exact"/>
        <w:ind w:firstLineChars="200" w:firstLine="593"/>
        <w:rPr>
          <w:rFonts w:ascii="仿宋_GB2312"/>
          <w:szCs w:val="32"/>
        </w:rPr>
      </w:pPr>
      <w:r w:rsidRPr="00456606">
        <w:rPr>
          <w:rFonts w:ascii="仿宋_GB2312" w:hint="eastAsia"/>
          <w:szCs w:val="32"/>
        </w:rPr>
        <w:t>项目立项依据充分，学校制定了</w:t>
      </w:r>
      <w:r w:rsidR="007D3262" w:rsidRPr="00456606">
        <w:rPr>
          <w:rFonts w:ascii="仿宋_GB2312" w:hint="eastAsia"/>
          <w:szCs w:val="32"/>
        </w:rPr>
        <w:t>专项资金管理办法、</w:t>
      </w:r>
      <w:r w:rsidRPr="00456606">
        <w:rPr>
          <w:rFonts w:ascii="仿宋_GB2312" w:hint="eastAsia"/>
          <w:szCs w:val="32"/>
        </w:rPr>
        <w:t>课后服务经费管理办法，依法依规使用相关经费。</w:t>
      </w:r>
    </w:p>
    <w:p w:rsidR="00D23355" w:rsidRPr="00456606" w:rsidRDefault="00C62C4F">
      <w:pPr>
        <w:topLinePunct/>
        <w:ind w:firstLineChars="200" w:firstLine="593"/>
        <w:rPr>
          <w:rFonts w:ascii="仿宋_GB2312"/>
          <w:szCs w:val="32"/>
        </w:rPr>
      </w:pPr>
      <w:r w:rsidRPr="00456606">
        <w:rPr>
          <w:rFonts w:ascii="仿宋_GB2312" w:hint="eastAsia"/>
          <w:szCs w:val="32"/>
        </w:rPr>
        <w:t>（二）资金分配方面的问题。资金分配是否合理，突出重点，公平公正；有无散小差现象；资金分配和使用方向是否与资金管理办法相符等。</w:t>
      </w:r>
    </w:p>
    <w:p w:rsidR="00B35BD6" w:rsidRPr="00456606" w:rsidRDefault="00B35BD6" w:rsidP="007D3262">
      <w:pPr>
        <w:topLinePunct/>
        <w:spacing w:line="560" w:lineRule="exact"/>
        <w:ind w:firstLineChars="200" w:firstLine="593"/>
        <w:rPr>
          <w:rFonts w:ascii="仿宋_GB2312"/>
          <w:szCs w:val="32"/>
        </w:rPr>
      </w:pPr>
      <w:r w:rsidRPr="00456606">
        <w:rPr>
          <w:rFonts w:ascii="仿宋_GB2312" w:hint="eastAsia"/>
          <w:szCs w:val="32"/>
        </w:rPr>
        <w:t>学校</w:t>
      </w:r>
      <w:r w:rsidR="007D3262" w:rsidRPr="00456606">
        <w:rPr>
          <w:rFonts w:ascii="仿宋_GB2312" w:hint="eastAsia"/>
          <w:szCs w:val="32"/>
        </w:rPr>
        <w:t>根据</w:t>
      </w:r>
      <w:r w:rsidRPr="00456606">
        <w:rPr>
          <w:rFonts w:ascii="仿宋_GB2312" w:hint="eastAsia"/>
          <w:szCs w:val="32"/>
        </w:rPr>
        <w:t>专项资金经费管理办法，依法依规使用相关经费。项目资金分配合理，突出重点，公平公正，无散小差现象，资金分配和使用方向与资金管理办法相符。</w:t>
      </w:r>
    </w:p>
    <w:p w:rsidR="00D23355" w:rsidRPr="00456606" w:rsidRDefault="00C62C4F">
      <w:pPr>
        <w:topLinePunct/>
        <w:ind w:firstLineChars="200" w:firstLine="593"/>
        <w:rPr>
          <w:rFonts w:ascii="仿宋_GB2312"/>
          <w:szCs w:val="32"/>
        </w:rPr>
      </w:pPr>
      <w:r w:rsidRPr="00456606">
        <w:rPr>
          <w:rFonts w:ascii="仿宋_GB2312" w:hint="eastAsia"/>
          <w:szCs w:val="32"/>
        </w:rPr>
        <w:t>（三）资金拨付方面的问题。拨付是否及时，有无滞留、闲置等现象。</w:t>
      </w:r>
    </w:p>
    <w:p w:rsidR="00B35BD6" w:rsidRPr="00456606" w:rsidRDefault="00B35BD6">
      <w:pPr>
        <w:topLinePunct/>
        <w:ind w:firstLineChars="200" w:firstLine="593"/>
        <w:rPr>
          <w:rFonts w:ascii="仿宋_GB2312"/>
          <w:szCs w:val="32"/>
        </w:rPr>
      </w:pPr>
      <w:r w:rsidRPr="00456606">
        <w:rPr>
          <w:rFonts w:ascii="仿宋_GB2312" w:hint="eastAsia"/>
          <w:szCs w:val="32"/>
        </w:rPr>
        <w:t>项目资金拨付及时，无滞留、闲置等现象。</w:t>
      </w:r>
    </w:p>
    <w:p w:rsidR="00D23355" w:rsidRPr="00456606" w:rsidRDefault="00C62C4F">
      <w:pPr>
        <w:topLinePunct/>
        <w:ind w:firstLineChars="200" w:firstLine="593"/>
        <w:rPr>
          <w:rFonts w:ascii="仿宋_GB2312"/>
          <w:szCs w:val="32"/>
        </w:rPr>
      </w:pPr>
      <w:r w:rsidRPr="00456606">
        <w:rPr>
          <w:rFonts w:ascii="仿宋_GB2312" w:hint="eastAsia"/>
          <w:szCs w:val="32"/>
        </w:rPr>
        <w:t>（四）资金使用方面的问题。资金使用是否合规，有无截留、</w:t>
      </w:r>
      <w:r w:rsidRPr="00456606">
        <w:rPr>
          <w:rFonts w:ascii="仿宋_GB2312" w:hint="eastAsia"/>
          <w:szCs w:val="32"/>
        </w:rPr>
        <w:lastRenderedPageBreak/>
        <w:t>挪用等现象，资金使用是否产生效益等。</w:t>
      </w:r>
    </w:p>
    <w:p w:rsidR="00B35BD6" w:rsidRPr="00456606" w:rsidRDefault="00B35BD6" w:rsidP="0033266D">
      <w:pPr>
        <w:topLinePunct/>
        <w:spacing w:line="560" w:lineRule="exact"/>
        <w:ind w:firstLineChars="200" w:firstLine="593"/>
        <w:rPr>
          <w:rFonts w:ascii="仿宋_GB2312"/>
          <w:szCs w:val="32"/>
        </w:rPr>
      </w:pPr>
      <w:r w:rsidRPr="00456606">
        <w:rPr>
          <w:rFonts w:ascii="仿宋_GB2312" w:hint="eastAsia"/>
          <w:szCs w:val="32"/>
        </w:rPr>
        <w:t>项目资金使用合规，无截留、挪用等现象，充分发挥了资金的使用效益。</w:t>
      </w:r>
    </w:p>
    <w:p w:rsidR="00D23355" w:rsidRPr="00456606" w:rsidRDefault="00C62C4F">
      <w:pPr>
        <w:topLinePunct/>
        <w:ind w:firstLineChars="200" w:firstLine="593"/>
        <w:rPr>
          <w:rFonts w:ascii="黑体" w:eastAsia="黑体"/>
          <w:szCs w:val="32"/>
        </w:rPr>
      </w:pPr>
      <w:r w:rsidRPr="00456606">
        <w:rPr>
          <w:rFonts w:ascii="黑体" w:eastAsia="黑体" w:hint="eastAsia"/>
          <w:szCs w:val="32"/>
        </w:rPr>
        <w:t>六、其他需要说明的问题</w:t>
      </w:r>
    </w:p>
    <w:p w:rsidR="00D23355" w:rsidRPr="00456606" w:rsidRDefault="00C62C4F">
      <w:pPr>
        <w:topLinePunct/>
        <w:ind w:firstLineChars="200" w:firstLine="593"/>
        <w:rPr>
          <w:rFonts w:ascii="仿宋_GB2312"/>
          <w:szCs w:val="32"/>
        </w:rPr>
      </w:pPr>
      <w:r w:rsidRPr="00456606">
        <w:rPr>
          <w:rFonts w:ascii="仿宋_GB2312" w:hint="eastAsia"/>
          <w:szCs w:val="32"/>
        </w:rPr>
        <w:t>（一）后续工作计划。</w:t>
      </w:r>
    </w:p>
    <w:p w:rsidR="00B35BD6" w:rsidRPr="00456606" w:rsidRDefault="00B35BD6" w:rsidP="0033266D">
      <w:pPr>
        <w:spacing w:line="560" w:lineRule="exact"/>
        <w:ind w:firstLineChars="200" w:firstLine="593"/>
        <w:rPr>
          <w:rFonts w:ascii="仿宋_GB2312"/>
          <w:szCs w:val="32"/>
        </w:rPr>
      </w:pPr>
      <w:r w:rsidRPr="00456606">
        <w:rPr>
          <w:rFonts w:ascii="仿宋_GB2312" w:hint="eastAsia"/>
          <w:szCs w:val="32"/>
        </w:rPr>
        <w:t>严格按照上级部门的指示，进一步优化预算。加强项目预算绩效管理，对项目进行公平公正、真实有效的评价并按时进行公开，以提高资金的使用效益。</w:t>
      </w:r>
    </w:p>
    <w:p w:rsidR="00D23355" w:rsidRPr="00456606" w:rsidRDefault="00C62C4F">
      <w:pPr>
        <w:topLinePunct/>
        <w:ind w:firstLineChars="200" w:firstLine="593"/>
        <w:rPr>
          <w:rFonts w:ascii="仿宋_GB2312"/>
          <w:szCs w:val="32"/>
        </w:rPr>
      </w:pPr>
      <w:r w:rsidRPr="00456606">
        <w:rPr>
          <w:rFonts w:ascii="仿宋_GB2312" w:hint="eastAsia"/>
          <w:szCs w:val="32"/>
        </w:rPr>
        <w:t>（二）主要经验做法、改进措施和有关建议等。</w:t>
      </w:r>
    </w:p>
    <w:p w:rsidR="00B35BD6" w:rsidRPr="00456606" w:rsidRDefault="00B35BD6">
      <w:pPr>
        <w:topLinePunct/>
        <w:ind w:firstLineChars="200" w:firstLine="593"/>
        <w:rPr>
          <w:rFonts w:ascii="仿宋_GB2312"/>
          <w:szCs w:val="32"/>
        </w:rPr>
      </w:pPr>
      <w:r w:rsidRPr="00456606">
        <w:rPr>
          <w:rFonts w:ascii="仿宋_GB2312" w:hint="eastAsia"/>
          <w:szCs w:val="32"/>
        </w:rPr>
        <w:t>学校将确保</w:t>
      </w:r>
      <w:r w:rsidR="007D3262" w:rsidRPr="00456606">
        <w:rPr>
          <w:rFonts w:ascii="仿宋_GB2312" w:hint="eastAsia"/>
          <w:szCs w:val="32"/>
        </w:rPr>
        <w:t>专项资金使用及时合规，加强</w:t>
      </w:r>
      <w:r w:rsidRPr="00456606">
        <w:rPr>
          <w:rFonts w:ascii="仿宋_GB2312" w:hint="eastAsia"/>
          <w:szCs w:val="32"/>
        </w:rPr>
        <w:t>课后服务质量，每学期组织至少一次课后服务成果展示活动。及时对</w:t>
      </w:r>
      <w:r w:rsidR="007D3262" w:rsidRPr="00456606">
        <w:rPr>
          <w:rFonts w:ascii="仿宋_GB2312" w:hint="eastAsia"/>
          <w:szCs w:val="32"/>
        </w:rPr>
        <w:t>专项资金和</w:t>
      </w:r>
      <w:r w:rsidRPr="00456606">
        <w:rPr>
          <w:rFonts w:ascii="仿宋_GB2312" w:hint="eastAsia"/>
          <w:szCs w:val="32"/>
        </w:rPr>
        <w:t>课后服务工作开展和经费使用情况进行自检自查，确保工作顺利开展、经费合规使用。</w:t>
      </w:r>
    </w:p>
    <w:p w:rsidR="00D23355" w:rsidRPr="00456606" w:rsidRDefault="00D23355"/>
    <w:p w:rsidR="007D3262" w:rsidRDefault="007D3262"/>
    <w:p w:rsidR="00343059" w:rsidRPr="00456606" w:rsidRDefault="00343059"/>
    <w:p w:rsidR="007D3262" w:rsidRDefault="007D3262" w:rsidP="007D3262">
      <w:pPr>
        <w:jc w:val="right"/>
      </w:pPr>
      <w:r>
        <w:t>昆明市呈贡区师大附属七彩云南小学</w:t>
      </w:r>
    </w:p>
    <w:p w:rsidR="007D3262" w:rsidRDefault="007D3262" w:rsidP="007D3262">
      <w:pPr>
        <w:jc w:val="right"/>
      </w:pPr>
      <w:r>
        <w:rPr>
          <w:rFonts w:hint="eastAsia"/>
        </w:rPr>
        <w:t>2</w:t>
      </w:r>
      <w:r>
        <w:t>023</w:t>
      </w:r>
      <w:r>
        <w:t>年</w:t>
      </w:r>
      <w:r>
        <w:rPr>
          <w:rFonts w:hint="eastAsia"/>
        </w:rPr>
        <w:t>4</w:t>
      </w:r>
      <w:r>
        <w:rPr>
          <w:rFonts w:hint="eastAsia"/>
        </w:rPr>
        <w:t>月</w:t>
      </w:r>
      <w:r>
        <w:t>6</w:t>
      </w:r>
      <w:r>
        <w:t>日</w:t>
      </w:r>
    </w:p>
    <w:sectPr w:rsidR="007D3262">
      <w:pgSz w:w="11906" w:h="16838"/>
      <w:pgMar w:top="1723" w:right="1800" w:bottom="1723" w:left="1800" w:header="851" w:footer="992" w:gutter="0"/>
      <w:cols w:space="0"/>
      <w:docGrid w:type="linesAndChars" w:linePitch="608" w:charSpace="-47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964" w:rsidRDefault="007D5964" w:rsidP="00B35BD6">
      <w:r>
        <w:separator/>
      </w:r>
    </w:p>
  </w:endnote>
  <w:endnote w:type="continuationSeparator" w:id="0">
    <w:p w:rsidR="007D5964" w:rsidRDefault="007D5964" w:rsidP="00B3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964" w:rsidRDefault="007D5964" w:rsidP="00B35BD6">
      <w:r>
        <w:separator/>
      </w:r>
    </w:p>
  </w:footnote>
  <w:footnote w:type="continuationSeparator" w:id="0">
    <w:p w:rsidR="007D5964" w:rsidRDefault="007D5964" w:rsidP="00B35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6838F"/>
    <w:multiLevelType w:val="singleLevel"/>
    <w:tmpl w:val="6426838F"/>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0702C"/>
    <w:rsid w:val="00093BC6"/>
    <w:rsid w:val="001129C3"/>
    <w:rsid w:val="001521DE"/>
    <w:rsid w:val="00280B89"/>
    <w:rsid w:val="002829BE"/>
    <w:rsid w:val="002F143E"/>
    <w:rsid w:val="0033266D"/>
    <w:rsid w:val="00343059"/>
    <w:rsid w:val="003F27A9"/>
    <w:rsid w:val="00456606"/>
    <w:rsid w:val="007C35A0"/>
    <w:rsid w:val="007D3262"/>
    <w:rsid w:val="007D5964"/>
    <w:rsid w:val="00B3022D"/>
    <w:rsid w:val="00B35BD6"/>
    <w:rsid w:val="00B60510"/>
    <w:rsid w:val="00C441A3"/>
    <w:rsid w:val="00C62C4F"/>
    <w:rsid w:val="00D23355"/>
    <w:rsid w:val="05AE36CA"/>
    <w:rsid w:val="378A5996"/>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B9B8E5-6D12-494F-92E1-FABB4E7F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35B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35BD6"/>
    <w:rPr>
      <w:rFonts w:eastAsia="仿宋_GB2312"/>
      <w:kern w:val="2"/>
      <w:sz w:val="18"/>
      <w:szCs w:val="18"/>
    </w:rPr>
  </w:style>
  <w:style w:type="paragraph" w:styleId="a4">
    <w:name w:val="footer"/>
    <w:basedOn w:val="a"/>
    <w:link w:val="Char0"/>
    <w:rsid w:val="00B35BD6"/>
    <w:pPr>
      <w:tabs>
        <w:tab w:val="center" w:pos="4153"/>
        <w:tab w:val="right" w:pos="8306"/>
      </w:tabs>
      <w:snapToGrid w:val="0"/>
      <w:jc w:val="left"/>
    </w:pPr>
    <w:rPr>
      <w:sz w:val="18"/>
      <w:szCs w:val="18"/>
    </w:rPr>
  </w:style>
  <w:style w:type="character" w:customStyle="1" w:styleId="Char0">
    <w:name w:val="页脚 Char"/>
    <w:basedOn w:val="a0"/>
    <w:link w:val="a4"/>
    <w:rsid w:val="00B35BD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531</Words>
  <Characters>3027</Characters>
  <Application>Microsoft Office Word</Application>
  <DocSecurity>0</DocSecurity>
  <Lines>25</Lines>
  <Paragraphs>7</Paragraphs>
  <ScaleCrop>false</ScaleCrop>
  <Company>P R C</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Windows User</cp:lastModifiedBy>
  <cp:revision>7</cp:revision>
  <dcterms:created xsi:type="dcterms:W3CDTF">2014-10-29T12:08:00Z</dcterms:created>
  <dcterms:modified xsi:type="dcterms:W3CDTF">2023-09-26T03:34:00Z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