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昆明市呈贡区第四幼儿园</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年其他普通教育支出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w:t>
      </w:r>
      <w:r>
        <w:rPr>
          <w:rFonts w:hint="eastAsia" w:ascii="Times New Roman" w:hAnsi="Times New Roman" w:cs="Times New Roman"/>
          <w:szCs w:val="32"/>
          <w:lang w:val="en-US" w:eastAsia="zh-CN"/>
        </w:rPr>
        <w:t>299</w:t>
      </w:r>
      <w:r>
        <w:rPr>
          <w:rFonts w:hint="eastAsia" w:ascii="仿宋_GB2312"/>
          <w:szCs w:val="32"/>
          <w:lang w:eastAsia="zh-CN"/>
        </w:rPr>
        <w:t>）</w:t>
      </w:r>
      <w:r>
        <w:rPr>
          <w:rFonts w:hint="eastAsia" w:ascii="仿宋_GB2312"/>
          <w:szCs w:val="32"/>
          <w:lang w:val="en-US" w:eastAsia="zh-CN"/>
        </w:rPr>
        <w:t>其他普通教育支出</w:t>
      </w:r>
      <w:r>
        <w:rPr>
          <w:rFonts w:hint="eastAsia" w:ascii="仿宋_GB2312"/>
          <w:szCs w:val="32"/>
          <w:lang w:eastAsia="zh-CN"/>
        </w:rPr>
        <w:t>共计</w:t>
      </w:r>
      <w:r>
        <w:rPr>
          <w:rFonts w:hint="eastAsia" w:ascii="Times New Roman" w:hAnsi="Times New Roman" w:cs="Times New Roman"/>
          <w:szCs w:val="32"/>
          <w:lang w:val="en-US" w:eastAsia="zh-CN"/>
        </w:rPr>
        <w:t>28706.05</w:t>
      </w:r>
      <w:r>
        <w:rPr>
          <w:rFonts w:hint="eastAsia" w:ascii="仿宋_GB2312"/>
          <w:szCs w:val="32"/>
          <w:lang w:val="en-US" w:eastAsia="zh-CN"/>
        </w:rPr>
        <w:t>元，其中包含区级领导联系学校暨六一儿童节、教师节走访慰问活动经费</w:t>
      </w:r>
      <w:r>
        <w:rPr>
          <w:rFonts w:hint="eastAsia" w:ascii="Times New Roman" w:hAnsi="Times New Roman" w:cs="Times New Roman"/>
          <w:szCs w:val="32"/>
          <w:lang w:val="en-US" w:eastAsia="zh-CN"/>
        </w:rPr>
        <w:t>16110.00</w:t>
      </w:r>
      <w:r>
        <w:rPr>
          <w:rFonts w:hint="eastAsia" w:ascii="仿宋_GB2312"/>
          <w:szCs w:val="32"/>
          <w:lang w:val="en-US" w:eastAsia="zh-CN"/>
        </w:rPr>
        <w:t>元；中小学、幼儿园文化、艺术、科学等活动经费</w:t>
      </w:r>
      <w:r>
        <w:rPr>
          <w:rFonts w:hint="eastAsia" w:ascii="Times New Roman" w:hAnsi="Times New Roman" w:cs="Times New Roman"/>
          <w:szCs w:val="32"/>
          <w:lang w:val="en-US" w:eastAsia="zh-CN"/>
        </w:rPr>
        <w:t>3000.00</w:t>
      </w:r>
      <w:r>
        <w:rPr>
          <w:rFonts w:hint="eastAsia" w:ascii="仿宋_GB2312"/>
          <w:szCs w:val="32"/>
          <w:lang w:val="en-US" w:eastAsia="zh-CN"/>
        </w:rPr>
        <w:t>元；校园食品安全及卫生工作经费</w:t>
      </w:r>
      <w:r>
        <w:rPr>
          <w:rFonts w:hint="eastAsia" w:ascii="Times New Roman" w:hAnsi="Times New Roman" w:cs="Times New Roman"/>
          <w:szCs w:val="32"/>
          <w:lang w:val="en-US" w:eastAsia="zh-CN"/>
        </w:rPr>
        <w:t>1290.02</w:t>
      </w:r>
      <w:r>
        <w:rPr>
          <w:rFonts w:hint="eastAsia" w:ascii="仿宋_GB2312"/>
          <w:szCs w:val="32"/>
          <w:lang w:val="en-US" w:eastAsia="zh-CN"/>
        </w:rPr>
        <w:t>元；教育管理专项经费</w:t>
      </w:r>
      <w:r>
        <w:rPr>
          <w:rFonts w:hint="eastAsia" w:ascii="Times New Roman" w:hAnsi="Times New Roman" w:cs="Times New Roman"/>
          <w:szCs w:val="32"/>
          <w:lang w:val="en-US" w:eastAsia="zh-CN"/>
        </w:rPr>
        <w:t>2107.03</w:t>
      </w:r>
      <w:r>
        <w:rPr>
          <w:rFonts w:hint="eastAsia" w:ascii="仿宋_GB2312"/>
          <w:szCs w:val="32"/>
          <w:lang w:val="en-US" w:eastAsia="zh-CN"/>
        </w:rPr>
        <w:t>元；洗手设施新建和提升改造资金</w:t>
      </w:r>
      <w:r>
        <w:rPr>
          <w:rFonts w:hint="eastAsia" w:ascii="Times New Roman" w:hAnsi="Times New Roman" w:cs="Times New Roman"/>
          <w:szCs w:val="32"/>
          <w:lang w:val="en-US" w:eastAsia="zh-CN"/>
        </w:rPr>
        <w:t>3170</w:t>
      </w:r>
      <w:r>
        <w:rPr>
          <w:rFonts w:hint="eastAsia" w:ascii="仿宋_GB2312"/>
          <w:szCs w:val="32"/>
          <w:lang w:val="en-US" w:eastAsia="zh-CN"/>
        </w:rPr>
        <w:t>元；食品安全、卫生及疫情防控工作专项资金</w:t>
      </w:r>
      <w:r>
        <w:rPr>
          <w:rFonts w:hint="eastAsia" w:ascii="Times New Roman" w:hAnsi="Times New Roman" w:cs="Times New Roman"/>
          <w:szCs w:val="32"/>
          <w:lang w:val="en-US" w:eastAsia="zh-CN"/>
        </w:rPr>
        <w:t>3029</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用于幼儿园日常开展活动，购置教学设施设备及日常运营产生的办公费、水费、电费、培训费、劳务费等。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学前教育支出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6</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43760.52</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35760.52</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8000.00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28706.05</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15054.47</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、由园委会小组人员负责，实施前期调研工作，充分了解评价资金的有关情况，收集查阅与评价项目有关的政策及相关资料。</w:t>
      </w:r>
      <w:bookmarkStart w:id="0" w:name="_GoBack"/>
      <w:bookmarkEnd w:id="0"/>
      <w:r>
        <w:rPr>
          <w:rFonts w:hint="eastAsia" w:ascii="仿宋_GB2312" w:hAnsi="仿宋_GB2312" w:cs="仿宋_GB2312"/>
          <w:szCs w:val="32"/>
          <w:lang w:eastAsia="zh-CN"/>
        </w:rPr>
        <w:t>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由幼儿园</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w:t>
      </w:r>
      <w:r>
        <w:rPr>
          <w:rFonts w:hint="eastAsia" w:ascii="仿宋_GB2312"/>
          <w:szCs w:val="32"/>
          <w:lang w:eastAsia="zh-CN"/>
        </w:rPr>
        <w:t>不定期地进行</w:t>
      </w:r>
      <w:r>
        <w:rPr>
          <w:rFonts w:hint="eastAsia" w:ascii="仿宋_GB2312"/>
          <w:szCs w:val="32"/>
        </w:rPr>
        <w:t>现场检查和监督，及时协调解决困难和问题，保证</w:t>
      </w:r>
      <w:r>
        <w:rPr>
          <w:rFonts w:hint="eastAsia" w:ascii="仿宋_GB2312"/>
          <w:szCs w:val="32"/>
          <w:lang w:eastAsia="zh-CN"/>
        </w:rPr>
        <w:t>商品</w:t>
      </w:r>
      <w:r>
        <w:rPr>
          <w:rFonts w:hint="eastAsia" w:ascii="仿宋_GB2312"/>
          <w:szCs w:val="32"/>
        </w:rPr>
        <w:t>质量</w:t>
      </w:r>
      <w:r>
        <w:rPr>
          <w:rFonts w:hint="eastAsia" w:ascii="仿宋_GB2312"/>
          <w:szCs w:val="32"/>
          <w:lang w:eastAsia="zh-CN"/>
        </w:rPr>
        <w:t>。</w:t>
      </w:r>
    </w:p>
    <w:p>
      <w:pPr>
        <w:topLinePunct/>
        <w:ind w:firstLine="594" w:firstLineChars="200"/>
        <w:jc w:val="both"/>
        <w:rPr>
          <w:rFonts w:hint="eastAsia" w:ascii="仿宋_GB2312"/>
          <w:szCs w:val="32"/>
          <w:lang w:eastAsia="zh-CN"/>
        </w:rPr>
      </w:pPr>
      <w:r>
        <w:rPr>
          <w:rFonts w:hint="eastAsia" w:ascii="仿宋_GB2312"/>
          <w:szCs w:val="32"/>
        </w:rPr>
        <w:t>项目的经济性分析</w:t>
      </w:r>
      <w:r>
        <w:rPr>
          <w:rFonts w:hint="eastAsia" w:ascii="仿宋_GB2312"/>
          <w:szCs w:val="32"/>
          <w:lang w:eastAsia="zh-CN"/>
        </w:rPr>
        <w:t>：</w:t>
      </w:r>
      <w:r>
        <w:rPr>
          <w:rFonts w:hint="eastAsia" w:ascii="仿宋_GB2312"/>
          <w:szCs w:val="32"/>
        </w:rPr>
        <w:t>实行教育与保育相结合的原则，对幼儿实行体、智、德、美诸方面发展的教育，促进其身心和谐发展，遵循幼儿身心发展的规律，符合幼儿的年龄特点，注重个人差异，因材施教，引导幼儿个性发展、健康发展</w:t>
      </w:r>
      <w:r>
        <w:rPr>
          <w:rFonts w:hint="eastAsia" w:ascii="仿宋_GB2312"/>
          <w:szCs w:val="32"/>
          <w:lang w:eastAsia="zh-CN"/>
        </w:rPr>
        <w:t>，保障辖区内适龄儿童就近或相对就近入学。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：有效保障幼儿园日常工作开展，保障幼儿教育教学活动有效开展。</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：科学、合理地安排幼儿一日活动，认真执行幼儿园各项教育常规及幼儿园安全、卫生保健制度。定期进行总结，不断提高工作质量，幼儿园教育教学活动得到孩子和家长以及周边居民的广泛好评。</w:t>
      </w:r>
    </w:p>
    <w:p>
      <w:pPr>
        <w:topLinePunct/>
        <w:ind w:firstLine="594" w:firstLineChars="200"/>
        <w:jc w:val="both"/>
        <w:rPr>
          <w:rFonts w:ascii="仿宋_GB2312"/>
          <w:szCs w:val="32"/>
        </w:rPr>
      </w:pPr>
      <w:r>
        <w:rPr>
          <w:rFonts w:hint="eastAsia" w:ascii="仿宋_GB2312"/>
          <w:szCs w:val="32"/>
        </w:rPr>
        <w:t>可持续性分析</w:t>
      </w:r>
      <w:r>
        <w:rPr>
          <w:rFonts w:hint="eastAsia" w:ascii="仿宋_GB2312"/>
          <w:szCs w:val="32"/>
          <w:lang w:eastAsia="zh-CN"/>
        </w:rPr>
        <w:t>：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left="0" w:leftChars="0" w:firstLine="594" w:firstLineChars="200"/>
      </w:pPr>
      <w:r>
        <w:rPr>
          <w:rFonts w:hint="eastAsia" w:ascii="仿宋_GB2312"/>
          <w:szCs w:val="32"/>
          <w:lang w:eastAsia="zh-CN"/>
        </w:rPr>
        <w:t>完善幼儿园保育教育软硬件设施，提升教师队伍素质，开展多样文化活动培养幼儿学习兴趣，提升幼儿整体综合素质，有效开展幼儿活动，得到孩子和家长以及社会的肯定。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zRlNTIzYzM0ZGJiN2UwZWFiODYwYjk4YzUzMDcifQ=="/>
  </w:docVars>
  <w:rsids>
    <w:rsidRoot w:val="00000000"/>
    <w:rsid w:val="0003165D"/>
    <w:rsid w:val="000734D8"/>
    <w:rsid w:val="000818E1"/>
    <w:rsid w:val="001C1F4B"/>
    <w:rsid w:val="00853F7D"/>
    <w:rsid w:val="008B1CB4"/>
    <w:rsid w:val="00BE353D"/>
    <w:rsid w:val="00CA3795"/>
    <w:rsid w:val="010419BF"/>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5A3ABE"/>
    <w:rsid w:val="068F04FE"/>
    <w:rsid w:val="069C0B16"/>
    <w:rsid w:val="06BD3E45"/>
    <w:rsid w:val="06EC1A07"/>
    <w:rsid w:val="06F71FA1"/>
    <w:rsid w:val="071B774F"/>
    <w:rsid w:val="071D1D74"/>
    <w:rsid w:val="07344224"/>
    <w:rsid w:val="073B65E5"/>
    <w:rsid w:val="075E72BF"/>
    <w:rsid w:val="079071B3"/>
    <w:rsid w:val="07A05761"/>
    <w:rsid w:val="07F341CA"/>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D1E5E65"/>
    <w:rsid w:val="0D2F2B09"/>
    <w:rsid w:val="0D486A3B"/>
    <w:rsid w:val="0D752BC2"/>
    <w:rsid w:val="0D7B510F"/>
    <w:rsid w:val="0D7D79F5"/>
    <w:rsid w:val="0D9269D6"/>
    <w:rsid w:val="0D9D221C"/>
    <w:rsid w:val="0DAA0AD7"/>
    <w:rsid w:val="0DFD3DCC"/>
    <w:rsid w:val="0E313107"/>
    <w:rsid w:val="0E5F7F80"/>
    <w:rsid w:val="0EA9228F"/>
    <w:rsid w:val="0EC54557"/>
    <w:rsid w:val="0ED73C5D"/>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D068B"/>
    <w:rsid w:val="12851EC3"/>
    <w:rsid w:val="12A37B1F"/>
    <w:rsid w:val="12E051BC"/>
    <w:rsid w:val="13234288"/>
    <w:rsid w:val="1324792E"/>
    <w:rsid w:val="132B52F5"/>
    <w:rsid w:val="13491746"/>
    <w:rsid w:val="134F5F13"/>
    <w:rsid w:val="13752178"/>
    <w:rsid w:val="13B73C20"/>
    <w:rsid w:val="1402417D"/>
    <w:rsid w:val="141A14B2"/>
    <w:rsid w:val="14314B43"/>
    <w:rsid w:val="14587163"/>
    <w:rsid w:val="146D2176"/>
    <w:rsid w:val="147B5916"/>
    <w:rsid w:val="148A0FC1"/>
    <w:rsid w:val="14B56308"/>
    <w:rsid w:val="151B1F81"/>
    <w:rsid w:val="158D294E"/>
    <w:rsid w:val="159D4049"/>
    <w:rsid w:val="15A77E18"/>
    <w:rsid w:val="15AC2440"/>
    <w:rsid w:val="15CC7B0F"/>
    <w:rsid w:val="160A61BB"/>
    <w:rsid w:val="16223961"/>
    <w:rsid w:val="164613D4"/>
    <w:rsid w:val="16514884"/>
    <w:rsid w:val="16551D86"/>
    <w:rsid w:val="16E66963"/>
    <w:rsid w:val="173E4FE9"/>
    <w:rsid w:val="178C784F"/>
    <w:rsid w:val="1796390A"/>
    <w:rsid w:val="17C65254"/>
    <w:rsid w:val="17D858C9"/>
    <w:rsid w:val="17E03085"/>
    <w:rsid w:val="180949E1"/>
    <w:rsid w:val="180C6D7F"/>
    <w:rsid w:val="185C2EC6"/>
    <w:rsid w:val="1872212F"/>
    <w:rsid w:val="18E144C4"/>
    <w:rsid w:val="18E84F59"/>
    <w:rsid w:val="19496852"/>
    <w:rsid w:val="195102BA"/>
    <w:rsid w:val="195D0DA0"/>
    <w:rsid w:val="19DB4ABE"/>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4F7AD2"/>
    <w:rsid w:val="1F55079D"/>
    <w:rsid w:val="1FB81169"/>
    <w:rsid w:val="1FBA2D55"/>
    <w:rsid w:val="1FCD2762"/>
    <w:rsid w:val="201A4A22"/>
    <w:rsid w:val="20303B21"/>
    <w:rsid w:val="206B2351"/>
    <w:rsid w:val="209548C1"/>
    <w:rsid w:val="20A36C97"/>
    <w:rsid w:val="213C2D54"/>
    <w:rsid w:val="2141248D"/>
    <w:rsid w:val="214C1851"/>
    <w:rsid w:val="22722551"/>
    <w:rsid w:val="22745AB0"/>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141DA"/>
    <w:rsid w:val="25DD4E4D"/>
    <w:rsid w:val="25EA3096"/>
    <w:rsid w:val="263969E5"/>
    <w:rsid w:val="26512CBF"/>
    <w:rsid w:val="26575206"/>
    <w:rsid w:val="268F3527"/>
    <w:rsid w:val="26C708A4"/>
    <w:rsid w:val="26C732A2"/>
    <w:rsid w:val="26F61DA8"/>
    <w:rsid w:val="273A5696"/>
    <w:rsid w:val="27494102"/>
    <w:rsid w:val="275E7146"/>
    <w:rsid w:val="27762433"/>
    <w:rsid w:val="27B35A73"/>
    <w:rsid w:val="27BC1F45"/>
    <w:rsid w:val="28214B1E"/>
    <w:rsid w:val="287D7490"/>
    <w:rsid w:val="28865B9F"/>
    <w:rsid w:val="28E17D2E"/>
    <w:rsid w:val="28FB2C29"/>
    <w:rsid w:val="2920799D"/>
    <w:rsid w:val="294962A1"/>
    <w:rsid w:val="299A22A0"/>
    <w:rsid w:val="299D3150"/>
    <w:rsid w:val="29AE75CF"/>
    <w:rsid w:val="29D554A7"/>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C60144"/>
    <w:rsid w:val="2CE96D63"/>
    <w:rsid w:val="2CEB0FFD"/>
    <w:rsid w:val="2CF61D41"/>
    <w:rsid w:val="2D1A32DF"/>
    <w:rsid w:val="2D285EE7"/>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0DC319E"/>
    <w:rsid w:val="310E2126"/>
    <w:rsid w:val="31412736"/>
    <w:rsid w:val="314567FE"/>
    <w:rsid w:val="31910CE0"/>
    <w:rsid w:val="322A1CE7"/>
    <w:rsid w:val="323209A9"/>
    <w:rsid w:val="324B7CE2"/>
    <w:rsid w:val="32653BDA"/>
    <w:rsid w:val="32FA4CE5"/>
    <w:rsid w:val="33760979"/>
    <w:rsid w:val="339F496B"/>
    <w:rsid w:val="33AE4F94"/>
    <w:rsid w:val="33EF7543"/>
    <w:rsid w:val="33F0141D"/>
    <w:rsid w:val="341E6E5A"/>
    <w:rsid w:val="34543195"/>
    <w:rsid w:val="34A93833"/>
    <w:rsid w:val="34B242F3"/>
    <w:rsid w:val="34CC177B"/>
    <w:rsid w:val="34ED4EE8"/>
    <w:rsid w:val="35084859"/>
    <w:rsid w:val="3509612E"/>
    <w:rsid w:val="357020D9"/>
    <w:rsid w:val="357900C1"/>
    <w:rsid w:val="35C505A6"/>
    <w:rsid w:val="35D61672"/>
    <w:rsid w:val="35FF2740"/>
    <w:rsid w:val="36271315"/>
    <w:rsid w:val="36483084"/>
    <w:rsid w:val="3679432D"/>
    <w:rsid w:val="369F6C27"/>
    <w:rsid w:val="36CB3C3C"/>
    <w:rsid w:val="36DB499C"/>
    <w:rsid w:val="3701379B"/>
    <w:rsid w:val="37156D62"/>
    <w:rsid w:val="378A5996"/>
    <w:rsid w:val="382937BA"/>
    <w:rsid w:val="383E78E7"/>
    <w:rsid w:val="3850678B"/>
    <w:rsid w:val="38766CC9"/>
    <w:rsid w:val="389C7394"/>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705ABE"/>
    <w:rsid w:val="438751EB"/>
    <w:rsid w:val="43877FAE"/>
    <w:rsid w:val="43B81E62"/>
    <w:rsid w:val="43BF4EF5"/>
    <w:rsid w:val="44146AF0"/>
    <w:rsid w:val="445B0B54"/>
    <w:rsid w:val="44642218"/>
    <w:rsid w:val="44852429"/>
    <w:rsid w:val="44A757A1"/>
    <w:rsid w:val="44CC3399"/>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0F15E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3103EA"/>
    <w:rsid w:val="4C452914"/>
    <w:rsid w:val="4C616B6E"/>
    <w:rsid w:val="4C7C3D06"/>
    <w:rsid w:val="4C8E263A"/>
    <w:rsid w:val="4CBB5F06"/>
    <w:rsid w:val="4CE47987"/>
    <w:rsid w:val="4CEE6A44"/>
    <w:rsid w:val="4D6878B2"/>
    <w:rsid w:val="4D956757"/>
    <w:rsid w:val="4DA70CB8"/>
    <w:rsid w:val="4E2F63FC"/>
    <w:rsid w:val="4E507DC8"/>
    <w:rsid w:val="4E526A36"/>
    <w:rsid w:val="4E7501DB"/>
    <w:rsid w:val="4EA50A76"/>
    <w:rsid w:val="4EBE3A8B"/>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0A04CC"/>
    <w:rsid w:val="5A3C6978"/>
    <w:rsid w:val="5A4B569A"/>
    <w:rsid w:val="5AB077D3"/>
    <w:rsid w:val="5AC37690"/>
    <w:rsid w:val="5AD85445"/>
    <w:rsid w:val="5B090A56"/>
    <w:rsid w:val="5B740217"/>
    <w:rsid w:val="5B76437F"/>
    <w:rsid w:val="5B9B50D2"/>
    <w:rsid w:val="5BA16F3B"/>
    <w:rsid w:val="5BA901B2"/>
    <w:rsid w:val="5BAF4427"/>
    <w:rsid w:val="5BC53F6F"/>
    <w:rsid w:val="5BFE2921"/>
    <w:rsid w:val="5C050F4B"/>
    <w:rsid w:val="5C1D7678"/>
    <w:rsid w:val="5C222AB6"/>
    <w:rsid w:val="5C2F66B3"/>
    <w:rsid w:val="5C3B23F7"/>
    <w:rsid w:val="5C997478"/>
    <w:rsid w:val="5CCA0A54"/>
    <w:rsid w:val="5CEA28E2"/>
    <w:rsid w:val="5D181EC4"/>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5FBE79D4"/>
    <w:rsid w:val="604B7FB1"/>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3839B4"/>
    <w:rsid w:val="634024FD"/>
    <w:rsid w:val="64254F15"/>
    <w:rsid w:val="645A1E2B"/>
    <w:rsid w:val="64832DED"/>
    <w:rsid w:val="64B63BDF"/>
    <w:rsid w:val="654E7C57"/>
    <w:rsid w:val="656F0747"/>
    <w:rsid w:val="658827B6"/>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8083E2B"/>
    <w:rsid w:val="681C60E4"/>
    <w:rsid w:val="68281AC7"/>
    <w:rsid w:val="684938E2"/>
    <w:rsid w:val="688447CE"/>
    <w:rsid w:val="688D03FE"/>
    <w:rsid w:val="689F1A2F"/>
    <w:rsid w:val="68A075C7"/>
    <w:rsid w:val="692111E7"/>
    <w:rsid w:val="692A46A9"/>
    <w:rsid w:val="694836DA"/>
    <w:rsid w:val="69946E00"/>
    <w:rsid w:val="69A51B41"/>
    <w:rsid w:val="69B44B73"/>
    <w:rsid w:val="69B83FDB"/>
    <w:rsid w:val="69E30A73"/>
    <w:rsid w:val="69F631C5"/>
    <w:rsid w:val="6A322A37"/>
    <w:rsid w:val="6A36579A"/>
    <w:rsid w:val="6A453E4C"/>
    <w:rsid w:val="6A8C0854"/>
    <w:rsid w:val="6A92006E"/>
    <w:rsid w:val="6AB50B28"/>
    <w:rsid w:val="6ABE279E"/>
    <w:rsid w:val="6AC36CE2"/>
    <w:rsid w:val="6ADB20E3"/>
    <w:rsid w:val="6B070110"/>
    <w:rsid w:val="6B12774C"/>
    <w:rsid w:val="6B150B8B"/>
    <w:rsid w:val="6B1747F7"/>
    <w:rsid w:val="6B860659"/>
    <w:rsid w:val="6BAE515B"/>
    <w:rsid w:val="6BE647A0"/>
    <w:rsid w:val="6BEA24AB"/>
    <w:rsid w:val="6BF71B9E"/>
    <w:rsid w:val="6C111ED1"/>
    <w:rsid w:val="6C2B72B7"/>
    <w:rsid w:val="6C517E18"/>
    <w:rsid w:val="6C612DCA"/>
    <w:rsid w:val="6C891725"/>
    <w:rsid w:val="6CB31985"/>
    <w:rsid w:val="6CBB68DA"/>
    <w:rsid w:val="6D140A4E"/>
    <w:rsid w:val="6D24302F"/>
    <w:rsid w:val="6D2A2553"/>
    <w:rsid w:val="6D342CA5"/>
    <w:rsid w:val="6D443965"/>
    <w:rsid w:val="6D927255"/>
    <w:rsid w:val="6DC365FF"/>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A94143"/>
    <w:rsid w:val="70C00DA1"/>
    <w:rsid w:val="70F06DC3"/>
    <w:rsid w:val="711940A5"/>
    <w:rsid w:val="713C7039"/>
    <w:rsid w:val="71511AE5"/>
    <w:rsid w:val="715859BC"/>
    <w:rsid w:val="717125B4"/>
    <w:rsid w:val="71791D12"/>
    <w:rsid w:val="717B6DAC"/>
    <w:rsid w:val="719F723F"/>
    <w:rsid w:val="71B45728"/>
    <w:rsid w:val="720C498A"/>
    <w:rsid w:val="72435C11"/>
    <w:rsid w:val="7246688E"/>
    <w:rsid w:val="72547518"/>
    <w:rsid w:val="72715317"/>
    <w:rsid w:val="72A51DEC"/>
    <w:rsid w:val="72A7552E"/>
    <w:rsid w:val="72B217A2"/>
    <w:rsid w:val="72B946C0"/>
    <w:rsid w:val="73660DF0"/>
    <w:rsid w:val="736B56FB"/>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A21A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9D056B"/>
    <w:rsid w:val="7BA303A3"/>
    <w:rsid w:val="7BD46756"/>
    <w:rsid w:val="7C301156"/>
    <w:rsid w:val="7C487CEC"/>
    <w:rsid w:val="7C4B4E4D"/>
    <w:rsid w:val="7C6E734C"/>
    <w:rsid w:val="7C8A6001"/>
    <w:rsid w:val="7CBC0446"/>
    <w:rsid w:val="7D004BF4"/>
    <w:rsid w:val="7D0471F0"/>
    <w:rsid w:val="7DC34C9D"/>
    <w:rsid w:val="7DD23DE0"/>
    <w:rsid w:val="7E1B3094"/>
    <w:rsid w:val="7E22757A"/>
    <w:rsid w:val="7E38185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2004</Words>
  <Characters>2088</Characters>
  <Lines>0</Lines>
  <Paragraphs>0</Paragraphs>
  <TotalTime>1</TotalTime>
  <ScaleCrop>false</ScaleCrop>
  <LinksUpToDate>false</LinksUpToDate>
  <CharactersWithSpaces>2115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2023-09-25T02:40:46Z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B201D2C200CE45B792C6EAA668A8AFF2</vt:lpwstr>
  </property>
</Properties>
</file>