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lang w:eastAsia="zh-CN"/>
        </w:rPr>
        <w:t>度假区大渔中学</w:t>
      </w:r>
      <w:r>
        <w:rPr>
          <w:rFonts w:hint="eastAsia" w:ascii="方正小标宋_GBK" w:eastAsia="方正小标宋_GBK"/>
          <w:sz w:val="36"/>
          <w:szCs w:val="36"/>
        </w:rPr>
        <w:t>项目支出绩效报告（自评）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（一）项目基本情况简介，包括项目基本性质、用途和主要内容、涉及范围等。</w:t>
      </w:r>
    </w:p>
    <w:p>
      <w:pPr>
        <w:topLinePunct/>
        <w:ind w:firstLine="594" w:firstLineChars="200"/>
        <w:rPr>
          <w:rFonts w:ascii="仿宋_GB2312"/>
          <w:szCs w:val="32"/>
        </w:rPr>
      </w:pPr>
      <w:r>
        <w:rPr>
          <w:rFonts w:ascii="仿宋_GB2312"/>
          <w:szCs w:val="32"/>
        </w:rPr>
        <w:t>昆明滇池国家旅游度假区大渔中学</w:t>
      </w:r>
      <w:r>
        <w:rPr>
          <w:rFonts w:hint="eastAsia" w:ascii="仿宋_GB2312"/>
          <w:szCs w:val="32"/>
        </w:rPr>
        <w:t>2</w:t>
      </w:r>
      <w:r>
        <w:rPr>
          <w:rFonts w:ascii="仿宋_GB2312"/>
          <w:szCs w:val="32"/>
        </w:rPr>
        <w:t>022年预算项目共有二项</w:t>
      </w:r>
      <w:r>
        <w:rPr>
          <w:rFonts w:hint="eastAsia" w:ascii="仿宋_GB2312"/>
          <w:szCs w:val="32"/>
        </w:rPr>
        <w:t>，</w:t>
      </w:r>
      <w:r>
        <w:rPr>
          <w:rFonts w:ascii="仿宋_GB2312"/>
          <w:szCs w:val="32"/>
        </w:rPr>
        <w:t>合计</w:t>
      </w:r>
      <w:r>
        <w:rPr>
          <w:rFonts w:hint="eastAsia" w:ascii="仿宋_GB2312"/>
          <w:szCs w:val="32"/>
        </w:rPr>
        <w:t>1</w:t>
      </w:r>
      <w:r>
        <w:rPr>
          <w:rFonts w:ascii="仿宋_GB2312"/>
          <w:szCs w:val="32"/>
        </w:rPr>
        <w:t>4.14万元</w:t>
      </w:r>
      <w:r>
        <w:rPr>
          <w:rFonts w:hint="eastAsia" w:ascii="仿宋_GB2312"/>
          <w:szCs w:val="32"/>
        </w:rPr>
        <w:t>：</w:t>
      </w:r>
    </w:p>
    <w:p>
      <w:pPr>
        <w:topLinePunct/>
        <w:ind w:firstLine="593"/>
        <w:rPr>
          <w:rFonts w:ascii="仿宋_GB2312"/>
          <w:szCs w:val="32"/>
        </w:rPr>
      </w:pPr>
      <w:r>
        <w:rPr>
          <w:rFonts w:ascii="仿宋_GB2312"/>
          <w:szCs w:val="32"/>
        </w:rPr>
        <w:t>1</w:t>
      </w:r>
      <w:r>
        <w:rPr>
          <w:rFonts w:hint="eastAsia" w:ascii="仿宋_GB2312"/>
          <w:szCs w:val="32"/>
        </w:rPr>
        <w:t>、</w:t>
      </w:r>
      <w:r>
        <w:rPr>
          <w:rFonts w:ascii="仿宋_GB2312"/>
          <w:szCs w:val="32"/>
        </w:rPr>
        <w:t>根据</w:t>
      </w:r>
      <w:r>
        <w:rPr>
          <w:rFonts w:hint="eastAsia" w:ascii="仿宋_GB2312"/>
          <w:szCs w:val="32"/>
        </w:rPr>
        <w:t>教材厅函（2</w:t>
      </w:r>
      <w:r>
        <w:rPr>
          <w:rFonts w:ascii="仿宋_GB2312"/>
          <w:szCs w:val="32"/>
        </w:rPr>
        <w:t>017</w:t>
      </w:r>
      <w:r>
        <w:rPr>
          <w:rFonts w:hint="eastAsia" w:ascii="仿宋_GB2312"/>
          <w:szCs w:val="32"/>
        </w:rPr>
        <w:t>）2号文件，预算2</w:t>
      </w:r>
      <w:r>
        <w:rPr>
          <w:rFonts w:ascii="仿宋_GB2312"/>
          <w:szCs w:val="32"/>
        </w:rPr>
        <w:t>022年中小学教科书经费</w:t>
      </w:r>
      <w:r>
        <w:rPr>
          <w:rFonts w:hint="eastAsia" w:ascii="仿宋_GB2312"/>
          <w:szCs w:val="32"/>
        </w:rPr>
        <w:t>7</w:t>
      </w:r>
      <w:r>
        <w:rPr>
          <w:rFonts w:ascii="仿宋_GB2312"/>
          <w:szCs w:val="32"/>
        </w:rPr>
        <w:t>.14万元</w:t>
      </w:r>
      <w:r>
        <w:rPr>
          <w:rFonts w:hint="eastAsia" w:ascii="仿宋_GB2312"/>
          <w:szCs w:val="32"/>
        </w:rPr>
        <w:t>；</w:t>
      </w:r>
    </w:p>
    <w:p>
      <w:pPr>
        <w:ind w:firstLine="593"/>
      </w:pPr>
      <w:r>
        <w:t>2</w:t>
      </w:r>
      <w:r>
        <w:rPr>
          <w:rFonts w:hint="eastAsia"/>
        </w:rPr>
        <w:t>、</w:t>
      </w:r>
      <w:r>
        <w:t>委托代理记账经费</w:t>
      </w:r>
      <w:r>
        <w:rPr>
          <w:rFonts w:hint="eastAsia"/>
        </w:rPr>
        <w:t>7万元。</w:t>
      </w:r>
    </w:p>
    <w:p>
      <w:pPr>
        <w:topLinePunct/>
        <w:ind w:firstLine="594" w:firstLineChars="200"/>
        <w:rPr>
          <w:rFonts w:ascii="仿宋_GB2312"/>
          <w:szCs w:val="32"/>
        </w:rPr>
      </w:pPr>
      <w:r>
        <w:rPr>
          <w:rFonts w:hint="eastAsia" w:ascii="仿宋_GB2312"/>
          <w:szCs w:val="32"/>
        </w:rPr>
        <w:t>（二）绩效目标设定及指标完成情况。</w:t>
      </w:r>
    </w:p>
    <w:p>
      <w:pPr>
        <w:widowControl/>
        <w:ind w:firstLine="594" w:firstLineChars="200"/>
        <w:jc w:val="left"/>
        <w:rPr>
          <w:rFonts w:ascii="Times New Roman" w:hAnsi="Times New Roman" w:cs="Times New Roman"/>
          <w:kern w:val="0"/>
          <w:szCs w:val="32"/>
        </w:rPr>
      </w:pPr>
      <w:r>
        <w:rPr>
          <w:rFonts w:hint="eastAsia" w:ascii="仿宋_GB2312"/>
          <w:szCs w:val="32"/>
        </w:rPr>
        <w:t>1、2</w:t>
      </w:r>
      <w:r>
        <w:rPr>
          <w:rFonts w:ascii="仿宋_GB2312"/>
          <w:szCs w:val="32"/>
        </w:rPr>
        <w:t>022年中学生教科书经费的目标是</w:t>
      </w:r>
      <w:r>
        <w:rPr>
          <w:rFonts w:hint="eastAsia" w:ascii="仿宋_GB2312"/>
          <w:szCs w:val="32"/>
        </w:rPr>
        <w:t>：</w:t>
      </w:r>
      <w:r>
        <w:rPr>
          <w:rFonts w:hint="eastAsia" w:ascii="Times New Roman" w:hAnsi="Times New Roman" w:cs="Times New Roman"/>
          <w:kern w:val="0"/>
          <w:szCs w:val="32"/>
        </w:rPr>
        <w:t>教科书是让人学习知识和年轻人的道德基础教育和国家意识教育的材料，要求学生树立正确的世界观和历史观，普及文化素质，提高全民文化水平。保证学生在开课前及时拿到教材。预算2</w:t>
      </w:r>
      <w:r>
        <w:rPr>
          <w:rFonts w:ascii="Times New Roman" w:hAnsi="Times New Roman" w:cs="Times New Roman"/>
          <w:kern w:val="0"/>
          <w:szCs w:val="32"/>
        </w:rPr>
        <w:t>022年中学生教科书经费</w:t>
      </w:r>
      <w:r>
        <w:rPr>
          <w:rFonts w:hint="eastAsia" w:ascii="Times New Roman" w:hAnsi="Times New Roman" w:cs="Times New Roman"/>
          <w:kern w:val="0"/>
          <w:szCs w:val="32"/>
        </w:rPr>
        <w:t>7</w:t>
      </w:r>
      <w:r>
        <w:rPr>
          <w:rFonts w:ascii="Times New Roman" w:hAnsi="Times New Roman" w:cs="Times New Roman"/>
          <w:kern w:val="0"/>
          <w:szCs w:val="32"/>
        </w:rPr>
        <w:t>.14万元</w:t>
      </w:r>
      <w:r>
        <w:rPr>
          <w:rFonts w:hint="eastAsia" w:ascii="Times New Roman" w:hAnsi="Times New Roman" w:cs="Times New Roman"/>
          <w:kern w:val="0"/>
          <w:szCs w:val="32"/>
        </w:rPr>
        <w:t>，决算2</w:t>
      </w:r>
      <w:r>
        <w:rPr>
          <w:rFonts w:ascii="Times New Roman" w:hAnsi="Times New Roman" w:cs="Times New Roman"/>
          <w:kern w:val="0"/>
          <w:szCs w:val="32"/>
        </w:rPr>
        <w:t>022年中学生教科书经费</w:t>
      </w:r>
      <w:r>
        <w:rPr>
          <w:rFonts w:hint="eastAsia" w:ascii="Times New Roman" w:hAnsi="Times New Roman" w:cs="Times New Roman"/>
          <w:kern w:val="0"/>
          <w:szCs w:val="32"/>
        </w:rPr>
        <w:t>6</w:t>
      </w:r>
      <w:r>
        <w:rPr>
          <w:rFonts w:ascii="Times New Roman" w:hAnsi="Times New Roman" w:cs="Times New Roman"/>
          <w:kern w:val="0"/>
          <w:szCs w:val="32"/>
        </w:rPr>
        <w:t>.83万元</w:t>
      </w:r>
      <w:r>
        <w:rPr>
          <w:rFonts w:hint="eastAsia" w:ascii="Times New Roman" w:hAnsi="Times New Roman" w:cs="Times New Roman"/>
          <w:kern w:val="0"/>
          <w:szCs w:val="32"/>
        </w:rPr>
        <w:t>，</w:t>
      </w:r>
      <w:r>
        <w:rPr>
          <w:rFonts w:ascii="Times New Roman" w:hAnsi="Times New Roman" w:cs="Times New Roman"/>
          <w:kern w:val="0"/>
          <w:szCs w:val="32"/>
        </w:rPr>
        <w:t>完成</w:t>
      </w:r>
      <w:r>
        <w:rPr>
          <w:rFonts w:hint="eastAsia" w:ascii="Times New Roman" w:hAnsi="Times New Roman" w:cs="Times New Roman"/>
          <w:kern w:val="0"/>
          <w:szCs w:val="32"/>
        </w:rPr>
        <w:t>9</w:t>
      </w:r>
      <w:r>
        <w:rPr>
          <w:rFonts w:ascii="Times New Roman" w:hAnsi="Times New Roman" w:cs="Times New Roman"/>
          <w:kern w:val="0"/>
          <w:szCs w:val="32"/>
        </w:rPr>
        <w:t>5.66</w:t>
      </w:r>
      <w:r>
        <w:rPr>
          <w:rFonts w:hint="eastAsia" w:ascii="Times New Roman" w:hAnsi="Times New Roman" w:cs="Times New Roman"/>
          <w:kern w:val="0"/>
          <w:szCs w:val="32"/>
        </w:rPr>
        <w:t>%。</w:t>
      </w:r>
    </w:p>
    <w:p>
      <w:pPr>
        <w:widowControl/>
        <w:ind w:firstLine="594" w:firstLineChars="200"/>
        <w:jc w:val="left"/>
      </w:pPr>
      <w:r>
        <w:rPr>
          <w:rFonts w:hint="eastAsia" w:ascii="Times New Roman" w:hAnsi="Times New Roman" w:cs="Times New Roman"/>
          <w:kern w:val="0"/>
          <w:szCs w:val="32"/>
        </w:rPr>
        <w:t>2、</w:t>
      </w:r>
      <w:r>
        <w:t>委托代理记账经费的目标是</w:t>
      </w:r>
      <w:r>
        <w:rPr>
          <w:rFonts w:hint="eastAsia"/>
        </w:rPr>
        <w:t>：按照高标准、严要求完成2</w:t>
      </w:r>
      <w:r>
        <w:t>022年财务相关工作</w:t>
      </w:r>
      <w:r>
        <w:rPr>
          <w:rFonts w:hint="eastAsia"/>
        </w:rPr>
        <w:t>，</w:t>
      </w:r>
      <w:r>
        <w:t>与昆明市政府管家财务有限公司签订委托代理记账服务合同</w:t>
      </w:r>
      <w:r>
        <w:rPr>
          <w:rFonts w:hint="eastAsia"/>
        </w:rPr>
        <w:t>，</w:t>
      </w:r>
      <w:r>
        <w:t>圆满完成</w:t>
      </w:r>
      <w:r>
        <w:rPr>
          <w:rFonts w:hint="eastAsia"/>
        </w:rPr>
        <w:t>2</w:t>
      </w:r>
      <w:r>
        <w:t>022年财务工作</w:t>
      </w:r>
      <w:r>
        <w:rPr>
          <w:rFonts w:hint="eastAsia"/>
        </w:rPr>
        <w:t>。</w:t>
      </w:r>
      <w:r>
        <w:t>预算</w:t>
      </w:r>
      <w:r>
        <w:rPr>
          <w:rFonts w:hint="eastAsia"/>
        </w:rPr>
        <w:t>委托代理记账经费7万元，决算委托代理记账经费7万元，完成1</w:t>
      </w:r>
      <w:r>
        <w:t>00</w:t>
      </w:r>
      <w:r>
        <w:rPr>
          <w:rFonts w:hint="eastAsia"/>
        </w:rPr>
        <w:t>%。</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hAnsi="仿宋_GB2312" w:cs="仿宋_GB2312"/>
          <w:szCs w:val="32"/>
        </w:rPr>
      </w:pPr>
      <w:r>
        <w:rPr>
          <w:rFonts w:ascii="仿宋_GB2312" w:hAnsi="仿宋_GB2312" w:cs="仿宋_GB2312"/>
          <w:szCs w:val="32"/>
        </w:rPr>
        <w:t>1</w:t>
      </w:r>
      <w:r>
        <w:rPr>
          <w:rFonts w:hint="eastAsia" w:ascii="仿宋_GB2312" w:hAnsi="仿宋_GB2312" w:cs="仿宋_GB2312"/>
          <w:szCs w:val="32"/>
        </w:rPr>
        <w:t>、</w:t>
      </w:r>
      <w:r>
        <w:rPr>
          <w:rFonts w:ascii="仿宋_GB2312" w:hAnsi="仿宋_GB2312" w:cs="仿宋_GB2312"/>
          <w:szCs w:val="32"/>
        </w:rPr>
        <w:t>项目资金安排落实</w:t>
      </w:r>
      <w:r>
        <w:rPr>
          <w:rFonts w:hint="eastAsia" w:ascii="仿宋_GB2312" w:hAnsi="仿宋_GB2312" w:cs="仿宋_GB2312"/>
          <w:szCs w:val="32"/>
        </w:rPr>
        <w:t>、</w:t>
      </w:r>
      <w:r>
        <w:rPr>
          <w:rFonts w:ascii="仿宋_GB2312" w:hAnsi="仿宋_GB2312" w:cs="仿宋_GB2312"/>
          <w:szCs w:val="32"/>
        </w:rPr>
        <w:t>总投入等情况</w:t>
      </w:r>
      <w:r>
        <w:rPr>
          <w:rFonts w:hint="eastAsia" w:ascii="仿宋_GB2312" w:hAnsi="仿宋_GB2312" w:cs="仿宋_GB2312"/>
          <w:szCs w:val="32"/>
        </w:rPr>
        <w:t>。</w:t>
      </w:r>
    </w:p>
    <w:p>
      <w:pPr>
        <w:topLinePunct/>
        <w:ind w:firstLine="594" w:firstLineChars="200"/>
      </w:pPr>
      <w:r>
        <w:rPr>
          <w:rFonts w:hint="eastAsia" w:ascii="仿宋_GB2312" w:hAnsi="仿宋_GB2312" w:cs="仿宋_GB2312"/>
          <w:szCs w:val="32"/>
        </w:rPr>
        <w:t>2</w:t>
      </w:r>
      <w:r>
        <w:rPr>
          <w:rFonts w:ascii="仿宋_GB2312" w:hAnsi="仿宋_GB2312" w:cs="仿宋_GB2312"/>
          <w:szCs w:val="32"/>
        </w:rPr>
        <w:t>022年中学生教科书经费及</w:t>
      </w:r>
      <w:r>
        <w:t>委托代理记账经费均通过</w:t>
      </w:r>
      <w:r>
        <w:rPr>
          <w:rFonts w:hint="eastAsia"/>
        </w:rPr>
        <w:t>“云南财政预算管理一体化系统”进行了资金的预算、管理、使用。坚持收支两条线原则，严守财经纪律，依法进行会计核算。精准实施预决算、资产、收支、绩效、内控、采购管理等，接受相关部门的监督和审计。合理统筹和管理各项资金，保证资金安全。学校财务管理在校长“一支笔”领导下统筹开展，以“分口管理，分级负责”为原则，落实“严格制度规定、优化支出管理、提高使用效益”的工作目标，以“严格落实八项规定，厉行节约”为工作重点，尽量杜绝 “三公经费”支出，保障财物行为的合规、合法。教科书经费由教学事务处专人经办、进行申报，</w:t>
      </w:r>
      <w:r>
        <w:t>委托代理记账经费经过严格筛选委托具有代理记账资质的昆明市政务管家财务有限公司进行此项工作</w:t>
      </w:r>
      <w:r>
        <w:rPr>
          <w:rFonts w:hint="eastAsia"/>
        </w:rPr>
        <w:t>。</w:t>
      </w:r>
    </w:p>
    <w:p>
      <w:pPr>
        <w:topLinePunct/>
        <w:ind w:firstLine="594" w:firstLineChars="200"/>
        <w:rPr>
          <w:rFonts w:ascii="仿宋_GB2312" w:hAnsi="仿宋_GB2312" w:cs="仿宋_GB2312"/>
          <w:szCs w:val="32"/>
        </w:rPr>
      </w:pPr>
      <w:r>
        <w:rPr>
          <w:rFonts w:hint="eastAsia" w:ascii="仿宋_GB2312" w:hAnsi="仿宋_GB2312" w:cs="仿宋_GB2312"/>
          <w:szCs w:val="32"/>
        </w:rPr>
        <w:t>2．项目资金实际使用情况</w:t>
      </w:r>
    </w:p>
    <w:p>
      <w:pPr>
        <w:topLinePunct/>
        <w:ind w:firstLine="594" w:firstLineChars="200"/>
        <w:rPr>
          <w:rFonts w:ascii="仿宋_GB2312" w:hAnsi="仿宋_GB2312" w:cs="仿宋_GB2312"/>
          <w:szCs w:val="32"/>
        </w:rPr>
      </w:pPr>
      <w:r>
        <w:rPr>
          <w:rFonts w:hint="eastAsia" w:ascii="仿宋_GB2312" w:hAnsi="仿宋_GB2312" w:cs="仿宋_GB2312"/>
          <w:szCs w:val="32"/>
        </w:rPr>
        <w:t>教科书经费在预算批复后，按照学生教科书购买时间及需支付资金据实支付，共支付教科书费</w:t>
      </w:r>
      <w:r>
        <w:rPr>
          <w:rFonts w:ascii="仿宋_GB2312" w:hAnsi="仿宋_GB2312" w:cs="仿宋_GB2312"/>
          <w:szCs w:val="32"/>
        </w:rPr>
        <w:t>6.83</w:t>
      </w:r>
      <w:r>
        <w:rPr>
          <w:rFonts w:hint="eastAsia" w:ascii="仿宋_GB2312" w:hAnsi="仿宋_GB2312" w:cs="仿宋_GB2312"/>
          <w:szCs w:val="32"/>
        </w:rPr>
        <w:t>万元，完成预算金额的</w:t>
      </w:r>
      <w:r>
        <w:rPr>
          <w:rFonts w:ascii="仿宋_GB2312" w:hAnsi="仿宋_GB2312" w:cs="仿宋_GB2312"/>
          <w:szCs w:val="32"/>
        </w:rPr>
        <w:t>95.66</w:t>
      </w:r>
      <w:r>
        <w:rPr>
          <w:rFonts w:hint="eastAsia" w:ascii="仿宋_GB2312" w:hAnsi="仿宋_GB2312" w:cs="仿宋_GB2312"/>
          <w:szCs w:val="32"/>
        </w:rPr>
        <w:t>%。</w:t>
      </w:r>
      <w:r>
        <w:t>委托代理记账经费</w:t>
      </w:r>
      <w:r>
        <w:rPr>
          <w:rFonts w:hint="eastAsia" w:ascii="仿宋_GB2312" w:hAnsi="仿宋_GB2312" w:cs="仿宋_GB2312"/>
          <w:szCs w:val="32"/>
        </w:rPr>
        <w:t>在预算批复后，按照合同约定的7万元据实支付，完成预算金额的1</w:t>
      </w:r>
      <w:r>
        <w:rPr>
          <w:rFonts w:ascii="仿宋_GB2312" w:hAnsi="仿宋_GB2312" w:cs="仿宋_GB2312"/>
          <w:szCs w:val="32"/>
        </w:rPr>
        <w:t>00</w:t>
      </w:r>
      <w:r>
        <w:rPr>
          <w:rFonts w:hint="eastAsia" w:ascii="仿宋_GB2312" w:hAnsi="仿宋_GB2312" w:cs="仿宋_GB2312"/>
          <w:szCs w:val="32"/>
        </w:rPr>
        <w:t>%。二项资金完成情况较为理想。</w:t>
      </w:r>
    </w:p>
    <w:p>
      <w:pPr>
        <w:topLinePunct/>
        <w:ind w:firstLine="594" w:firstLineChars="200"/>
        <w:rPr>
          <w:rFonts w:ascii="仿宋_GB2312" w:hAnsi="仿宋_GB2312" w:cs="仿宋_GB2312"/>
          <w:szCs w:val="32"/>
        </w:rPr>
      </w:pPr>
      <w:r>
        <w:rPr>
          <w:rFonts w:hint="eastAsia" w:ascii="仿宋_GB2312" w:hAnsi="仿宋_GB2312" w:cs="仿宋_GB2312"/>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ascii="仿宋_GB2312" w:hAnsi="仿宋_GB2312" w:cs="仿宋_GB2312"/>
          <w:szCs w:val="32"/>
        </w:rPr>
      </w:pPr>
      <w:r>
        <w:rPr>
          <w:rFonts w:hint="eastAsia" w:ascii="仿宋_GB2312" w:hAnsi="仿宋_GB2312" w:cs="仿宋_GB2312"/>
          <w:szCs w:val="32"/>
        </w:rPr>
        <w:t>1．项目组织情况</w:t>
      </w:r>
    </w:p>
    <w:p>
      <w:pPr>
        <w:topLinePunct/>
        <w:ind w:firstLine="594" w:firstLineChars="200"/>
        <w:rPr>
          <w:rFonts w:ascii="仿宋_GB2312" w:hAnsi="仿宋_GB2312" w:cs="仿宋_GB2312"/>
          <w:szCs w:val="32"/>
        </w:rPr>
      </w:pPr>
      <w:r>
        <w:rPr>
          <w:rFonts w:hint="eastAsia" w:ascii="仿宋_GB2312" w:hAnsi="仿宋_GB2312" w:cs="仿宋_GB2312"/>
          <w:szCs w:val="32"/>
        </w:rPr>
        <w:t>教科书经费依据教材厅函（2017)2号文件进行预算，由教务处组织完成；</w:t>
      </w:r>
      <w:r>
        <w:t>委托代理记账经费</w:t>
      </w:r>
      <w:r>
        <w:rPr>
          <w:rFonts w:hint="eastAsia" w:ascii="仿宋_GB2312" w:hAnsi="仿宋_GB2312" w:cs="仿宋_GB2312"/>
          <w:szCs w:val="32"/>
        </w:rPr>
        <w:t>用于支付委托代理记账经费，代理记账公司安排专业财务人员为我校进行会计核算，按照国家统一的会计制度的规定，进行会计核算，包括审核原始凭证、填制证账凭证、登记会计账簿、编制会计报表等。同时定期向政府有关部门提供会计报表；同时保证我校经费使用的规范性，会计报表、年度决算数据上报的准确性；账务处理真实完整，做到账账相符、账实相符、合法合规。</w:t>
      </w:r>
    </w:p>
    <w:p>
      <w:pPr>
        <w:topLinePunct/>
        <w:ind w:firstLine="594" w:firstLineChars="200"/>
        <w:rPr>
          <w:rFonts w:ascii="仿宋_GB2312" w:hAnsi="仿宋_GB2312" w:cs="仿宋_GB2312"/>
          <w:szCs w:val="32"/>
        </w:rPr>
      </w:pPr>
      <w:r>
        <w:rPr>
          <w:rFonts w:hint="eastAsia" w:ascii="仿宋_GB2312" w:hAnsi="仿宋_GB2312" w:cs="仿宋_GB2312"/>
          <w:szCs w:val="32"/>
        </w:rPr>
        <w:t>2.项目管理情况</w:t>
      </w:r>
    </w:p>
    <w:p>
      <w:pPr>
        <w:topLinePunct/>
        <w:ind w:firstLine="594" w:firstLineChars="200"/>
        <w:rPr>
          <w:rFonts w:hint="eastAsia" w:ascii="仿宋_GB2312" w:hAnsi="仿宋_GB2312" w:cs="仿宋_GB2312"/>
          <w:szCs w:val="32"/>
        </w:rPr>
      </w:pPr>
      <w:r>
        <w:rPr>
          <w:rFonts w:hint="eastAsia" w:ascii="仿宋_GB2312" w:hAnsi="仿宋_GB2312" w:cs="仿宋_GB2312"/>
          <w:szCs w:val="32"/>
        </w:rPr>
        <w:t>项目管理制度、办法，</w:t>
      </w:r>
      <w:r>
        <w:rPr>
          <w:rFonts w:hint="eastAsia" w:ascii="仿宋_GB2312" w:hAnsi="仿宋_GB2312" w:cs="仿宋_GB2312"/>
          <w:szCs w:val="32"/>
          <w:lang w:eastAsia="zh-CN"/>
        </w:rPr>
        <w:t>由总务处制定、监督，</w:t>
      </w:r>
      <w:r>
        <w:rPr>
          <w:rFonts w:hint="eastAsia" w:ascii="仿宋_GB2312" w:hAnsi="仿宋_GB2312" w:cs="仿宋_GB2312"/>
          <w:szCs w:val="32"/>
        </w:rPr>
        <w:t>教科书经费由教务处专人负责；委托代理记账经费由总务处专人负责。</w:t>
      </w:r>
    </w:p>
    <w:p>
      <w:pPr>
        <w:topLinePunct/>
        <w:ind w:firstLine="594" w:firstLineChars="200"/>
        <w:rPr>
          <w:rFonts w:ascii="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ascii="黑体" w:eastAsia="黑体"/>
          <w:szCs w:val="32"/>
        </w:rPr>
      </w:pPr>
      <w:r>
        <w:rPr>
          <w:rFonts w:hint="eastAsia" w:ascii="黑体" w:eastAsia="黑体"/>
          <w:szCs w:val="32"/>
        </w:rPr>
        <w:t>四、项目绩效情况</w:t>
      </w:r>
    </w:p>
    <w:p>
      <w:pPr>
        <w:topLinePunct/>
        <w:ind w:firstLine="594" w:firstLineChars="200"/>
        <w:rPr>
          <w:rFonts w:ascii="仿宋_GB2312"/>
          <w:szCs w:val="32"/>
        </w:rPr>
      </w:pPr>
      <w:r>
        <w:rPr>
          <w:rFonts w:hint="eastAsia" w:ascii="仿宋_GB2312"/>
          <w:szCs w:val="32"/>
        </w:rPr>
        <w:t>1．项目的经济性</w:t>
      </w:r>
    </w:p>
    <w:p>
      <w:pPr>
        <w:topLinePunct/>
        <w:ind w:firstLine="594" w:firstLineChars="200"/>
        <w:rPr>
          <w:rFonts w:ascii="仿宋_GB2312"/>
          <w:szCs w:val="32"/>
        </w:rPr>
      </w:pPr>
      <w:r>
        <w:rPr>
          <w:rFonts w:hint="eastAsia" w:ascii="仿宋_GB2312"/>
          <w:szCs w:val="32"/>
        </w:rPr>
        <w:t>每个项目都是依据相应文件进行预算，厉行节约，抓实每个</w:t>
      </w:r>
    </w:p>
    <w:p>
      <w:pPr>
        <w:topLinePunct/>
        <w:rPr>
          <w:rFonts w:ascii="仿宋_GB2312"/>
          <w:szCs w:val="32"/>
        </w:rPr>
      </w:pPr>
      <w:r>
        <w:rPr>
          <w:rFonts w:hint="eastAsia" w:ascii="仿宋_GB2312"/>
          <w:szCs w:val="32"/>
        </w:rPr>
        <w:t>环节，落实每一项材料，据实支出。</w:t>
      </w:r>
    </w:p>
    <w:p>
      <w:pPr>
        <w:topLinePunct/>
        <w:ind w:firstLine="594" w:firstLineChars="200"/>
        <w:rPr>
          <w:rFonts w:ascii="仿宋_GB2312"/>
          <w:szCs w:val="32"/>
        </w:rPr>
      </w:pPr>
      <w:r>
        <w:rPr>
          <w:rFonts w:hint="eastAsia" w:ascii="仿宋_GB2312"/>
          <w:szCs w:val="32"/>
        </w:rPr>
        <w:t>2．项目的效率性</w:t>
      </w:r>
    </w:p>
    <w:p>
      <w:pPr>
        <w:topLinePunct/>
        <w:ind w:firstLine="594" w:firstLineChars="200"/>
        <w:rPr>
          <w:rFonts w:ascii="仿宋_GB2312"/>
          <w:szCs w:val="32"/>
        </w:rPr>
      </w:pPr>
      <w:r>
        <w:rPr>
          <w:rFonts w:hint="eastAsia" w:ascii="仿宋_GB2312"/>
          <w:szCs w:val="32"/>
        </w:rPr>
        <w:t>每个项目都是依据各部门的进度，保证质量完成。</w:t>
      </w:r>
    </w:p>
    <w:p>
      <w:pPr>
        <w:topLinePunct/>
        <w:ind w:firstLine="594" w:firstLineChars="200"/>
        <w:rPr>
          <w:rFonts w:ascii="仿宋_GB2312"/>
          <w:szCs w:val="32"/>
        </w:rPr>
      </w:pPr>
      <w:r>
        <w:rPr>
          <w:rFonts w:hint="eastAsia" w:ascii="仿宋_GB2312"/>
          <w:szCs w:val="32"/>
        </w:rPr>
        <w:t>3．项目的有效性</w:t>
      </w:r>
    </w:p>
    <w:p>
      <w:pPr>
        <w:topLinePunct/>
        <w:ind w:firstLine="594" w:firstLineChars="200"/>
        <w:rPr>
          <w:rFonts w:ascii="仿宋_GB2312"/>
          <w:szCs w:val="32"/>
        </w:rPr>
      </w:pPr>
      <w:r>
        <w:rPr>
          <w:rFonts w:hint="eastAsia" w:ascii="仿宋_GB2312"/>
          <w:szCs w:val="32"/>
        </w:rPr>
        <w:t>依据项目的实际支出，进行绩效跟踪。教科书经费在秋季学期教材发放完成后，进行了落实；委托代理记账经费保障了我校财务工作的顺利进行，也有效弥补了我校财务人员空缺的现实。</w:t>
      </w:r>
    </w:p>
    <w:p>
      <w:pPr>
        <w:topLinePunct/>
        <w:ind w:firstLine="594" w:firstLineChars="200"/>
        <w:rPr>
          <w:rFonts w:ascii="仿宋_GB2312"/>
          <w:szCs w:val="32"/>
        </w:rPr>
      </w:pPr>
      <w:r>
        <w:rPr>
          <w:rFonts w:hint="eastAsia" w:ascii="仿宋_GB2312"/>
          <w:szCs w:val="32"/>
        </w:rPr>
        <w:t>4．项目的可持续性</w:t>
      </w:r>
    </w:p>
    <w:p>
      <w:pPr>
        <w:topLinePunct/>
        <w:ind w:firstLine="594" w:firstLineChars="200"/>
        <w:rPr>
          <w:rFonts w:ascii="仿宋_GB2312"/>
          <w:szCs w:val="32"/>
        </w:rPr>
      </w:pPr>
      <w:r>
        <w:rPr>
          <w:rFonts w:hint="eastAsia" w:ascii="仿宋_GB2312"/>
          <w:szCs w:val="32"/>
        </w:rPr>
        <w:t>项目依据文件要求严格进行，落实到学生，促进了学生身心的健康发展，有利于学校的和谐发展。</w:t>
      </w:r>
    </w:p>
    <w:p>
      <w:pPr>
        <w:topLinePunct/>
        <w:ind w:firstLine="594" w:firstLineChars="200"/>
        <w:rPr>
          <w:rFonts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ascii="仿宋_GB2312"/>
          <w:szCs w:val="32"/>
        </w:rPr>
      </w:pPr>
      <w:r>
        <w:rPr>
          <w:rFonts w:hint="eastAsia" w:ascii="仿宋_GB2312"/>
          <w:szCs w:val="32"/>
        </w:rPr>
        <w:t>（一）专项管理方面的问题。</w:t>
      </w:r>
    </w:p>
    <w:p>
      <w:pPr>
        <w:topLinePunct/>
        <w:ind w:left="594" w:leftChars="200"/>
        <w:rPr>
          <w:rFonts w:ascii="仿宋_GB2312"/>
          <w:szCs w:val="32"/>
        </w:rPr>
      </w:pPr>
      <w:r>
        <w:rPr>
          <w:rFonts w:hint="eastAsia" w:ascii="仿宋_GB2312"/>
          <w:szCs w:val="32"/>
        </w:rPr>
        <w:t>专项立项依据充分</w:t>
      </w:r>
      <w:r>
        <w:rPr>
          <w:rFonts w:hint="eastAsia" w:ascii="仿宋_GB2312"/>
          <w:szCs w:val="32"/>
          <w:lang w:eastAsia="zh-CN"/>
        </w:rPr>
        <w:t>，</w:t>
      </w:r>
      <w:bookmarkStart w:id="0" w:name="_GoBack"/>
      <w:bookmarkEnd w:id="0"/>
      <w:r>
        <w:rPr>
          <w:rFonts w:hint="eastAsia" w:ascii="仿宋_GB2312"/>
          <w:szCs w:val="32"/>
        </w:rPr>
        <w:t>有资金管理办法，资金管理办法规范。（二）资金分配方面的问题。</w:t>
      </w:r>
    </w:p>
    <w:p>
      <w:pPr>
        <w:topLinePunct/>
        <w:ind w:firstLine="594" w:firstLineChars="200"/>
        <w:rPr>
          <w:rFonts w:ascii="仿宋_GB2312"/>
          <w:szCs w:val="32"/>
        </w:rPr>
      </w:pPr>
      <w:r>
        <w:rPr>
          <w:rFonts w:hint="eastAsia" w:ascii="仿宋_GB2312"/>
          <w:szCs w:val="32"/>
        </w:rPr>
        <w:t>资金分配合理，突出重点，公平公正；无散小差现象；资金分配和使用方向与资金管理办法相符等。</w:t>
      </w:r>
    </w:p>
    <w:p>
      <w:pPr>
        <w:topLinePunct/>
        <w:ind w:firstLine="594" w:firstLineChars="200"/>
        <w:rPr>
          <w:rFonts w:ascii="仿宋_GB2312"/>
          <w:szCs w:val="32"/>
        </w:rPr>
      </w:pPr>
      <w:r>
        <w:rPr>
          <w:rFonts w:hint="eastAsia" w:ascii="仿宋_GB2312"/>
          <w:szCs w:val="32"/>
        </w:rPr>
        <w:t>（三）资金拨付方面的问题。</w:t>
      </w:r>
    </w:p>
    <w:p>
      <w:pPr>
        <w:topLinePunct/>
        <w:ind w:firstLine="594" w:firstLineChars="200"/>
        <w:rPr>
          <w:rFonts w:ascii="仿宋_GB2312"/>
          <w:szCs w:val="32"/>
        </w:rPr>
      </w:pPr>
      <w:r>
        <w:rPr>
          <w:rFonts w:hint="eastAsia" w:ascii="仿宋_GB2312"/>
          <w:szCs w:val="32"/>
        </w:rPr>
        <w:t>资金拨付方面的问题。拨付及时，无滞留、闲置等现象。</w:t>
      </w:r>
    </w:p>
    <w:p>
      <w:pPr>
        <w:topLinePunct/>
        <w:ind w:firstLine="594" w:firstLineChars="200"/>
        <w:rPr>
          <w:rFonts w:ascii="仿宋_GB2312"/>
          <w:szCs w:val="32"/>
        </w:rPr>
      </w:pPr>
      <w:r>
        <w:rPr>
          <w:rFonts w:hint="eastAsia" w:ascii="仿宋_GB2312"/>
          <w:szCs w:val="32"/>
        </w:rPr>
        <w:t>（四）资金使用方面的问题。</w:t>
      </w:r>
    </w:p>
    <w:p>
      <w:pPr>
        <w:topLinePunct/>
        <w:ind w:firstLine="594" w:firstLineChars="200"/>
        <w:rPr>
          <w:rFonts w:ascii="仿宋_GB2312"/>
          <w:szCs w:val="32"/>
        </w:rPr>
      </w:pPr>
      <w:r>
        <w:rPr>
          <w:rFonts w:hint="eastAsia" w:ascii="仿宋_GB2312"/>
          <w:szCs w:val="32"/>
        </w:rPr>
        <w:t>资金使用合规，无截留、挪用等现象，资金使用已产生效益。</w:t>
      </w:r>
    </w:p>
    <w:p>
      <w:pPr>
        <w:topLinePunct/>
        <w:ind w:firstLine="594" w:firstLineChars="200"/>
        <w:rPr>
          <w:rFonts w:ascii="黑体" w:eastAsia="黑体"/>
          <w:szCs w:val="32"/>
        </w:rPr>
      </w:pPr>
      <w:r>
        <w:rPr>
          <w:rFonts w:hint="eastAsia" w:ascii="黑体" w:eastAsia="黑体"/>
          <w:szCs w:val="32"/>
        </w:rPr>
        <w:t>六、其他需要说明的问题</w:t>
      </w:r>
    </w:p>
    <w:p>
      <w:pPr>
        <w:topLinePunct/>
        <w:ind w:firstLine="594" w:firstLineChars="200"/>
        <w:rPr>
          <w:rFonts w:ascii="仿宋_GB2312"/>
          <w:szCs w:val="32"/>
        </w:rPr>
      </w:pPr>
      <w:r>
        <w:rPr>
          <w:rFonts w:hint="eastAsia" w:ascii="仿宋_GB2312"/>
          <w:szCs w:val="32"/>
        </w:rPr>
        <w:t>（一）后续工作计划。</w:t>
      </w:r>
    </w:p>
    <w:p>
      <w:pPr>
        <w:topLinePunct/>
        <w:ind w:firstLine="594" w:firstLineChars="200"/>
        <w:rPr>
          <w:rFonts w:ascii="仿宋_GB2312"/>
          <w:szCs w:val="32"/>
        </w:rPr>
      </w:pPr>
      <w:r>
        <w:rPr>
          <w:rFonts w:hint="eastAsia" w:ascii="仿宋_GB2312"/>
          <w:szCs w:val="32"/>
        </w:rPr>
        <w:t>(1）进一步提高绩效管理意识，加强学习。组织单位人员认真学习《预算法》等相关法律法规，增强学校预算绩效管理意识。强化预算绩效管理的激励与约束作用，做到预算编制有目标，预算执行有检查、预算完成有评价。</w:t>
      </w:r>
    </w:p>
    <w:p>
      <w:pPr>
        <w:topLinePunct/>
        <w:ind w:firstLine="594" w:firstLineChars="200"/>
        <w:rPr>
          <w:rFonts w:ascii="仿宋_GB2312"/>
          <w:szCs w:val="32"/>
        </w:rPr>
      </w:pPr>
      <w:r>
        <w:rPr>
          <w:rFonts w:hint="eastAsia" w:ascii="仿宋_GB2312"/>
          <w:szCs w:val="32"/>
        </w:rPr>
        <w:t>（2）"花钱必问效无效必问责”是绩效预算的新常态。续效运行跟踪结果是度假区财政分局对学校资金分配、资金拨付、绩效评价和预算绩效管理考核的重要依据。续效评价要落实到工作实际，形成长效机制。</w:t>
      </w:r>
    </w:p>
    <w:p>
      <w:pPr>
        <w:topLinePunct/>
        <w:ind w:firstLine="594" w:firstLineChars="200"/>
        <w:rPr>
          <w:rFonts w:ascii="仿宋_GB2312"/>
          <w:szCs w:val="32"/>
        </w:rPr>
      </w:pPr>
      <w:r>
        <w:rPr>
          <w:rFonts w:hint="eastAsia" w:ascii="仿宋_GB2312"/>
          <w:szCs w:val="32"/>
        </w:rPr>
        <w:t>(3）预算的监督执行、财务工作抓实、抓细、抓到位，将成为工作的重点。加强预算季度、年度执行力度，提高预算执行进度的均衡性。精准校内部门预算执行，将预算执行情况纳入年度工作考核，进一步提高财政资金使用效率。</w:t>
      </w:r>
    </w:p>
    <w:p>
      <w:pPr>
        <w:topLinePunct/>
        <w:ind w:firstLine="594" w:firstLineChars="200"/>
        <w:rPr>
          <w:rFonts w:ascii="仿宋_GB2312"/>
          <w:szCs w:val="32"/>
        </w:rPr>
      </w:pPr>
      <w:r>
        <w:rPr>
          <w:rFonts w:hint="eastAsia" w:ascii="仿宋_GB2312"/>
          <w:szCs w:val="32"/>
        </w:rPr>
        <w:t>（二）主要经验做法、改进措施和有关建议等。</w:t>
      </w:r>
    </w:p>
    <w:p>
      <w:pPr>
        <w:topLinePunct/>
        <w:ind w:firstLine="594" w:firstLineChars="200"/>
        <w:rPr>
          <w:rFonts w:hint="eastAsia" w:ascii="仿宋_GB2312"/>
          <w:szCs w:val="32"/>
        </w:rPr>
      </w:pPr>
      <w:r>
        <w:rPr>
          <w:rFonts w:ascii="仿宋_GB2312"/>
          <w:szCs w:val="32"/>
        </w:rPr>
        <w:t>无</w:t>
      </w:r>
      <w:r>
        <w:rPr>
          <w:rFonts w:hint="eastAsia" w:ascii="仿宋_GB2312"/>
          <w:szCs w:val="32"/>
        </w:rPr>
        <w:t>。</w:t>
      </w:r>
    </w:p>
    <w:p>
      <w:pPr>
        <w:topLinePunct/>
        <w:ind w:firstLine="594" w:firstLineChars="200"/>
        <w:rPr>
          <w:rFonts w:hint="eastAsia" w:ascii="仿宋_GB2312"/>
          <w:szCs w:val="32"/>
        </w:rPr>
      </w:pPr>
    </w:p>
    <w:p>
      <w:pPr>
        <w:topLinePunct/>
        <w:ind w:firstLine="594" w:firstLineChars="200"/>
        <w:rPr>
          <w:rFonts w:ascii="仿宋_GB2312"/>
          <w:szCs w:val="32"/>
        </w:rPr>
      </w:pPr>
    </w:p>
    <w:p>
      <w:pPr>
        <w:topLinePunct/>
        <w:ind w:firstLine="4752" w:firstLineChars="1600"/>
        <w:rPr>
          <w:rFonts w:ascii="仿宋_GB2312"/>
          <w:szCs w:val="32"/>
        </w:rPr>
      </w:pPr>
      <w:r>
        <w:rPr>
          <w:rFonts w:ascii="仿宋_GB2312"/>
          <w:szCs w:val="32"/>
        </w:rPr>
        <w:t>负责人</w:t>
      </w:r>
      <w:r>
        <w:rPr>
          <w:rFonts w:hint="eastAsia" w:ascii="仿宋_GB2312"/>
          <w:szCs w:val="32"/>
        </w:rPr>
        <w:t>：</w:t>
      </w:r>
    </w:p>
    <w:p>
      <w:pPr>
        <w:topLinePunct/>
        <w:ind w:firstLine="3861" w:firstLineChars="1300"/>
        <w:rPr>
          <w:rFonts w:ascii="仿宋_GB2312"/>
          <w:szCs w:val="32"/>
        </w:rPr>
      </w:pPr>
      <w:r>
        <w:rPr>
          <w:rFonts w:ascii="仿宋_GB2312"/>
          <w:szCs w:val="32"/>
        </w:rPr>
        <w:t>昆明滇池国家旅游度假区大渔中学</w:t>
      </w:r>
    </w:p>
    <w:p>
      <w:pPr>
        <w:topLinePunct/>
        <w:ind w:firstLine="3861" w:firstLineChars="1300"/>
        <w:rPr>
          <w:rFonts w:hint="eastAsia" w:ascii="仿宋_GB2312"/>
          <w:szCs w:val="32"/>
        </w:rPr>
      </w:pPr>
      <w:r>
        <w:rPr>
          <w:rFonts w:ascii="仿宋_GB2312"/>
          <w:szCs w:val="32"/>
        </w:rPr>
        <w:t xml:space="preserve">        2023年</w:t>
      </w:r>
      <w:r>
        <w:rPr>
          <w:rFonts w:hint="eastAsia" w:ascii="仿宋_GB2312"/>
          <w:szCs w:val="32"/>
        </w:rPr>
        <w:t>3月3</w:t>
      </w:r>
      <w:r>
        <w:rPr>
          <w:rFonts w:ascii="仿宋_GB2312"/>
          <w:szCs w:val="32"/>
        </w:rPr>
        <w:t>0日</w:t>
      </w:r>
    </w:p>
    <w:p>
      <w:pPr>
        <w:topLinePunct/>
        <w:ind w:firstLine="594" w:firstLineChars="200"/>
        <w:rPr>
          <w:rFonts w:hint="eastAsia" w:ascii="仿宋_GB2312"/>
          <w:szCs w:val="32"/>
        </w:rPr>
      </w:pPr>
    </w:p>
    <w:p/>
    <w:sectPr>
      <w:footerReference r:id="rId3" w:type="default"/>
      <w:pgSz w:w="11906" w:h="16838"/>
      <w:pgMar w:top="1440" w:right="1800" w:bottom="1440"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5MGRlODc4OTJmZDhjMTVjZTRiMWUyYjdkZTJmYjgifQ=="/>
  </w:docVars>
  <w:rsids>
    <w:rsidRoot w:val="0096429F"/>
    <w:rsid w:val="0021545E"/>
    <w:rsid w:val="002A0B04"/>
    <w:rsid w:val="002B6881"/>
    <w:rsid w:val="00333638"/>
    <w:rsid w:val="003A1C95"/>
    <w:rsid w:val="004975DA"/>
    <w:rsid w:val="00513AB8"/>
    <w:rsid w:val="005B5E34"/>
    <w:rsid w:val="00621471"/>
    <w:rsid w:val="007C3394"/>
    <w:rsid w:val="0096429F"/>
    <w:rsid w:val="00993DF3"/>
    <w:rsid w:val="00A4748D"/>
    <w:rsid w:val="00C5318C"/>
    <w:rsid w:val="00D51CC0"/>
    <w:rsid w:val="00E023AA"/>
    <w:rsid w:val="05AE36CA"/>
    <w:rsid w:val="378A5996"/>
    <w:rsid w:val="47522C44"/>
    <w:rsid w:val="5198336A"/>
    <w:rsid w:val="51AA7484"/>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仿宋_GB2312"/>
      <w:kern w:val="2"/>
      <w:sz w:val="18"/>
      <w:szCs w:val="18"/>
    </w:rPr>
  </w:style>
  <w:style w:type="character" w:customStyle="1" w:styleId="7">
    <w:name w:val="页脚 Char"/>
    <w:basedOn w:val="5"/>
    <w:link w:val="2"/>
    <w:uiPriority w:val="0"/>
    <w:rPr>
      <w:rFonts w:eastAsia="仿宋_GB2312"/>
      <w:kern w:val="2"/>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2285</Words>
  <Characters>2359</Characters>
  <Lines>17</Lines>
  <Paragraphs>4</Paragraphs>
  <TotalTime>119</TotalTime>
  <ScaleCrop>false</ScaleCrop>
  <LinksUpToDate>false</LinksUpToDate>
  <CharactersWithSpaces>2368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2023-03-29T09:15:00Z</dcterms:created>
  <dc:creator>jyjcg</dc:creator>
  <cp:lastModifiedBy>laoyanglp395</cp:lastModifiedBy>
  <cp:lastPrinted>2023-04-04T02:21:00Z</cp:lastPrinted>
  <dcterms:modified xsi:type="dcterms:W3CDTF">2023-09-22T01:10:20Z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21ED07BD03D943CFB9C9AAE72C82C801</vt:lpwstr>
  </property>
</Properties>
</file>