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小标宋_GBK" w:eastAsia="方正小标宋_GBK"/>
          <w:sz w:val="36"/>
          <w:szCs w:val="36"/>
        </w:rPr>
      </w:pPr>
      <w:r>
        <w:rPr>
          <w:rFonts w:hint="eastAsia" w:ascii="方正小标宋简体" w:hAnsi="方正小标宋简体" w:eastAsia="方正小标宋简体" w:cs="方正小标宋简体"/>
          <w:sz w:val="44"/>
          <w:szCs w:val="44"/>
        </w:rPr>
        <w:t>社会化聘用教师和临时顶岗教师工资</w:t>
      </w:r>
      <w:r>
        <w:rPr>
          <w:rFonts w:hint="eastAsia" w:ascii="方正小标宋简体" w:hAnsi="方正小标宋简体" w:eastAsia="方正小标宋简体" w:cs="方正小标宋简体"/>
          <w:sz w:val="44"/>
          <w:szCs w:val="44"/>
          <w:lang w:eastAsia="zh-CN"/>
        </w:rPr>
        <w:t>、教师培训费、教育系统职工文体活动经费</w:t>
      </w:r>
      <w:r>
        <w:rPr>
          <w:rFonts w:hint="eastAsia" w:ascii="方正小标宋简体" w:hAnsi="方正小标宋简体" w:eastAsia="方正小标宋简体" w:cs="方正小标宋简体"/>
          <w:sz w:val="44"/>
          <w:szCs w:val="44"/>
          <w:lang w:val="en-US" w:eastAsia="zh-CN"/>
        </w:rPr>
        <w:t>等</w:t>
      </w:r>
      <w:r>
        <w:rPr>
          <w:rFonts w:hint="eastAsia" w:ascii="方正小标宋简体" w:hAnsi="方正小标宋简体" w:eastAsia="方正小标宋简体" w:cs="方正小标宋简体"/>
          <w:sz w:val="44"/>
          <w:szCs w:val="44"/>
        </w:rPr>
        <w:t>项目支出绩效报告</w:t>
      </w:r>
      <w:r>
        <w:rPr>
          <w:rFonts w:hint="eastAsia" w:ascii="方正小标宋简体" w:hAnsi="方正小标宋简体" w:eastAsia="方正小标宋简体" w:cs="方正小标宋简体"/>
          <w:sz w:val="44"/>
          <w:szCs w:val="44"/>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（一）项目基本情况简介</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color w:val="000000"/>
          <w:szCs w:val="32"/>
        </w:rPr>
      </w:pPr>
      <w:r>
        <w:rPr>
          <w:rFonts w:ascii="仿宋_GB2312"/>
          <w:szCs w:val="32"/>
        </w:rPr>
        <w:t>1</w:t>
      </w:r>
      <w:r>
        <w:rPr>
          <w:rFonts w:hint="eastAsia" w:ascii="仿宋_GB2312"/>
          <w:szCs w:val="32"/>
          <w:lang w:val="en-US" w:eastAsia="zh-CN"/>
        </w:rPr>
        <w:t>.</w:t>
      </w:r>
      <w:r>
        <w:rPr>
          <w:rFonts w:hint="eastAsia"/>
          <w:color w:val="000000"/>
          <w:szCs w:val="32"/>
        </w:rPr>
        <w:t>我校由于班级增加、学生人数增加，女教师请产假人数较多，为保障学校正常开展教育教学活动，采用社会化聘用教师及临时顶岗教师进行补充，弥补教师不足。</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仿宋_GB2312"/>
          <w:color w:val="auto"/>
          <w:szCs w:val="32"/>
        </w:rPr>
      </w:pPr>
      <w:r>
        <w:rPr>
          <w:rFonts w:hint="eastAsia" w:ascii="仿宋_GB2312" w:hAnsi="仿宋_GB2312" w:eastAsia="仿宋_GB2312" w:cs="仿宋_GB2312"/>
          <w:color w:val="auto"/>
          <w:szCs w:val="32"/>
        </w:rPr>
        <w:t>2</w:t>
      </w:r>
      <w:r>
        <w:rPr>
          <w:rFonts w:hint="eastAsia" w:ascii="仿宋_GB2312" w:hAnsi="仿宋_GB2312" w:cs="仿宋_GB2312"/>
          <w:color w:val="auto"/>
          <w:szCs w:val="32"/>
          <w:lang w:val="en-US" w:eastAsia="zh-CN"/>
        </w:rPr>
        <w:t>.为提高教育教学质量，提升教师素养，我校按上级通知进行各类教师培训活动</w:t>
      </w:r>
      <w:r>
        <w:rPr>
          <w:rFonts w:hint="eastAsia" w:ascii="仿宋_GB2312"/>
          <w:color w:val="auto"/>
          <w:szCs w:val="32"/>
        </w:rPr>
        <w:t>。</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为了保障学校教育教学活动正常开展，促进教师队伍建设，提升学校办学水平</w:t>
      </w:r>
      <w:r>
        <w:rPr>
          <w:rFonts w:hint="eastAsia" w:ascii="仿宋_GB2312"/>
          <w:szCs w:val="32"/>
          <w:lang w:eastAsia="zh-CN"/>
        </w:rPr>
        <w:t>，</w:t>
      </w:r>
      <w:r>
        <w:rPr>
          <w:rFonts w:hint="eastAsia" w:ascii="仿宋_GB2312"/>
          <w:szCs w:val="32"/>
          <w:lang w:val="en-US" w:eastAsia="zh-CN"/>
        </w:rPr>
        <w:t>提高教师、学生满意度，</w:t>
      </w:r>
      <w:r>
        <w:rPr>
          <w:rFonts w:hint="eastAsia" w:ascii="仿宋_GB2312"/>
          <w:szCs w:val="32"/>
        </w:rPr>
        <w:t>特预算聘用制教师及临时顶岗教师经费、教师培训费</w:t>
      </w:r>
      <w:r>
        <w:rPr>
          <w:rFonts w:hint="eastAsia" w:ascii="仿宋_GB2312"/>
          <w:szCs w:val="32"/>
          <w:lang w:eastAsia="zh-CN"/>
        </w:rPr>
        <w:t>、教育系统职工文体活动经费、区级领导联系学校暨教师节走访慰问活动经费</w:t>
      </w:r>
      <w:r>
        <w:rPr>
          <w:rFonts w:hint="eastAsia" w:ascii="仿宋_GB2312"/>
          <w:szCs w:val="32"/>
        </w:rPr>
        <w:t>，按月逐步实施。</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我校在</w:t>
      </w:r>
      <w:r>
        <w:rPr>
          <w:rFonts w:hint="eastAsia" w:ascii="仿宋_GB2312"/>
          <w:szCs w:val="32"/>
          <w:lang w:val="en-US" w:eastAsia="zh-CN"/>
        </w:rPr>
        <w:t>2021</w:t>
      </w:r>
      <w:r>
        <w:rPr>
          <w:rFonts w:hint="eastAsia" w:ascii="仿宋_GB2312"/>
          <w:szCs w:val="32"/>
        </w:rPr>
        <w:t>年</w:t>
      </w:r>
      <w:r>
        <w:rPr>
          <w:rFonts w:hint="eastAsia" w:ascii="仿宋_GB2312"/>
          <w:szCs w:val="32"/>
          <w:lang w:val="en-US" w:eastAsia="zh-CN"/>
        </w:rPr>
        <w:t>11</w:t>
      </w:r>
      <w:r>
        <w:rPr>
          <w:rFonts w:hint="eastAsia" w:ascii="仿宋_GB2312"/>
          <w:szCs w:val="32"/>
        </w:rPr>
        <w:t>月份进行</w:t>
      </w:r>
      <w:r>
        <w:rPr>
          <w:rFonts w:hint="eastAsia" w:ascii="仿宋_GB2312"/>
          <w:szCs w:val="32"/>
          <w:lang w:val="en-US" w:eastAsia="zh-CN"/>
        </w:rPr>
        <w:t>2022</w:t>
      </w:r>
      <w:r>
        <w:rPr>
          <w:rFonts w:hint="eastAsia" w:ascii="仿宋_GB2312"/>
          <w:szCs w:val="32"/>
        </w:rPr>
        <w:t>年预算，</w:t>
      </w:r>
      <w:r>
        <w:rPr>
          <w:rFonts w:hint="eastAsia" w:ascii="仿宋_GB2312"/>
          <w:szCs w:val="32"/>
          <w:lang w:val="en-US" w:eastAsia="zh-CN"/>
        </w:rPr>
        <w:t>2022</w:t>
      </w:r>
      <w:r>
        <w:rPr>
          <w:rFonts w:hint="eastAsia" w:ascii="仿宋_GB2312"/>
          <w:szCs w:val="32"/>
        </w:rPr>
        <w:t>年预算资金下达后我校按照年初预算进度执行，项目前期根据学校校委会决议按照进度执行，项目中期对相关项目进行监督，项目完成后对项目进行验收，验收合格后进行款项支付，截止年底，项目执行率为100%。</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hAnsi="仿宋_GB2312" w:cs="仿宋_GB2312"/>
          <w:szCs w:val="32"/>
          <w:lang w:val="en-US" w:eastAsia="zh-CN"/>
        </w:rPr>
        <w:t>社会</w:t>
      </w:r>
      <w:r>
        <w:rPr>
          <w:rFonts w:hint="eastAsia" w:ascii="仿宋_GB2312" w:hAnsi="仿宋_GB2312" w:cs="仿宋_GB2312"/>
          <w:szCs w:val="32"/>
        </w:rPr>
        <w:t>聘用制教师及临时顶岗教师</w:t>
      </w:r>
      <w:r>
        <w:rPr>
          <w:rFonts w:hint="eastAsia" w:ascii="仿宋_GB2312" w:hAnsi="仿宋_GB2312" w:cs="仿宋_GB2312"/>
          <w:szCs w:val="32"/>
          <w:lang w:val="en-US" w:eastAsia="zh-CN"/>
        </w:rPr>
        <w:t>工资用于发放教师</w:t>
      </w:r>
      <w:r>
        <w:rPr>
          <w:rFonts w:hint="eastAsia" w:ascii="仿宋_GB2312" w:hAnsi="仿宋_GB2312" w:cs="仿宋_GB2312"/>
          <w:szCs w:val="32"/>
        </w:rPr>
        <w:t>临时顶岗</w:t>
      </w:r>
      <w:r>
        <w:rPr>
          <w:rFonts w:hint="eastAsia" w:ascii="仿宋_GB2312" w:hAnsi="仿宋_GB2312" w:cs="仿宋_GB2312"/>
          <w:szCs w:val="32"/>
          <w:lang w:val="en-US" w:eastAsia="zh-CN"/>
        </w:rPr>
        <w:t>工资。</w:t>
      </w:r>
      <w:r>
        <w:rPr>
          <w:rFonts w:hint="eastAsia" w:ascii="仿宋_GB2312"/>
          <w:szCs w:val="32"/>
          <w:lang w:val="en-US" w:eastAsia="zh-CN"/>
        </w:rPr>
        <w:t>教师培训费用于学校开展的各项教师培训活动。区级领导联系学校暨教师节走访慰问活动经费用于补助学校公用经费支出。教育系统职工文体活动经费主要用于开展教职工文体活动。</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eastAsia" w:ascii="仿宋_GB2312" w:hAnsi="仿宋_GB2312" w:eastAsia="仿宋_GB2312" w:cs="仿宋_GB2312"/>
          <w:szCs w:val="32"/>
        </w:rPr>
      </w:pPr>
      <w:r>
        <w:rPr>
          <w:rFonts w:hint="eastAsia" w:ascii="仿宋_GB2312" w:hAnsi="仿宋_GB2312" w:cs="仿宋_GB2312"/>
          <w:szCs w:val="32"/>
          <w:lang w:val="en-US" w:eastAsia="zh-CN"/>
        </w:rPr>
        <w:t>我校相关</w:t>
      </w:r>
      <w:r>
        <w:rPr>
          <w:rFonts w:hint="eastAsia" w:ascii="仿宋_GB2312" w:hAnsi="仿宋_GB2312" w:cs="仿宋_GB2312"/>
          <w:szCs w:val="32"/>
        </w:rPr>
        <w:t>专项资金根据学校管理制度，专款专用，</w:t>
      </w:r>
      <w:r>
        <w:rPr>
          <w:rFonts w:hint="eastAsia" w:ascii="仿宋_GB2312"/>
          <w:szCs w:val="32"/>
        </w:rPr>
        <w:t>严格加强项目资金使用的监督检查，切实提高项目资金的使用效益，</w:t>
      </w:r>
      <w:r>
        <w:rPr>
          <w:rFonts w:hint="eastAsia" w:ascii="仿宋_GB2312" w:hAnsi="仿宋_GB2312" w:cs="仿宋_GB2312"/>
          <w:szCs w:val="32"/>
        </w:rPr>
        <w:t>按月实施。</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lang w:val="en-US" w:eastAsia="zh-CN"/>
        </w:rPr>
        <w:t>一</w:t>
      </w: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rPr>
        <w:t>前期准备</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我校成立了由校长、书记任组长、副校长任副组长、总务主任、教导主任、校委会为成员的领导小组，明确相关人员职责，通过前期会议讨论项目实施细则，制定项目实施方案，保障项目的实施。</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lang w:val="en-US" w:eastAsia="zh-CN"/>
        </w:rPr>
        <w:t>二</w:t>
      </w: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rPr>
        <w:t>组织实施</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我校</w:t>
      </w:r>
      <w:r>
        <w:rPr>
          <w:rFonts w:hint="eastAsia" w:ascii="仿宋_GB2312" w:hAnsi="仿宋_GB2312" w:cs="仿宋_GB2312"/>
          <w:szCs w:val="32"/>
          <w:lang w:val="en-US" w:eastAsia="zh-CN"/>
        </w:rPr>
        <w:t>社会</w:t>
      </w:r>
      <w:r>
        <w:rPr>
          <w:rFonts w:hint="eastAsia" w:ascii="仿宋_GB2312" w:hAnsi="仿宋_GB2312" w:cs="仿宋_GB2312"/>
          <w:szCs w:val="32"/>
        </w:rPr>
        <w:t>聘用制教师及临时顶岗教师</w:t>
      </w:r>
      <w:r>
        <w:rPr>
          <w:rFonts w:hint="eastAsia" w:ascii="仿宋_GB2312" w:hAnsi="仿宋_GB2312" w:cs="仿宋_GB2312"/>
          <w:szCs w:val="32"/>
          <w:lang w:val="en-US" w:eastAsia="zh-CN"/>
        </w:rPr>
        <w:t>工资</w:t>
      </w:r>
      <w:r>
        <w:rPr>
          <w:rFonts w:hint="eastAsia" w:ascii="仿宋_GB2312"/>
          <w:szCs w:val="32"/>
        </w:rPr>
        <w:t>主要是</w:t>
      </w:r>
      <w:r>
        <w:rPr>
          <w:rFonts w:hint="eastAsia" w:ascii="仿宋_GB2312"/>
          <w:szCs w:val="32"/>
          <w:lang w:val="en-US" w:eastAsia="zh-CN"/>
        </w:rPr>
        <w:t>按月</w:t>
      </w:r>
      <w:r>
        <w:rPr>
          <w:rFonts w:hint="eastAsia" w:ascii="仿宋_GB2312"/>
          <w:szCs w:val="32"/>
        </w:rPr>
        <w:t>发放，</w:t>
      </w:r>
      <w:r>
        <w:rPr>
          <w:rFonts w:hint="eastAsia" w:ascii="仿宋_GB2312"/>
          <w:szCs w:val="32"/>
          <w:lang w:val="en-US" w:eastAsia="zh-CN"/>
        </w:rPr>
        <w:t>教师培训费用于学校开展的各项教师培训活动，区级领导联系学校暨教师节走访慰问活动经费用于补助学校公用经费支出，教育系统职工文体活动经费主要用于开展教职工文体活动。</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项目经费使用期间监督项目实施进程及项目实施程序，保障实施期间师生教育教学安全有序进行。</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numPr>
          <w:ilvl w:val="0"/>
          <w:numId w:val="2"/>
        </w:numPr>
        <w:kinsoku/>
        <w:wordWrap/>
        <w:overflowPunct/>
        <w:topLinePunct/>
        <w:autoSpaceDE/>
        <w:autoSpaceDN/>
        <w:bidi w:val="0"/>
        <w:adjustRightInd/>
        <w:snapToGrid/>
        <w:spacing w:line="560" w:lineRule="exact"/>
        <w:ind w:left="594" w:left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项目资金情况分析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ascii="仿宋_GB2312"/>
          <w:color w:val="C00000"/>
          <w:szCs w:val="32"/>
        </w:rPr>
      </w:pPr>
      <w:r>
        <w:rPr>
          <w:rFonts w:hint="eastAsia" w:ascii="仿宋_GB2312"/>
          <w:szCs w:val="32"/>
        </w:rPr>
        <w:t>我校</w:t>
      </w:r>
      <w:r>
        <w:rPr>
          <w:rFonts w:hint="eastAsia" w:ascii="仿宋_GB2312"/>
          <w:szCs w:val="32"/>
          <w:lang w:val="en-US" w:eastAsia="zh-CN"/>
        </w:rPr>
        <w:t>社会化聘用教师和临时顶岗教师工资93957元</w:t>
      </w:r>
      <w:r>
        <w:rPr>
          <w:rFonts w:hint="eastAsia" w:ascii="仿宋_GB2312"/>
          <w:szCs w:val="32"/>
        </w:rPr>
        <w:t>，</w:t>
      </w:r>
      <w:r>
        <w:rPr>
          <w:rFonts w:hint="eastAsia" w:ascii="仿宋_GB2312" w:hAnsi="仿宋_GB2312" w:cs="仿宋_GB2312"/>
          <w:szCs w:val="32"/>
        </w:rPr>
        <w:t>教师培训费</w:t>
      </w:r>
      <w:r>
        <w:rPr>
          <w:rFonts w:hint="eastAsia" w:ascii="仿宋_GB2312" w:hAnsi="仿宋_GB2312" w:cs="仿宋_GB2312"/>
          <w:szCs w:val="32"/>
          <w:lang w:val="en-US" w:eastAsia="zh-CN"/>
        </w:rPr>
        <w:t>150668.48</w:t>
      </w:r>
      <w:r>
        <w:rPr>
          <w:rFonts w:hint="eastAsia" w:ascii="仿宋_GB2312" w:hAnsi="仿宋_GB2312" w:cs="仿宋_GB2312"/>
          <w:szCs w:val="32"/>
        </w:rPr>
        <w:t>元</w:t>
      </w:r>
      <w:r>
        <w:rPr>
          <w:rFonts w:hint="eastAsia" w:ascii="仿宋_GB2312" w:hAnsi="仿宋_GB2312" w:cs="仿宋_GB2312"/>
          <w:szCs w:val="32"/>
          <w:lang w:eastAsia="zh-CN"/>
        </w:rPr>
        <w:t>，区级领导联系学校暨教师节走访慰问活动经费</w:t>
      </w:r>
      <w:r>
        <w:rPr>
          <w:rFonts w:hint="eastAsia" w:ascii="仿宋_GB2312" w:hAnsi="仿宋_GB2312" w:cs="仿宋_GB2312"/>
          <w:szCs w:val="32"/>
          <w:lang w:val="en-US" w:eastAsia="zh-CN"/>
        </w:rPr>
        <w:t>10000元，教育系统职工文体活动经费4981元（2023年8月已作为结余资金上缴财政统筹</w:t>
      </w:r>
      <w:bookmarkStart w:id="0" w:name="_GoBack"/>
      <w:bookmarkEnd w:id="0"/>
      <w:r>
        <w:rPr>
          <w:rFonts w:hint="eastAsia" w:ascii="仿宋_GB2312" w:hAnsi="仿宋_GB2312" w:cs="仿宋_GB2312"/>
          <w:szCs w:val="32"/>
          <w:lang w:val="en-US" w:eastAsia="zh-CN"/>
        </w:rPr>
        <w:t>），</w:t>
      </w:r>
      <w:r>
        <w:rPr>
          <w:rFonts w:hint="eastAsia" w:ascii="仿宋_GB2312" w:hAnsi="仿宋_GB2312" w:cs="仿宋_GB2312"/>
          <w:szCs w:val="32"/>
        </w:rPr>
        <w:t>共计</w:t>
      </w:r>
      <w:r>
        <w:rPr>
          <w:rFonts w:hint="eastAsia" w:ascii="仿宋_GB2312" w:hAnsi="仿宋_GB2312" w:cs="仿宋_GB2312"/>
          <w:szCs w:val="32"/>
          <w:lang w:val="en-US" w:eastAsia="zh-CN"/>
        </w:rPr>
        <w:t>259606.48</w:t>
      </w:r>
      <w:r>
        <w:rPr>
          <w:rFonts w:ascii="仿宋_GB2312" w:hAnsi="仿宋_GB2312" w:cs="仿宋_GB2312"/>
          <w:szCs w:val="32"/>
        </w:rPr>
        <w:t>元</w:t>
      </w:r>
      <w:r>
        <w:rPr>
          <w:rFonts w:hint="eastAsia" w:ascii="仿宋_GB2312" w:hAnsi="仿宋_GB2312" w:cs="仿宋_GB2312"/>
          <w:szCs w:val="32"/>
        </w:rPr>
        <w:t>。</w:t>
      </w:r>
      <w:r>
        <w:rPr>
          <w:rFonts w:hint="eastAsia" w:ascii="仿宋_GB2312"/>
          <w:szCs w:val="32"/>
        </w:rPr>
        <w:t>财政全额拨付到账。</w:t>
      </w:r>
    </w:p>
    <w:p>
      <w:pPr>
        <w:keepNext w:val="0"/>
        <w:keepLines w:val="0"/>
        <w:pageBreakBefore w:val="0"/>
        <w:widowControl w:val="0"/>
        <w:numPr>
          <w:ilvl w:val="0"/>
          <w:numId w:val="3"/>
        </w:numPr>
        <w:kinsoku/>
        <w:wordWrap/>
        <w:overflowPunct/>
        <w:autoSpaceDE/>
        <w:autoSpaceDN/>
        <w:bidi w:val="0"/>
        <w:adjustRightInd/>
        <w:snapToGrid/>
        <w:spacing w:line="560" w:lineRule="exact"/>
        <w:ind w:firstLine="594" w:firstLineChars="200"/>
        <w:textAlignment w:val="auto"/>
        <w:outlineLvl w:val="0"/>
        <w:rPr>
          <w:rFonts w:hint="eastAsia" w:ascii="楷体_GB2312" w:hAnsi="楷体_GB2312" w:eastAsia="楷体_GB2312" w:cs="楷体_GB2312"/>
          <w:szCs w:val="32"/>
        </w:rPr>
      </w:pPr>
      <w:r>
        <w:rPr>
          <w:rFonts w:hint="eastAsia" w:ascii="楷体_GB2312" w:hAnsi="楷体_GB2312" w:eastAsia="楷体_GB2312" w:cs="楷体_GB2312"/>
          <w:szCs w:val="32"/>
        </w:rPr>
        <w:t>项目实施情况分析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eastAsia" w:ascii="仿宋_GB2312"/>
          <w:szCs w:val="32"/>
        </w:rPr>
      </w:pPr>
      <w:r>
        <w:rPr>
          <w:rFonts w:hint="eastAsia" w:ascii="仿宋_GB2312"/>
          <w:szCs w:val="32"/>
        </w:rPr>
        <w:t>1.项目组织情况及管理情况分析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eastAsia" w:ascii="仿宋_GB2312"/>
          <w:szCs w:val="32"/>
        </w:rPr>
      </w:pPr>
      <w:r>
        <w:rPr>
          <w:rFonts w:hint="eastAsia" w:ascii="仿宋_GB2312"/>
          <w:szCs w:val="32"/>
        </w:rPr>
        <w:t>我校按照年初预算计划实施,根据单位主要负责人组织的相关会议按照相关财务要求严格执行，项目实施前期认真筹措，项目实施时期认真监督，项目完成后认真验收，不断培养学生知识文化水平，不断营造师生读书氛围，促进师生共同学习，共同成长。</w:t>
      </w:r>
    </w:p>
    <w:p>
      <w:pPr>
        <w:keepNext w:val="0"/>
        <w:keepLines w:val="0"/>
        <w:pageBreakBefore w:val="0"/>
        <w:widowControl w:val="0"/>
        <w:numPr>
          <w:ilvl w:val="0"/>
          <w:numId w:val="4"/>
        </w:numPr>
        <w:kinsoku/>
        <w:wordWrap/>
        <w:overflowPunct/>
        <w:autoSpaceDE/>
        <w:autoSpaceDN/>
        <w:bidi w:val="0"/>
        <w:adjustRightInd/>
        <w:snapToGrid/>
        <w:spacing w:line="560" w:lineRule="exact"/>
        <w:ind w:left="0" w:leftChars="0" w:firstLine="420" w:firstLineChars="0"/>
        <w:textAlignment w:val="auto"/>
        <w:outlineLvl w:val="0"/>
        <w:rPr>
          <w:rFonts w:hint="eastAsia" w:ascii="楷体_GB2312" w:hAnsi="楷体_GB2312" w:eastAsia="楷体_GB2312" w:cs="楷体_GB2312"/>
          <w:szCs w:val="32"/>
        </w:rPr>
      </w:pPr>
      <w:r>
        <w:rPr>
          <w:rFonts w:hint="eastAsia" w:ascii="楷体_GB2312" w:hAnsi="楷体_GB2312" w:eastAsia="楷体_GB2312" w:cs="楷体_GB2312"/>
          <w:szCs w:val="32"/>
        </w:rPr>
        <w:t>项目绩效情况分析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eastAsia" w:ascii="仿宋_GB2312"/>
          <w:szCs w:val="32"/>
        </w:rPr>
      </w:pPr>
      <w:r>
        <w:rPr>
          <w:rFonts w:ascii="仿宋_GB2312"/>
          <w:szCs w:val="32"/>
        </w:rPr>
        <w:t>1.</w:t>
      </w:r>
      <w:r>
        <w:rPr>
          <w:rFonts w:hint="eastAsia" w:ascii="仿宋_GB2312"/>
          <w:szCs w:val="32"/>
        </w:rPr>
        <w:t>项目经济性分析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ascii="仿宋_GB2312"/>
          <w:color w:val="auto"/>
          <w:szCs w:val="32"/>
        </w:rPr>
      </w:pPr>
      <w:r>
        <w:rPr>
          <w:rFonts w:hint="eastAsia" w:ascii="仿宋_GB2312"/>
          <w:color w:val="auto"/>
          <w:szCs w:val="32"/>
        </w:rPr>
        <w:t>学校按照“先有预算、后有支出”的原则，严格按照年初预算资金结合实际情况开展工作。到第四季度项目执行进度达到100%。</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eastAsia" w:ascii="仿宋_GB2312"/>
          <w:color w:val="auto"/>
          <w:szCs w:val="32"/>
        </w:rPr>
      </w:pPr>
      <w:r>
        <w:rPr>
          <w:rFonts w:hint="eastAsia" w:ascii="仿宋_GB2312"/>
          <w:color w:val="auto"/>
          <w:szCs w:val="32"/>
        </w:rPr>
        <w:t>2.项目的效率性分析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ascii="仿宋_GB2312"/>
          <w:color w:val="auto"/>
          <w:szCs w:val="32"/>
        </w:rPr>
      </w:pPr>
      <w:r>
        <w:rPr>
          <w:rFonts w:hint="eastAsia" w:ascii="仿宋_GB2312"/>
          <w:color w:val="auto"/>
          <w:szCs w:val="32"/>
        </w:rPr>
        <w:t>我单位在项目资金足额下达后，严格项目支出进度，保障项目完成质量。</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eastAsia" w:ascii="仿宋_GB2312"/>
          <w:color w:val="auto"/>
          <w:szCs w:val="32"/>
        </w:rPr>
      </w:pPr>
      <w:r>
        <w:rPr>
          <w:rFonts w:hint="eastAsia" w:ascii="仿宋_GB2312"/>
          <w:color w:val="auto"/>
          <w:szCs w:val="32"/>
        </w:rPr>
        <w:t>3.项目的效益性分析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仿宋_GB2312"/>
          <w:color w:val="auto"/>
          <w:szCs w:val="32"/>
        </w:rPr>
      </w:pPr>
      <w:r>
        <w:rPr>
          <w:rFonts w:hint="eastAsia" w:ascii="仿宋_GB2312"/>
          <w:color w:val="auto"/>
          <w:szCs w:val="32"/>
        </w:rPr>
        <w:t>在经费的收支预算执行过程中，学校遵循先有预算、后有支出的原则，严格执行预算，严禁超预算或者无预算安排支出，严禁虚列支出、转移或者套取预算资金，学校按照轻重缓急、统筹兼顾的原则使用公用经费，支出规范、合理，无虚列、虚报冒领和挤占挪用的现象，票据规范、合法有效。区教</w:t>
      </w:r>
      <w:r>
        <w:rPr>
          <w:rFonts w:hint="eastAsia" w:ascii="仿宋_GB2312"/>
          <w:color w:val="auto"/>
          <w:szCs w:val="32"/>
          <w:lang w:eastAsia="zh-CN"/>
        </w:rPr>
        <w:t>体</w:t>
      </w:r>
      <w:r>
        <w:rPr>
          <w:rFonts w:hint="eastAsia" w:ascii="仿宋_GB2312"/>
          <w:color w:val="auto"/>
          <w:szCs w:val="32"/>
        </w:rPr>
        <w:t>局、财政局定期对学校专项资金使用情况进行检查指导。各项经费按时足额到位，保证学校教育教学工作正常运行，各项工作顺利开展。</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（一）专项管理方面的问题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无</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（二）资金分配方面的问题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仿宋_GB2312" w:hAnsi="仿宋_GB2312" w:eastAsia="仿宋_GB2312" w:cs="仿宋_GB2312"/>
          <w:szCs w:val="32"/>
        </w:rPr>
        <w:t>无</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资金拨付方面的问题</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仿宋_GB2312" w:hAnsi="仿宋_GB2312" w:eastAsia="仿宋_GB2312" w:cs="仿宋_GB2312"/>
          <w:szCs w:val="32"/>
        </w:rPr>
        <w:t>财政足额及时拨付，无滞留、闲置等现象</w:t>
      </w:r>
      <w:r>
        <w:rPr>
          <w:rFonts w:hint="eastAsia" w:ascii="楷体_GB2312" w:hAnsi="楷体_GB2312" w:eastAsia="楷体_GB2312" w:cs="楷体_GB2312"/>
          <w:szCs w:val="32"/>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资金使用方面的问题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资金使用合规，无截留、挪用等现象，资金使用产生效益。</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我校会严格按照上级部门的指示更进一步优化预算，对项目进行公平公正、真实有效的评价并按时按质进行公开。</w:t>
      </w:r>
    </w:p>
    <w:p>
      <w:pPr>
        <w:topLinePunct/>
        <w:ind w:firstLine="594" w:firstLineChars="200"/>
        <w:rPr>
          <w:rFonts w:hint="eastAsia" w:ascii="楷体_GB2312" w:hAnsi="楷体_GB2312" w:eastAsia="楷体_GB2312" w:cs="楷体_GB2312"/>
          <w:szCs w:val="32"/>
          <w:lang w:eastAsia="zh-CN"/>
        </w:rPr>
      </w:pPr>
      <w:r>
        <w:rPr>
          <w:rFonts w:hint="eastAsia" w:ascii="楷体_GB2312" w:hAnsi="楷体_GB2312" w:eastAsia="楷体_GB2312" w:cs="楷体_GB2312"/>
          <w:szCs w:val="32"/>
        </w:rPr>
        <w:t>（二）主要经验做法、改进措施和有关建议等</w:t>
      </w:r>
      <w:r>
        <w:rPr>
          <w:rFonts w:hint="eastAsia" w:ascii="楷体_GB2312" w:hAnsi="楷体_GB2312" w:eastAsia="楷体_GB2312" w:cs="楷体_GB2312"/>
          <w:szCs w:val="32"/>
          <w:lang w:eastAsia="zh-CN"/>
        </w:rPr>
        <w:t>。</w:t>
      </w:r>
    </w:p>
    <w:p>
      <w:pPr>
        <w:topLinePunct/>
        <w:ind w:firstLine="594" w:firstLineChars="200"/>
        <w:rPr>
          <w:rFonts w:hint="eastAsia" w:ascii="仿宋_GB2312"/>
          <w:szCs w:val="32"/>
          <w:lang w:eastAsia="zh-CN"/>
        </w:rPr>
      </w:pPr>
      <w:r>
        <w:rPr>
          <w:rFonts w:hint="eastAsia" w:ascii="仿宋_GB2312"/>
          <w:szCs w:val="32"/>
          <w:lang w:eastAsia="zh-CN"/>
        </w:rPr>
        <w:t>建议区财政部门加大对预算编制相关工作培训力度，使预算部门在编制部门预算时能较好地根据单位年度计划，结合财政部门预算安排情况，科学设定项目经费支出绩效目标，提高预算与实际的吻合度。</w:t>
      </w:r>
    </w:p>
    <w:p>
      <w:pPr>
        <w:topLinePunct/>
        <w:ind w:firstLine="594" w:firstLineChars="200"/>
        <w:rPr>
          <w:rFonts w:hint="eastAsia" w:ascii="仿宋_GB2312"/>
          <w:szCs w:val="32"/>
          <w:lang w:eastAsia="zh-CN"/>
        </w:rPr>
      </w:pP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E938BA"/>
    <w:multiLevelType w:val="singleLevel"/>
    <w:tmpl w:val="BAE938BA"/>
    <w:lvl w:ilvl="0" w:tentative="0">
      <w:start w:val="3"/>
      <w:numFmt w:val="chineseCounting"/>
      <w:suff w:val="nothing"/>
      <w:lvlText w:val="（%1）"/>
      <w:lvlJc w:val="left"/>
      <w:pPr>
        <w:ind w:left="0" w:firstLine="420"/>
      </w:pPr>
      <w:rPr>
        <w:rFonts w:hint="eastAsia"/>
      </w:rPr>
    </w:lvl>
  </w:abstractNum>
  <w:abstractNum w:abstractNumId="1">
    <w:nsid w:val="09AA98C0"/>
    <w:multiLevelType w:val="singleLevel"/>
    <w:tmpl w:val="09AA98C0"/>
    <w:lvl w:ilvl="0" w:tentative="0">
      <w:start w:val="1"/>
      <w:numFmt w:val="chineseCounting"/>
      <w:suff w:val="nothing"/>
      <w:lvlText w:val="（%1）"/>
      <w:lvlJc w:val="left"/>
      <w:rPr>
        <w:rFonts w:hint="eastAsia"/>
      </w:rPr>
    </w:lvl>
  </w:abstractNum>
  <w:abstractNum w:abstractNumId="2">
    <w:nsid w:val="32C672C8"/>
    <w:multiLevelType w:val="singleLevel"/>
    <w:tmpl w:val="32C672C8"/>
    <w:lvl w:ilvl="0" w:tentative="0">
      <w:start w:val="2"/>
      <w:numFmt w:val="chineseCounting"/>
      <w:suff w:val="nothing"/>
      <w:lvlText w:val="（%1）"/>
      <w:lvlJc w:val="left"/>
      <w:rPr>
        <w:rFonts w:hint="eastAsia"/>
      </w:rPr>
    </w:lvl>
  </w:abstractNum>
  <w:abstractNum w:abstractNumId="3">
    <w:nsid w:val="64E8B666"/>
    <w:multiLevelType w:val="singleLevel"/>
    <w:tmpl w:val="64E8B666"/>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000000"/>
    <w:rsid w:val="01655C4D"/>
    <w:rsid w:val="05AE36CA"/>
    <w:rsid w:val="123A6FB4"/>
    <w:rsid w:val="20900A07"/>
    <w:rsid w:val="244160C7"/>
    <w:rsid w:val="30734667"/>
    <w:rsid w:val="378A5996"/>
    <w:rsid w:val="3CD86039"/>
    <w:rsid w:val="3EB80533"/>
    <w:rsid w:val="3ED6070E"/>
    <w:rsid w:val="55967510"/>
    <w:rsid w:val="5A3C6978"/>
    <w:rsid w:val="67600811"/>
    <w:rsid w:val="684E29E2"/>
    <w:rsid w:val="79540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1675</Words>
  <Characters>1727</Characters>
  <Lines>0</Lines>
  <Paragraphs>0</Paragraphs>
  <TotalTime>3</TotalTime>
  <ScaleCrop>false</ScaleCrop>
  <LinksUpToDate>false</LinksUpToDate>
  <CharactersWithSpaces>1727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cp:lastPrinted>2023-04-06T08:44:00Z</cp:lastPrinted>
  <dcterms:modified xsi:type="dcterms:W3CDTF">2023-09-26T08:32:19Z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ABDF374AAFD44F4D99CAC393F03E8B7B</vt:lpwstr>
  </property>
</Properties>
</file>