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小学义务教育经济困难学生经费、学生营养改善计划资金项目支出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根据《云南省财政厅 云南省教育厅关于下达2019年第二批义务教育家庭经济困难学生生活补助中央资金的通知》（云财教[2019]299号）精神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从2019年秋学期起对非寄宿制建档立卡的家庭经济困难学生进行补助，我校有家庭经济困难学生</w:t>
      </w:r>
      <w:r>
        <w:rPr>
          <w:rFonts w:hint="eastAsia" w:ascii="仿宋_GB2312"/>
          <w:color w:val="auto"/>
          <w:szCs w:val="32"/>
          <w:lang w:val="en-US" w:eastAsia="zh-CN"/>
        </w:rPr>
        <w:t>137</w:t>
      </w:r>
      <w:r>
        <w:rPr>
          <w:rFonts w:hint="eastAsia" w:ascii="仿宋_GB2312"/>
          <w:szCs w:val="32"/>
          <w:lang w:val="en-US" w:eastAsia="zh-CN"/>
        </w:rPr>
        <w:t>名,8个少数民族学生2人。根据《昆明市呈贡区人民政府 关于印发呈贡区农村义务教育学生营养改善计划实施方案的通知》（呈政发[2012]16号）文件精神，对义务教育阶段的农村学生实施营养改善计划，我校有农村学生</w:t>
      </w:r>
      <w:r>
        <w:rPr>
          <w:rFonts w:hint="eastAsia" w:ascii="仿宋_GB2312"/>
          <w:color w:val="auto"/>
          <w:szCs w:val="32"/>
          <w:lang w:val="en-US" w:eastAsia="zh-CN"/>
        </w:rPr>
        <w:t>51</w:t>
      </w:r>
      <w:r>
        <w:rPr>
          <w:rFonts w:hint="eastAsia" w:ascii="仿宋_GB2312"/>
          <w:szCs w:val="32"/>
          <w:lang w:val="en-US" w:eastAsia="zh-CN"/>
        </w:rPr>
        <w:t>人。</w:t>
      </w:r>
      <w:r>
        <w:rPr>
          <w:rFonts w:hint="eastAsia" w:ascii="仿宋_GB2312"/>
          <w:szCs w:val="32"/>
        </w:rPr>
        <w:t>昆明市呈贡区财政局、昆明市呈贡区教育体育局</w:t>
      </w:r>
      <w:r>
        <w:rPr>
          <w:rFonts w:hint="eastAsia" w:ascii="仿宋_GB2312"/>
          <w:szCs w:val="32"/>
          <w:lang w:val="en-US" w:eastAsia="zh-CN"/>
        </w:rPr>
        <w:t>根据我校各类</w:t>
      </w:r>
      <w:r>
        <w:rPr>
          <w:rFonts w:hint="eastAsia" w:ascii="仿宋_GB2312"/>
          <w:szCs w:val="32"/>
        </w:rPr>
        <w:t>学生人数，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年度核拨</w:t>
      </w:r>
      <w:r>
        <w:rPr>
          <w:rFonts w:hint="eastAsia" w:ascii="仿宋_GB2312"/>
          <w:szCs w:val="32"/>
          <w:lang w:val="en-US" w:eastAsia="zh-CN"/>
        </w:rPr>
        <w:t>义务教育经济困难学生经费76887.5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43274.87</w:t>
      </w:r>
      <w:r>
        <w:rPr>
          <w:rFonts w:hint="eastAsia"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120162.37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为了解决义务教育阶段学生因经济困难而上学难的问题，提高家庭经济困难学生的生活质量，改善农村学生营养状况、促进学生体质健康，</w:t>
      </w:r>
      <w:r>
        <w:rPr>
          <w:rFonts w:hint="eastAsia" w:ascii="仿宋_GB2312"/>
          <w:szCs w:val="32"/>
        </w:rPr>
        <w:t>维持学校正常教育教学工作，</w:t>
      </w:r>
      <w:r>
        <w:rPr>
          <w:rFonts w:hint="eastAsia" w:ascii="仿宋_GB2312"/>
          <w:szCs w:val="32"/>
          <w:lang w:val="en-US" w:eastAsia="zh-CN"/>
        </w:rPr>
        <w:t>促进教育公平，提高学生及家长满意度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月份进行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年预算，2</w:t>
      </w:r>
      <w:r>
        <w:rPr>
          <w:rFonts w:hint="eastAsia" w:ascii="仿宋_GB2312"/>
          <w:szCs w:val="32"/>
          <w:lang w:val="en-US" w:eastAsia="zh-CN"/>
        </w:rPr>
        <w:t>022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义务教育家庭经济困难学生生活补助</w:t>
      </w:r>
      <w:r>
        <w:rPr>
          <w:rFonts w:hint="eastAsia" w:ascii="仿宋_GB2312"/>
          <w:szCs w:val="32"/>
        </w:rPr>
        <w:t>严格按照</w:t>
      </w:r>
      <w:r>
        <w:rPr>
          <w:rFonts w:hint="eastAsia" w:ascii="仿宋_GB2312"/>
          <w:szCs w:val="32"/>
          <w:lang w:val="en-US" w:eastAsia="zh-CN"/>
        </w:rPr>
        <w:t>相关文件要求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做好义务教育家庭经济困难学生的认定工作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以生活补助的发放形式转入学生或家长银行卡中</w:t>
      </w:r>
      <w:r>
        <w:rPr>
          <w:rFonts w:hint="eastAsia" w:ascii="仿宋_GB2312"/>
          <w:szCs w:val="32"/>
        </w:rPr>
        <w:t>，营养改善计划资金用于学校享受营养改善计划资金的学生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对其进行营养早餐供应。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我校义务教育经济困难学生项目经费用于补助</w:t>
      </w:r>
      <w:r>
        <w:rPr>
          <w:rFonts w:hint="eastAsia" w:ascii="仿宋_GB2312" w:hAnsi="仿宋_GB2312" w:cs="仿宋_GB2312"/>
          <w:szCs w:val="32"/>
          <w:lang w:val="en-US" w:eastAsia="zh-CN"/>
        </w:rPr>
        <w:t>家庭</w:t>
      </w:r>
      <w:r>
        <w:rPr>
          <w:rFonts w:hint="eastAsia" w:ascii="仿宋_GB2312" w:hAnsi="仿宋_GB2312" w:cs="仿宋_GB2312"/>
          <w:szCs w:val="32"/>
        </w:rPr>
        <w:t>经济困难学生，</w:t>
      </w:r>
      <w:r>
        <w:rPr>
          <w:rFonts w:hint="eastAsia" w:ascii="仿宋_GB2312"/>
          <w:szCs w:val="32"/>
          <w:lang w:val="en-US" w:eastAsia="zh-CN"/>
        </w:rPr>
        <w:t>解决义务教育阶段学生因经济困难而上学难的问题，</w:t>
      </w:r>
      <w:r>
        <w:rPr>
          <w:rFonts w:hint="eastAsia" w:ascii="仿宋_GB2312" w:hAnsi="仿宋_GB2312" w:cs="仿宋_GB2312"/>
          <w:szCs w:val="32"/>
        </w:rPr>
        <w:t>学生营养改善计划资金用于实施学生营养改善计划，</w:t>
      </w:r>
      <w:r>
        <w:rPr>
          <w:rFonts w:hint="eastAsia" w:ascii="仿宋_GB2312"/>
          <w:szCs w:val="32"/>
          <w:lang w:val="en-US" w:eastAsia="zh-CN"/>
        </w:rPr>
        <w:t>改善农村学生营养状况、促进学生体质健康。</w:t>
      </w:r>
      <w:r>
        <w:rPr>
          <w:rFonts w:hint="eastAsia" w:ascii="仿宋_GB2312" w:hAnsi="仿宋_GB2312" w:cs="仿宋_GB2312"/>
          <w:szCs w:val="32"/>
        </w:rPr>
        <w:t>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C00000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年度核拨</w:t>
      </w:r>
      <w:r>
        <w:rPr>
          <w:rFonts w:hint="eastAsia" w:ascii="仿宋_GB2312"/>
          <w:szCs w:val="32"/>
          <w:lang w:val="en-US" w:eastAsia="zh-CN"/>
        </w:rPr>
        <w:t>义务教育经济困难学生经费76887.5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43274.87</w:t>
      </w:r>
      <w:r>
        <w:rPr>
          <w:rFonts w:hint="eastAsia"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120162.37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财政足额及时拨付，无滞留、闲置等现象</w:t>
      </w:r>
      <w:r>
        <w:rPr>
          <w:rFonts w:hint="eastAsia" w:ascii="楷体_GB2312" w:hAnsi="楷体_GB2312" w:eastAsia="楷体_GB2312" w:cs="楷体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E8B666"/>
    <w:multiLevelType w:val="singleLevel"/>
    <w:tmpl w:val="64E8B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20900A07"/>
    <w:rsid w:val="251B10E1"/>
    <w:rsid w:val="2FE70F41"/>
    <w:rsid w:val="378A5996"/>
    <w:rsid w:val="3CD86039"/>
    <w:rsid w:val="3ED6070E"/>
    <w:rsid w:val="411C3143"/>
    <w:rsid w:val="5A3C6978"/>
    <w:rsid w:val="63C12B07"/>
    <w:rsid w:val="67600811"/>
    <w:rsid w:val="75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1937</Words>
  <Characters>2033</Characters>
  <Lines>0</Lines>
  <Paragraphs>0</Paragraphs>
  <TotalTime>0</TotalTime>
  <ScaleCrop>false</ScaleCrop>
  <LinksUpToDate>false</LinksUpToDate>
  <CharactersWithSpaces>2035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2023-04-06T08:47:00Z</cp:lastPrinted>
  <dcterms:modified xsi:type="dcterms:W3CDTF">2023-09-26T08:38:30Z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BC1EA2C379554DA6A7EBB846592526B5</vt:lpwstr>
  </property>
</Properties>
</file>