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昆明市呈贡区第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三名工程经费、党建工作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经费、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绿化保洁专项经费及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各项工作经费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我校是财政全额拨款事业单位，属义务教育学校，经费来源只有财政拨款公用经费和教职工人员经费，随着呈贡区城市建设和发展的快速推进，教育改革学校布局规划，</w:t>
      </w:r>
      <w:r>
        <w:rPr>
          <w:rFonts w:hint="eastAsia" w:ascii="仿宋_GB2312"/>
          <w:szCs w:val="32"/>
          <w:highlight w:val="none"/>
        </w:rPr>
        <w:t>我校办学规模不断扩大，</w:t>
      </w:r>
      <w:r>
        <w:rPr>
          <w:rFonts w:hint="eastAsia" w:ascii="仿宋_GB2312"/>
          <w:szCs w:val="32"/>
          <w:highlight w:val="none"/>
          <w:lang w:val="en-US" w:eastAsia="zh-CN"/>
        </w:rPr>
        <w:t>2022年12月</w:t>
      </w:r>
      <w:r>
        <w:rPr>
          <w:rFonts w:hint="eastAsia" w:ascii="仿宋_GB2312"/>
          <w:szCs w:val="32"/>
          <w:highlight w:val="none"/>
        </w:rPr>
        <w:t>有学生</w:t>
      </w:r>
      <w:r>
        <w:rPr>
          <w:rFonts w:hint="eastAsia" w:ascii="仿宋_GB2312"/>
          <w:szCs w:val="32"/>
          <w:highlight w:val="none"/>
          <w:lang w:val="en-US" w:eastAsia="zh-CN"/>
        </w:rPr>
        <w:t>2420</w:t>
      </w:r>
      <w:r>
        <w:rPr>
          <w:rFonts w:hint="eastAsia" w:ascii="仿宋_GB2312"/>
          <w:szCs w:val="32"/>
          <w:highlight w:val="none"/>
        </w:rPr>
        <w:t>人，在职在编教职工</w:t>
      </w:r>
      <w:r>
        <w:rPr>
          <w:rFonts w:hint="eastAsia" w:ascii="仿宋_GB2312"/>
          <w:szCs w:val="32"/>
          <w:highlight w:val="none"/>
          <w:lang w:val="en-US" w:eastAsia="zh-CN"/>
        </w:rPr>
        <w:t>123</w:t>
      </w:r>
      <w:r>
        <w:rPr>
          <w:rFonts w:hint="eastAsia" w:ascii="仿宋_GB2312"/>
          <w:szCs w:val="32"/>
          <w:highlight w:val="none"/>
        </w:rPr>
        <w:t>人，退休教师</w:t>
      </w:r>
      <w:r>
        <w:rPr>
          <w:rFonts w:ascii="仿宋_GB2312"/>
          <w:szCs w:val="32"/>
          <w:highlight w:val="none"/>
        </w:rPr>
        <w:t>36</w:t>
      </w:r>
      <w:r>
        <w:rPr>
          <w:rFonts w:hint="eastAsia" w:ascii="仿宋_GB2312"/>
          <w:szCs w:val="32"/>
          <w:highlight w:val="none"/>
        </w:rPr>
        <w:t>人，</w:t>
      </w:r>
      <w:r>
        <w:rPr>
          <w:rFonts w:hint="eastAsia" w:ascii="仿宋_GB2312"/>
          <w:szCs w:val="32"/>
        </w:rPr>
        <w:t>公用经费只能用于维持正常的教育教学活动，人员经费只能用于教师工资和社保缴费，由于学校经费使用有限，</w:t>
      </w:r>
      <w:r>
        <w:rPr>
          <w:rFonts w:hint="eastAsia" w:ascii="仿宋_GB2312"/>
          <w:szCs w:val="32"/>
          <w:lang w:val="en-US" w:eastAsia="zh-CN"/>
        </w:rPr>
        <w:t>党建工作、绿化保洁</w:t>
      </w:r>
      <w:r>
        <w:rPr>
          <w:rFonts w:hint="eastAsia" w:ascii="仿宋_GB2312"/>
          <w:szCs w:val="32"/>
        </w:rPr>
        <w:t>及学校其他业务工作难以开展，因此</w:t>
      </w:r>
      <w:r>
        <w:rPr>
          <w:rFonts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年度</w:t>
      </w:r>
      <w:r>
        <w:rPr>
          <w:rFonts w:hint="eastAsia" w:ascii="仿宋_GB2312"/>
          <w:szCs w:val="32"/>
          <w:lang w:val="en-US" w:eastAsia="zh-CN"/>
        </w:rPr>
        <w:t>有以下项目开展</w:t>
      </w:r>
      <w:r>
        <w:rPr>
          <w:rFonts w:hint="eastAsia" w:ascii="仿宋_GB2312"/>
          <w:szCs w:val="32"/>
        </w:rPr>
        <w:t>：党建</w:t>
      </w:r>
      <w:r>
        <w:rPr>
          <w:rFonts w:hint="eastAsia" w:ascii="仿宋_GB2312"/>
          <w:szCs w:val="32"/>
          <w:lang w:val="en-US" w:eastAsia="zh-CN"/>
        </w:rPr>
        <w:t>工作</w:t>
      </w:r>
      <w:r>
        <w:rPr>
          <w:rFonts w:hint="eastAsia" w:ascii="仿宋_GB2312"/>
          <w:szCs w:val="32"/>
        </w:rPr>
        <w:t>经费</w:t>
      </w:r>
      <w:r>
        <w:rPr>
          <w:rFonts w:hint="eastAsia" w:ascii="仿宋_GB2312"/>
          <w:szCs w:val="32"/>
          <w:lang w:val="en-US" w:eastAsia="zh-CN"/>
        </w:rPr>
        <w:t>267900</w:t>
      </w:r>
      <w:r>
        <w:rPr>
          <w:rFonts w:hint="eastAsia" w:ascii="仿宋_GB2312"/>
          <w:szCs w:val="32"/>
        </w:rPr>
        <w:t>元，三名工程经费1225359.2</w:t>
      </w:r>
      <w:r>
        <w:rPr>
          <w:rFonts w:hint="eastAsia" w:ascii="仿宋_GB2312"/>
          <w:szCs w:val="32"/>
          <w:lang w:val="en-US" w:eastAsia="zh-CN"/>
        </w:rPr>
        <w:t>元，</w:t>
      </w:r>
      <w:r>
        <w:rPr>
          <w:rFonts w:hint="eastAsia" w:ascii="仿宋_GB2312"/>
          <w:color w:val="auto"/>
          <w:szCs w:val="32"/>
          <w:lang w:val="en-US" w:eastAsia="zh-CN"/>
        </w:rPr>
        <w:t>区直党工委党员教育活动经费20173.83元，绿化保洁专项</w:t>
      </w:r>
      <w:r>
        <w:rPr>
          <w:rFonts w:hint="eastAsia" w:ascii="仿宋_GB2312"/>
          <w:color w:val="auto"/>
          <w:szCs w:val="32"/>
        </w:rPr>
        <w:t>经费</w:t>
      </w:r>
      <w:r>
        <w:rPr>
          <w:rFonts w:hint="eastAsia" w:ascii="仿宋_GB2312"/>
          <w:color w:val="auto"/>
          <w:szCs w:val="32"/>
          <w:lang w:val="en-US" w:eastAsia="zh-CN"/>
        </w:rPr>
        <w:t>143000</w:t>
      </w:r>
      <w:r>
        <w:rPr>
          <w:rFonts w:hint="eastAsia" w:ascii="仿宋_GB2312"/>
          <w:color w:val="auto"/>
          <w:szCs w:val="32"/>
        </w:rPr>
        <w:t>元，</w:t>
      </w:r>
      <w:r>
        <w:rPr>
          <w:rFonts w:hint="eastAsia" w:ascii="仿宋_GB2312"/>
          <w:szCs w:val="32"/>
          <w:lang w:val="en-US" w:eastAsia="zh-CN"/>
        </w:rPr>
        <w:t>安保经费461715元，校园安全工作专项经费8000元，语言文字工作经费2000元，招生工作</w:t>
      </w:r>
      <w:r>
        <w:rPr>
          <w:rFonts w:hint="eastAsia" w:ascii="仿宋_GB2312"/>
          <w:szCs w:val="32"/>
        </w:rPr>
        <w:t>经费</w:t>
      </w:r>
      <w:r>
        <w:rPr>
          <w:rFonts w:hint="eastAsia" w:ascii="仿宋_GB2312"/>
          <w:szCs w:val="32"/>
          <w:lang w:val="en-US" w:eastAsia="zh-CN"/>
        </w:rPr>
        <w:t>3575</w:t>
      </w:r>
      <w:r>
        <w:rPr>
          <w:rFonts w:ascii="仿宋_GB2312"/>
          <w:szCs w:val="32"/>
        </w:rPr>
        <w:t>元</w:t>
      </w:r>
      <w:r>
        <w:rPr>
          <w:rFonts w:hint="eastAsia" w:ascii="仿宋_GB2312"/>
          <w:szCs w:val="32"/>
        </w:rPr>
        <w:t>，共青团、少先队活动经费</w:t>
      </w:r>
      <w:r>
        <w:rPr>
          <w:rFonts w:hint="eastAsia" w:ascii="仿宋_GB2312"/>
          <w:szCs w:val="32"/>
          <w:lang w:val="en-US" w:eastAsia="zh-CN"/>
        </w:rPr>
        <w:t>5520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eastAsia="zh-CN"/>
        </w:rPr>
        <w:t>校园安全、法治建设、信访维稳、民办安保补助工作经费</w:t>
      </w:r>
      <w:r>
        <w:rPr>
          <w:rFonts w:hint="eastAsia" w:ascii="仿宋_GB2312"/>
          <w:szCs w:val="32"/>
          <w:lang w:val="en-US" w:eastAsia="zh-CN"/>
        </w:rPr>
        <w:t>17753.06元，2020年度校园安全管理工作目标责任考核补助资金3532元，教育质量监测及学期末管理工作经费8570元，2020年昆明市儿童青少年近视防控改革试点补助专项经费6000元,食品安全、卫生及疫情防控工作专项资金（心理健康示范校）10000元</w:t>
      </w:r>
      <w:r>
        <w:rPr>
          <w:rFonts w:hint="eastAsia" w:ascii="仿宋_GB2312"/>
          <w:szCs w:val="32"/>
        </w:rPr>
        <w:t>。以上工作经费共计</w:t>
      </w:r>
      <w:r>
        <w:rPr>
          <w:rFonts w:hint="eastAsia" w:ascii="仿宋_GB2312"/>
          <w:color w:val="auto"/>
          <w:szCs w:val="32"/>
          <w:lang w:val="en-US" w:eastAsia="zh-CN"/>
        </w:rPr>
        <w:t>2183098.09</w:t>
      </w:r>
      <w:r>
        <w:rPr>
          <w:rFonts w:hint="eastAsia" w:ascii="仿宋_GB2312"/>
          <w:szCs w:val="32"/>
        </w:rPr>
        <w:t>元，主管部门按时拨付到位，学校按项目要求完成计划。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为了保障教育教学业务的正常开展，规避超范围使用非保障机制经费资金等问题。特预算</w:t>
      </w:r>
      <w:r>
        <w:rPr>
          <w:rFonts w:hint="eastAsia" w:ascii="仿宋_GB2312"/>
          <w:szCs w:val="32"/>
          <w:lang w:val="en-US" w:eastAsia="zh-CN"/>
        </w:rPr>
        <w:t>绿化保洁专项经费</w:t>
      </w:r>
      <w:r>
        <w:rPr>
          <w:rFonts w:hint="eastAsia" w:ascii="仿宋_GB2312"/>
          <w:szCs w:val="32"/>
        </w:rPr>
        <w:t>、党建经费、</w:t>
      </w:r>
      <w:r>
        <w:rPr>
          <w:rFonts w:hint="eastAsia" w:ascii="仿宋_GB2312"/>
          <w:szCs w:val="32"/>
          <w:lang w:val="en-US" w:eastAsia="zh-CN"/>
        </w:rPr>
        <w:t>安保经费</w:t>
      </w:r>
      <w:r>
        <w:rPr>
          <w:rFonts w:hint="eastAsia" w:ascii="仿宋_GB2312"/>
          <w:szCs w:val="32"/>
        </w:rPr>
        <w:t>等各项工作经费用于相关业务的正常开展。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我校在</w:t>
      </w:r>
      <w:r>
        <w:rPr>
          <w:rFonts w:hint="eastAsia" w:ascii="仿宋_GB2312"/>
          <w:szCs w:val="32"/>
          <w:lang w:val="en-US" w:eastAsia="zh-CN"/>
        </w:rPr>
        <w:t>2021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11</w:t>
      </w:r>
      <w:r>
        <w:rPr>
          <w:rFonts w:hint="eastAsia" w:ascii="仿宋_GB2312"/>
          <w:szCs w:val="32"/>
        </w:rPr>
        <w:t>月份进行</w:t>
      </w:r>
      <w:r>
        <w:rPr>
          <w:rFonts w:hint="eastAsia" w:ascii="仿宋_GB2312"/>
          <w:szCs w:val="32"/>
          <w:lang w:val="en-US" w:eastAsia="zh-CN"/>
        </w:rPr>
        <w:t>2022</w:t>
      </w:r>
      <w:r>
        <w:rPr>
          <w:rFonts w:hint="eastAsia" w:ascii="仿宋_GB2312"/>
          <w:szCs w:val="32"/>
        </w:rPr>
        <w:t>年预算，</w:t>
      </w:r>
      <w:r>
        <w:rPr>
          <w:rFonts w:hint="eastAsia" w:ascii="仿宋_GB2312"/>
          <w:szCs w:val="32"/>
          <w:lang w:val="en-US" w:eastAsia="zh-CN"/>
        </w:rPr>
        <w:t>2022</w:t>
      </w:r>
      <w:r>
        <w:rPr>
          <w:rFonts w:hint="eastAsia" w:ascii="仿宋_GB2312"/>
          <w:szCs w:val="32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我校年初预算各项工作经费共计</w:t>
      </w:r>
      <w:r>
        <w:rPr>
          <w:rFonts w:hint="eastAsia" w:ascii="仿宋_GB2312"/>
          <w:color w:val="auto"/>
          <w:szCs w:val="32"/>
          <w:lang w:val="en-US" w:eastAsia="zh-CN"/>
        </w:rPr>
        <w:t>2183098.09</w:t>
      </w:r>
      <w:r>
        <w:rPr>
          <w:rFonts w:ascii="仿宋_GB2312"/>
          <w:szCs w:val="32"/>
        </w:rPr>
        <w:t>元</w:t>
      </w:r>
      <w:r>
        <w:rPr>
          <w:rFonts w:hint="eastAsia" w:ascii="仿宋_GB2312"/>
          <w:szCs w:val="32"/>
        </w:rPr>
        <w:t>，财政全额拨付到账。为了更好开展学校教育教学活动，我校各项经费主要用于宣传、学习、</w:t>
      </w:r>
      <w:r>
        <w:rPr>
          <w:rFonts w:hint="eastAsia" w:ascii="仿宋_GB2312"/>
          <w:szCs w:val="32"/>
          <w:lang w:val="en-US" w:eastAsia="zh-CN"/>
        </w:rPr>
        <w:t>维护校园安全</w:t>
      </w:r>
      <w:r>
        <w:rPr>
          <w:rFonts w:hint="eastAsia" w:ascii="仿宋_GB2312"/>
          <w:szCs w:val="32"/>
        </w:rPr>
        <w:t>及教师学生活动开展等日常业务支出，经费按照使用范围严格支付。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我校相关</w:t>
      </w:r>
      <w:r>
        <w:rPr>
          <w:rFonts w:hint="eastAsia" w:ascii="仿宋_GB2312" w:hAnsi="仿宋_GB2312" w:cs="仿宋_GB2312"/>
          <w:szCs w:val="32"/>
        </w:rPr>
        <w:t>专项资金根据学校管理制度，专款专用，</w:t>
      </w:r>
      <w:r>
        <w:rPr>
          <w:rFonts w:hint="eastAsia" w:ascii="仿宋_GB2312"/>
          <w:szCs w:val="32"/>
        </w:rPr>
        <w:t>严格加强项目资金使用的监督检查，切实提高项目资金的使用效益，</w:t>
      </w:r>
      <w:r>
        <w:rPr>
          <w:rFonts w:hint="eastAsia" w:ascii="仿宋_GB2312" w:hAnsi="仿宋_GB2312" w:cs="仿宋_GB2312"/>
          <w:szCs w:val="32"/>
        </w:rPr>
        <w:t>按月实施。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学生学习得到有序开展，教师教学办公得到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Cs w:val="32"/>
        </w:rPr>
        <w:t>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color w:val="C00000"/>
          <w:szCs w:val="32"/>
        </w:rPr>
      </w:pPr>
      <w:r>
        <w:rPr>
          <w:rFonts w:hint="eastAsia" w:ascii="仿宋_GB2312"/>
          <w:szCs w:val="32"/>
        </w:rPr>
        <w:t>党建</w:t>
      </w:r>
      <w:r>
        <w:rPr>
          <w:rFonts w:hint="eastAsia" w:ascii="仿宋_GB2312"/>
          <w:szCs w:val="32"/>
          <w:lang w:val="en-US" w:eastAsia="zh-CN"/>
        </w:rPr>
        <w:t>工作</w:t>
      </w:r>
      <w:r>
        <w:rPr>
          <w:rFonts w:hint="eastAsia" w:ascii="仿宋_GB2312"/>
          <w:szCs w:val="32"/>
        </w:rPr>
        <w:t>经费</w:t>
      </w:r>
      <w:r>
        <w:rPr>
          <w:rFonts w:hint="eastAsia" w:ascii="仿宋_GB2312"/>
          <w:szCs w:val="32"/>
          <w:lang w:val="en-US" w:eastAsia="zh-CN"/>
        </w:rPr>
        <w:t>267900</w:t>
      </w:r>
      <w:r>
        <w:rPr>
          <w:rFonts w:hint="eastAsia" w:ascii="仿宋_GB2312"/>
          <w:szCs w:val="32"/>
        </w:rPr>
        <w:t>元，三名工程经费1225359.2</w:t>
      </w:r>
      <w:r>
        <w:rPr>
          <w:rFonts w:hint="eastAsia" w:ascii="仿宋_GB2312"/>
          <w:szCs w:val="32"/>
          <w:lang w:val="en-US" w:eastAsia="zh-CN"/>
        </w:rPr>
        <w:t>元，</w:t>
      </w:r>
      <w:r>
        <w:rPr>
          <w:rFonts w:hint="eastAsia" w:ascii="仿宋_GB2312"/>
          <w:color w:val="auto"/>
          <w:szCs w:val="32"/>
          <w:lang w:val="en-US" w:eastAsia="zh-CN"/>
        </w:rPr>
        <w:t>区直党工委党员教育活动经费20173.83元，绿化保洁专项</w:t>
      </w:r>
      <w:r>
        <w:rPr>
          <w:rFonts w:hint="eastAsia" w:ascii="仿宋_GB2312"/>
          <w:color w:val="auto"/>
          <w:szCs w:val="32"/>
        </w:rPr>
        <w:t>经费</w:t>
      </w:r>
      <w:r>
        <w:rPr>
          <w:rFonts w:hint="eastAsia" w:ascii="仿宋_GB2312"/>
          <w:color w:val="auto"/>
          <w:szCs w:val="32"/>
          <w:lang w:val="en-US" w:eastAsia="zh-CN"/>
        </w:rPr>
        <w:t>143000</w:t>
      </w:r>
      <w:r>
        <w:rPr>
          <w:rFonts w:hint="eastAsia" w:ascii="仿宋_GB2312"/>
          <w:color w:val="auto"/>
          <w:szCs w:val="32"/>
        </w:rPr>
        <w:t>元，</w:t>
      </w:r>
      <w:r>
        <w:rPr>
          <w:rFonts w:hint="eastAsia" w:ascii="仿宋_GB2312"/>
          <w:szCs w:val="32"/>
          <w:lang w:val="en-US" w:eastAsia="zh-CN"/>
        </w:rPr>
        <w:t>安保经费461715元，校园安全工作专项经费8000元，语言文字工作经费2000元，招生工作</w:t>
      </w:r>
      <w:r>
        <w:rPr>
          <w:rFonts w:hint="eastAsia" w:ascii="仿宋_GB2312"/>
          <w:szCs w:val="32"/>
        </w:rPr>
        <w:t>经费</w:t>
      </w:r>
      <w:r>
        <w:rPr>
          <w:rFonts w:hint="eastAsia" w:ascii="仿宋_GB2312"/>
          <w:szCs w:val="32"/>
          <w:lang w:val="en-US" w:eastAsia="zh-CN"/>
        </w:rPr>
        <w:t>3575</w:t>
      </w:r>
      <w:r>
        <w:rPr>
          <w:rFonts w:ascii="仿宋_GB2312"/>
          <w:szCs w:val="32"/>
        </w:rPr>
        <w:t>元</w:t>
      </w:r>
      <w:r>
        <w:rPr>
          <w:rFonts w:hint="eastAsia" w:ascii="仿宋_GB2312"/>
          <w:szCs w:val="32"/>
        </w:rPr>
        <w:t>，共青团、少先队活动经费</w:t>
      </w:r>
      <w:r>
        <w:rPr>
          <w:rFonts w:hint="eastAsia" w:ascii="仿宋_GB2312"/>
          <w:szCs w:val="32"/>
          <w:lang w:val="en-US" w:eastAsia="zh-CN"/>
        </w:rPr>
        <w:t>5520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eastAsia="zh-CN"/>
        </w:rPr>
        <w:t>校园安全、法治建设、信访维稳、民办安保补助工作经费</w:t>
      </w:r>
      <w:r>
        <w:rPr>
          <w:rFonts w:hint="eastAsia" w:ascii="仿宋_GB2312"/>
          <w:szCs w:val="32"/>
          <w:lang w:val="en-US" w:eastAsia="zh-CN"/>
        </w:rPr>
        <w:t>17753.06元，2020年度校园安全管理工作目标责任考核补助资金3532元，教育质量监测及学期末管理工作经费8570元，2020年昆明市儿童青少年近视防控改革试点补助专项经费6000元,食品安全、卫生及疫情防控工作专项资金（心理健康示范校）10000元</w:t>
      </w:r>
      <w:r>
        <w:rPr>
          <w:rFonts w:hint="eastAsia" w:ascii="仿宋_GB2312"/>
          <w:szCs w:val="32"/>
        </w:rPr>
        <w:t>。以上工作经费共计</w:t>
      </w:r>
      <w:r>
        <w:rPr>
          <w:rFonts w:hint="eastAsia" w:ascii="仿宋_GB2312"/>
          <w:color w:val="auto"/>
          <w:szCs w:val="32"/>
          <w:lang w:val="en-US" w:eastAsia="zh-CN"/>
        </w:rPr>
        <w:t>2183098.09</w:t>
      </w:r>
      <w:r>
        <w:rPr>
          <w:rFonts w:hint="eastAsia" w:ascii="仿宋_GB2312"/>
          <w:szCs w:val="32"/>
        </w:rPr>
        <w:t>元，财政全额拨付到账。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各项经费按时足额到位，保证学校教育教学工作正常运行，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Cs w:val="32"/>
        </w:rPr>
        <w:t>资金拨付方面的问题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财政足额及时拨付，无滞留、闲置等现象</w:t>
      </w:r>
      <w:r>
        <w:rPr>
          <w:rFonts w:hint="eastAsia" w:ascii="楷体_GB2312" w:hAnsi="楷体_GB2312" w:eastAsia="楷体_GB2312" w:cs="楷体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Cs w:val="32"/>
        </w:rPr>
        <w:t>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资金使用合规，无截留、挪用等现象，资金使用产生效益。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</w:rPr>
        <w:t>（二）主要经验做法、改进措施和有关建议等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建议区财政部门加大对预算编制相关工作培训力度，使预算部门在编制部门预算时能较好地根据单位年度计划，结合财政部门预算安排情况，科学设定项目经费支出绩效目标，提高预算与实际的吻合度。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938BA"/>
    <w:multiLevelType w:val="singleLevel"/>
    <w:tmpl w:val="BAE938BA"/>
    <w:lvl w:ilvl="0" w:tentative="0">
      <w:start w:val="3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2C672C8"/>
    <w:multiLevelType w:val="singleLevel"/>
    <w:tmpl w:val="32C672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4E8B666"/>
    <w:multiLevelType w:val="singleLevel"/>
    <w:tmpl w:val="64E8B6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123A6FB4"/>
    <w:rsid w:val="1DA216D6"/>
    <w:rsid w:val="20900A07"/>
    <w:rsid w:val="2FBF1D08"/>
    <w:rsid w:val="378A5996"/>
    <w:rsid w:val="3CD86039"/>
    <w:rsid w:val="3E807299"/>
    <w:rsid w:val="3ED6070E"/>
    <w:rsid w:val="3FEB68E4"/>
    <w:rsid w:val="55967510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2106</Words>
  <Characters>2305</Characters>
  <Lines>0</Lines>
  <Paragraphs>0</Paragraphs>
  <TotalTime>0</TotalTime>
  <ScaleCrop>false</ScaleCrop>
  <LinksUpToDate>false</LinksUpToDate>
  <CharactersWithSpaces>2305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cp:lastPrinted>2023-04-06T08:25:00Z</cp:lastPrinted>
  <dcterms:modified xsi:type="dcterms:W3CDTF">2023-09-26T08:36:37Z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05611AD0A7AE4973A6A022BB8175D800</vt:lpwstr>
  </property>
</Properties>
</file>