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lang w:val="en-US" w:eastAsia="zh-CN"/>
          <w14:textFill>
            <w14:solidFill>
              <w14:schemeClr w14:val="tx1"/>
            </w14:solidFill>
          </w14:textFill>
        </w:rPr>
        <w:t>校园绿化保洁经费</w:t>
      </w:r>
      <w:r>
        <w:rPr>
          <w:rFonts w:hint="eastAsia" w:ascii="方正小标宋_GBK" w:eastAsia="方正小标宋_GBK"/>
          <w:color w:val="000000" w:themeColor="text1"/>
          <w:sz w:val="36"/>
          <w:szCs w:val="36"/>
          <w14:textFill>
            <w14:solidFill>
              <w14:schemeClr w14:val="tx1"/>
            </w14:solidFill>
          </w14:textFill>
        </w:rPr>
        <w:t>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为美化环境，保持校园的干净整洁，让师生享受良好的教育</w:t>
      </w:r>
      <w:bookmarkStart w:id="0" w:name="_GoBack"/>
      <w:bookmarkEnd w:id="0"/>
      <w:r>
        <w:rPr>
          <w:rFonts w:hint="eastAsia" w:ascii="仿宋_GB2312"/>
          <w:color w:val="000000" w:themeColor="text1"/>
          <w:szCs w:val="32"/>
          <w:lang w:val="en-US" w:eastAsia="zh-CN"/>
          <w14:textFill>
            <w14:solidFill>
              <w14:schemeClr w14:val="tx1"/>
            </w14:solidFill>
          </w14:textFill>
        </w:rPr>
        <w:t>教学环境，根据学校实际，预算了2022年校园绿化保洁经费项目。根据师生数和相关文件规定，共需绿化保洁员7人，按每人每月2730元工资，全年10个月预算2022年校园绿化保洁经费19.11万元。此经费专项用于支付绿化保洁服务费。</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pStyle w:val="4"/>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项目绩效目标为</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美化环境，保持校园干净整洁，给师生提供一个干净绿色的校园环境。</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2022年，我校按</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政府采购程序采购绿化保洁服务公司，其所派遣的绿化保洁员持证上岗，</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认真履职</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，保证了校园的干净整洁。学校和公司双重管理和考核，全年服务质量达标。如期达成项目绩效目标</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项目产出数量指标为配齐绿化保洁人员7人。2022年我校</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按</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政府采购程序采购绿化保洁服务，</w:t>
      </w:r>
      <w:r>
        <w:rPr>
          <w:rFonts w:hint="eastAsia" w:ascii="仿宋_GB2312" w:cstheme="minorBidi"/>
          <w:color w:val="000000" w:themeColor="text1"/>
          <w:kern w:val="2"/>
          <w:sz w:val="32"/>
          <w:szCs w:val="32"/>
          <w:lang w:val="en-US" w:eastAsia="zh-CN" w:bidi="ar-SA"/>
          <w14:textFill>
            <w14:solidFill>
              <w14:schemeClr w14:val="tx1"/>
            </w14:solidFill>
          </w14:textFill>
        </w:rPr>
        <w:t>相关公司派遣7名</w:t>
      </w:r>
      <w:r>
        <w:rPr>
          <w:rFonts w:hint="eastAsia" w:ascii="仿宋_GB2312" w:hAnsi="仿宋_GB2312" w:cs="仿宋_GB2312"/>
          <w:b w:val="0"/>
          <w:bCs w:val="0"/>
          <w:color w:val="000000" w:themeColor="text1"/>
          <w:szCs w:val="32"/>
          <w:lang w:val="en-US" w:eastAsia="zh-CN"/>
          <w14:textFill>
            <w14:solidFill>
              <w14:schemeClr w14:val="tx1"/>
            </w14:solidFill>
          </w14:textFill>
        </w:rPr>
        <w:t>绿化保洁人员为学校提供绿化保洁服务。指标完成率为100%。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质量指标为服务质量达标。2022年我校严格《合同》履行的有效监控。建立相关的管理考核制度，开展每日巡查，按月、按季度对保洁绿化人员工作进行考核，评出服务等级，并按照考核服务等级支付费用。经测评，2022年学校绿化保洁服务符合服务标准，服务等级达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项目产出时效指标为2022年年底前完成。2022年年初我校及时发布采购意向公开，并按政府采购流程采购服务公司为学校提供为期一年的绿化保洁服务。经核验，项目已在年底前完成。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项目产出成本指标为2022年绿化保洁服务费19.11万元。2022年我校预算校园绿化保洁费19.11万元，最终执行数为19.11万元，</w:t>
      </w:r>
      <w:r>
        <w:rPr>
          <w:rFonts w:hint="eastAsia" w:ascii="仿宋_GB2312"/>
          <w:color w:val="000000" w:themeColor="text1"/>
          <w:szCs w:val="32"/>
          <w14:textFill>
            <w14:solidFill>
              <w14:schemeClr w14:val="tx1"/>
            </w14:solidFill>
          </w14:textFill>
        </w:rPr>
        <w:t>项目经费执行率</w:t>
      </w:r>
      <w:r>
        <w:rPr>
          <w:rFonts w:hint="eastAsia" w:ascii="仿宋_GB2312"/>
          <w:color w:val="000000" w:themeColor="text1"/>
          <w:szCs w:val="32"/>
          <w:lang w:val="en-US" w:eastAsia="zh-CN"/>
          <w14:textFill>
            <w14:solidFill>
              <w14:schemeClr w14:val="tx1"/>
            </w14:solidFill>
          </w14:textFill>
        </w:rPr>
        <w:t>为100</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项目经济效益指标为成本控制数。2022年我校严格按照政府采购程序采购服务公司为学校提供绿化保洁服务，加强使用管理和考核，按标准支付费用。</w:t>
      </w:r>
      <w:r>
        <w:rPr>
          <w:rFonts w:hint="eastAsia" w:ascii="仿宋_GB2312"/>
          <w:color w:val="000000" w:themeColor="text1"/>
          <w:szCs w:val="32"/>
          <w:lang w:val="en-US" w:eastAsia="zh-CN"/>
          <w14:textFill>
            <w14:solidFill>
              <w14:schemeClr w14:val="tx1"/>
            </w14:solidFill>
          </w14:textFill>
        </w:rPr>
        <w:t>总体上既满足了学校绿化保洁的需要又控制了绿化保洁员数量，降低了服务资金成本。</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社会效益指标为师生提供一个优美舒适绿色的校园环境，不断提高学校的办学环境，为“创文”“爱国卫生行动”“无烟城市复检”“绿色校园建设”等添砖加瓦，推进教育现代化。2022年该项目实施后，大大提高了校园的绿化美化工作，切实为师生提供了一个绿色干净整洁的校园环境，助力创建活动和迎检活动。</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项目可持续影响指标为促进区域的绿化美化，助力现代化城市建设。2022年该项目实施后，学校干净整洁，绿色舒适，切实促进了区域社会的现代化建设。</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项目服务对象满意度指标为师生对学校绿化保洁工作的满意度情况。经调查，2022年我校绿化保洁人员认真履职，服务质量达标，师生满意度高。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我校预算2022年校园绿化保洁经费19.11万元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经主管部门和财政审核，项目符合申报条件，同意申报。年初项目资金指标财政及时下达，到位率为100%。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全年实际执行数为19.11万元，专项用于支付绿化保洁服务费。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严格按照《呈贡区预算支出绩效管理实施细则（试行）》（呈政办发〔2017〕176号）、相关文件和专项资金项目及资金管理办法的要求，实行</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专户管理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项目资金支出严格履行项目专项资金支付的相关审批流程。</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学校相关工作领导小组，并严格按有关规定进行项目申报审批。经总务处在云南省政府采购网发布采购意向公开，组织协商，在行政会上决议通过后，选择服务质量好的服务公司组织实施。经考核，全年绿化保洁员数量符合《合同》的约定，服务质量达标。项目验收合格。</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绿化保洁经费项目严格按《学校卫生工作条例》、《绿化保洁服务合同》及相关规定管理实施。所购买的绿化保洁服务由学校和公司共同管理，建立相关工作制度和考核办法，注重日常检查和监督，经费按季度考核拨付，保证了项目按质按量按时实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根据学校实际，核定我校绿化保洁员7人，并通过政府采购程序采购服务公司为学校提供绿化保洁服务。总体上既满足了学校绿化保洁的需要又控制了绿化保洁员数量，降低了服务资金成本。</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年初即通过政府采购程序采购服务公司为学校提供为期一年的绿化保洁服务。采购选定的服务公司派出绿化保洁员对学校进行服务，学校按季度支付服务费给公司。服务水平实行双重管理，学校对服务质量不满意可提出更换绿化保洁员的意见。从服务效率到项目资金使用效率都较为良好。项目按时按质完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由于有了资金保障，我校能够配备专业、精干、符合要求的绿化保洁员,</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学校干净整洁，绿色舒适，切实促进了区域社会的现代化建设。</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val="en-US" w:eastAsia="zh-CN"/>
          <w14:textFill>
            <w14:solidFill>
              <w14:schemeClr w14:val="tx1"/>
            </w14:solidFill>
          </w14:textFill>
        </w:rPr>
        <w:t>校园绿化保洁</w:t>
      </w:r>
      <w:r>
        <w:rPr>
          <w:rFonts w:hint="eastAsia" w:ascii="仿宋_GB2312"/>
          <w:color w:val="000000" w:themeColor="text1"/>
          <w:szCs w:val="32"/>
          <w14:textFill>
            <w14:solidFill>
              <w14:schemeClr w14:val="tx1"/>
            </w14:solidFill>
          </w14:textFill>
        </w:rPr>
        <w:t>经费项目已执行完毕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根据</w:t>
      </w:r>
      <w:r>
        <w:rPr>
          <w:rFonts w:hint="eastAsia" w:ascii="仿宋_GB2312"/>
          <w:color w:val="000000" w:themeColor="text1"/>
          <w:szCs w:val="32"/>
          <w14:textFill>
            <w14:solidFill>
              <w14:schemeClr w14:val="tx1"/>
            </w14:solidFill>
          </w14:textFill>
        </w:rPr>
        <w:t>学校</w:t>
      </w:r>
      <w:r>
        <w:rPr>
          <w:rFonts w:hint="eastAsia" w:ascii="仿宋_GB2312"/>
          <w:color w:val="000000" w:themeColor="text1"/>
          <w:szCs w:val="32"/>
          <w:lang w:val="en-US" w:eastAsia="zh-CN"/>
          <w14:textFill>
            <w14:solidFill>
              <w14:schemeClr w14:val="tx1"/>
            </w14:solidFill>
          </w14:textFill>
        </w:rPr>
        <w:t>实际，2023年将持续该项目。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有资金管理办法，资金管理办法规范。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加强项目组织和管理，建全相关工作制度和考核办法，注重日常检查和监督，不断提高绿化保洁服务质量。</w:t>
      </w:r>
    </w:p>
    <w:p>
      <w:pPr>
        <w:keepNext w:val="0"/>
        <w:keepLines w:val="0"/>
        <w:pageBreakBefore w:val="0"/>
        <w:kinsoku/>
        <w:overflowPunct/>
        <w:autoSpaceDE/>
        <w:bidi w:val="0"/>
        <w:adjustRightInd/>
        <w:snapToGrid/>
        <w:spacing w:line="560" w:lineRule="exact"/>
        <w:ind w:left="0" w:leftChars="0" w:right="0" w:rightChars="0"/>
        <w:textAlignment w:val="auto"/>
        <w:rPr>
          <w:rFonts w:hint="eastAsia" w:ascii="仿宋_GB2312" w:hAnsi="仿宋_GB2312" w:eastAsia="仿宋_GB2312" w:cs="仿宋_GB2312"/>
          <w:color w:val="000000" w:themeColor="text1"/>
          <w14:textFill>
            <w14:solidFill>
              <w14:schemeClr w14:val="tx1"/>
            </w14:solidFill>
          </w14:textFill>
        </w:rPr>
      </w:pP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p>
      <w:pPr>
        <w:rPr>
          <w:color w:val="000000" w:themeColor="text1"/>
          <w14:textFill>
            <w14:solidFill>
              <w14:schemeClr w14:val="tx1"/>
            </w14:solidFill>
          </w14:textFill>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51611"/>
    <w:rsid w:val="05AE36CA"/>
    <w:rsid w:val="05B01477"/>
    <w:rsid w:val="0E3425A3"/>
    <w:rsid w:val="10D0743D"/>
    <w:rsid w:val="118A0F4F"/>
    <w:rsid w:val="156C0EFA"/>
    <w:rsid w:val="19360A33"/>
    <w:rsid w:val="27E8310E"/>
    <w:rsid w:val="2DC94D59"/>
    <w:rsid w:val="2E9566D7"/>
    <w:rsid w:val="30925B53"/>
    <w:rsid w:val="32E03F0B"/>
    <w:rsid w:val="378A5996"/>
    <w:rsid w:val="50570A92"/>
    <w:rsid w:val="5A3C6978"/>
    <w:rsid w:val="5BE45ED3"/>
    <w:rsid w:val="5EE35715"/>
    <w:rsid w:val="67600811"/>
    <w:rsid w:val="67E30DF7"/>
    <w:rsid w:val="684A4D95"/>
    <w:rsid w:val="6E5F7945"/>
    <w:rsid w:val="755615DD"/>
    <w:rsid w:val="7D303E0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2023-09-25T01:18:41Z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