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学生资助</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hint="default" w:ascii="Times New Roman" w:hAnsi="Times New Roman" w:eastAsia="黑体" w:cs="Times New Roman"/>
          <w:szCs w:val="32"/>
        </w:rPr>
      </w:pPr>
      <w:bookmarkStart w:id="0" w:name="_GoBack"/>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学生资助政策是为了</w:t>
      </w:r>
      <w:r>
        <w:rPr>
          <w:rFonts w:hint="default" w:ascii="Times New Roman" w:hAnsi="Times New Roman" w:cs="Times New Roman"/>
          <w:szCs w:val="32"/>
        </w:rPr>
        <w:t>提高困难</w:t>
      </w:r>
      <w:r>
        <w:rPr>
          <w:rFonts w:hint="default" w:ascii="Times New Roman" w:hAnsi="Times New Roman" w:cs="Times New Roman"/>
          <w:szCs w:val="32"/>
          <w:lang w:val="en-US" w:eastAsia="zh-CN"/>
        </w:rPr>
        <w:t>学生</w:t>
      </w:r>
      <w:r>
        <w:rPr>
          <w:rFonts w:hint="default" w:ascii="Times New Roman" w:hAnsi="Times New Roman" w:cs="Times New Roman"/>
          <w:szCs w:val="32"/>
        </w:rPr>
        <w:t>家庭经济收入</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帮助学生更好完成学业，不让一名学生因贫困而失学</w:t>
      </w:r>
      <w:r>
        <w:rPr>
          <w:rFonts w:hint="default" w:ascii="Times New Roman" w:hAnsi="Times New Roman" w:cs="Times New Roman"/>
          <w:szCs w:val="32"/>
        </w:rPr>
        <w:t>。</w:t>
      </w:r>
      <w:r>
        <w:rPr>
          <w:rFonts w:hint="default" w:ascii="Times New Roman" w:hAnsi="Times New Roman" w:cs="Times New Roman"/>
          <w:szCs w:val="32"/>
          <w:lang w:val="en-US" w:eastAsia="zh-CN"/>
        </w:rPr>
        <w:t>普高学生资助政策标准如下：普高国家助学金一等2500元/生.年，二等1500元/生.年；普通高中家庭经济困难学生免学杂费</w:t>
      </w:r>
      <w:r>
        <w:rPr>
          <w:rFonts w:hint="default" w:ascii="Times New Roman" w:hAnsi="Times New Roman" w:eastAsia="仿宋_GB2312" w:cs="Times New Roman"/>
          <w:sz w:val="32"/>
        </w:rPr>
        <w:t>按照公办普通高中免除学杂费标准给予补助</w:t>
      </w:r>
      <w:r>
        <w:rPr>
          <w:rFonts w:hint="default" w:ascii="Times New Roman" w:hAnsi="Times New Roman" w:cs="Times New Roman"/>
          <w:sz w:val="32"/>
          <w:lang w:eastAsia="zh-CN"/>
        </w:rPr>
        <w:t>；</w:t>
      </w:r>
      <w:r>
        <w:rPr>
          <w:rFonts w:hint="default" w:ascii="Times New Roman" w:hAnsi="Times New Roman" w:cs="Times New Roman"/>
          <w:szCs w:val="32"/>
          <w:lang w:val="en-US" w:eastAsia="zh-CN"/>
        </w:rPr>
        <w:t>普通高中脱贫家庭经济困难学生生活费补助2500元/生.年；</w:t>
      </w:r>
      <w:r>
        <w:rPr>
          <w:rFonts w:hint="default" w:ascii="Times New Roman" w:hAnsi="Times New Roman" w:eastAsia="仿宋_GB2312" w:cs="Times New Roman"/>
          <w:sz w:val="32"/>
          <w:szCs w:val="32"/>
        </w:rPr>
        <w:t>昆明市考入全日制普通高等院校贫困新生政府资助</w:t>
      </w:r>
      <w:r>
        <w:rPr>
          <w:rFonts w:hint="default" w:ascii="Times New Roman" w:hAnsi="Times New Roman" w:cs="Times New Roman"/>
          <w:sz w:val="32"/>
          <w:szCs w:val="32"/>
          <w:lang w:val="en-US" w:eastAsia="zh-CN"/>
        </w:rPr>
        <w:t>昆明市户籍困难学生考取省外院校2000元/年，考取省内院校1500元/年；</w:t>
      </w:r>
      <w:r>
        <w:rPr>
          <w:rFonts w:hint="default" w:ascii="Times New Roman" w:hAnsi="Times New Roman" w:cs="Times New Roman"/>
          <w:szCs w:val="32"/>
          <w:lang w:val="en-US" w:eastAsia="zh-CN"/>
        </w:rPr>
        <w:t>优秀贫困学子奖学金、建档立卡贫困户家庭经济困难学生学费补助和脱贫家庭子女普通高校学费奖励补助5000元/年。</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上级资金文件</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呈贡区教育体育局与区财政局联合发文</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年普通高中国家助学金专项资金</w:t>
      </w:r>
      <w:r>
        <w:rPr>
          <w:rFonts w:hint="default" w:ascii="Times New Roman" w:hAnsi="Times New Roman" w:cs="Times New Roman"/>
          <w:sz w:val="32"/>
          <w:szCs w:val="32"/>
          <w:lang w:val="en-US" w:eastAsia="zh-CN"/>
        </w:rPr>
        <w:t>101.073万</w:t>
      </w:r>
      <w:r>
        <w:rPr>
          <w:rFonts w:hint="default" w:ascii="Times New Roman" w:hAnsi="Times New Roman" w:eastAsia="仿宋_GB2312" w:cs="Times New Roman"/>
          <w:sz w:val="32"/>
          <w:szCs w:val="32"/>
        </w:rPr>
        <w:t>元，其中：中央资金</w:t>
      </w:r>
      <w:r>
        <w:rPr>
          <w:rFonts w:hint="default" w:ascii="Times New Roman" w:hAnsi="Times New Roman" w:cs="Times New Roman"/>
          <w:sz w:val="32"/>
          <w:szCs w:val="32"/>
          <w:lang w:val="en-US" w:eastAsia="zh-CN"/>
        </w:rPr>
        <w:t>88.31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省级资金</w:t>
      </w:r>
      <w:r>
        <w:rPr>
          <w:rFonts w:hint="default" w:ascii="Times New Roman" w:hAnsi="Times New Roman" w:cs="Times New Roman"/>
          <w:sz w:val="32"/>
          <w:szCs w:val="32"/>
          <w:lang w:val="en-US" w:eastAsia="zh-CN"/>
        </w:rPr>
        <w:t>4.845</w:t>
      </w:r>
      <w:r>
        <w:rPr>
          <w:rFonts w:hint="default" w:ascii="Times New Roman" w:hAnsi="Times New Roman" w:eastAsia="仿宋_GB2312" w:cs="Times New Roman"/>
          <w:sz w:val="32"/>
          <w:szCs w:val="32"/>
          <w:lang w:val="en-US" w:eastAsia="zh-CN"/>
        </w:rPr>
        <w:t>万元，市级资金</w:t>
      </w:r>
      <w:r>
        <w:rPr>
          <w:rFonts w:hint="default" w:ascii="Times New Roman" w:hAnsi="Times New Roman" w:cs="Times New Roman"/>
          <w:sz w:val="32"/>
          <w:szCs w:val="32"/>
          <w:lang w:val="en-US" w:eastAsia="zh-CN"/>
        </w:rPr>
        <w:t>3.7036</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区级资金</w:t>
      </w:r>
      <w:r>
        <w:rPr>
          <w:rFonts w:hint="default" w:ascii="Times New Roman" w:hAnsi="Times New Roman" w:cs="Times New Roman"/>
          <w:sz w:val="32"/>
          <w:szCs w:val="32"/>
          <w:lang w:val="en-US" w:eastAsia="zh-CN"/>
        </w:rPr>
        <w:t>4.2144</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年普通高中家庭经济困难学生免学杂费专项资金</w:t>
      </w:r>
      <w:r>
        <w:rPr>
          <w:rFonts w:hint="default" w:ascii="Times New Roman" w:hAnsi="Times New Roman" w:cs="Times New Roman"/>
          <w:sz w:val="32"/>
          <w:szCs w:val="32"/>
          <w:lang w:val="en-US" w:eastAsia="zh-CN"/>
        </w:rPr>
        <w:t>4.7104万</w:t>
      </w:r>
      <w:r>
        <w:rPr>
          <w:rFonts w:hint="default" w:ascii="Times New Roman" w:hAnsi="Times New Roman" w:eastAsia="仿宋_GB2312" w:cs="Times New Roman"/>
          <w:sz w:val="32"/>
          <w:szCs w:val="32"/>
        </w:rPr>
        <w:t>元，其中：中央资金</w:t>
      </w:r>
      <w:r>
        <w:rPr>
          <w:rFonts w:hint="default" w:ascii="Times New Roman" w:hAnsi="Times New Roman" w:cs="Times New Roman"/>
          <w:sz w:val="32"/>
          <w:szCs w:val="32"/>
          <w:lang w:val="en-US" w:eastAsia="zh-CN"/>
        </w:rPr>
        <w:t>3.146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省级资金</w:t>
      </w:r>
      <w:r>
        <w:rPr>
          <w:rFonts w:hint="default" w:ascii="Times New Roman" w:hAnsi="Times New Roman" w:cs="Times New Roman"/>
          <w:sz w:val="32"/>
          <w:szCs w:val="32"/>
          <w:lang w:val="en-US" w:eastAsia="zh-CN"/>
        </w:rPr>
        <w:t>0.3248</w:t>
      </w:r>
      <w:r>
        <w:rPr>
          <w:rFonts w:hint="default" w:ascii="Times New Roman" w:hAnsi="Times New Roman" w:eastAsia="仿宋_GB2312" w:cs="Times New Roman"/>
          <w:sz w:val="32"/>
          <w:szCs w:val="32"/>
          <w:lang w:val="en-US" w:eastAsia="zh-CN"/>
        </w:rPr>
        <w:t>万元，市级资金</w:t>
      </w:r>
      <w:r>
        <w:rPr>
          <w:rFonts w:hint="default" w:ascii="Times New Roman" w:hAnsi="Times New Roman" w:cs="Times New Roman"/>
          <w:sz w:val="32"/>
          <w:szCs w:val="32"/>
          <w:lang w:val="en-US" w:eastAsia="zh-CN"/>
        </w:rPr>
        <w:t>0.3654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区级资金</w:t>
      </w:r>
      <w:r>
        <w:rPr>
          <w:rFonts w:hint="default" w:ascii="Times New Roman" w:hAnsi="Times New Roman" w:cs="Times New Roman"/>
          <w:sz w:val="32"/>
          <w:szCs w:val="32"/>
          <w:lang w:val="en-US" w:eastAsia="zh-CN"/>
        </w:rPr>
        <w:t>0.8742</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年普通高中建档立卡贫困户学生生活费专项资金</w:t>
      </w:r>
      <w:r>
        <w:rPr>
          <w:rFonts w:hint="default" w:ascii="Times New Roman" w:hAnsi="Times New Roman" w:cs="Times New Roman"/>
          <w:sz w:val="32"/>
          <w:szCs w:val="32"/>
          <w:lang w:val="en-US" w:eastAsia="zh-CN"/>
        </w:rPr>
        <w:t>18.1925万</w:t>
      </w:r>
      <w:r>
        <w:rPr>
          <w:rFonts w:hint="default" w:ascii="Times New Roman" w:hAnsi="Times New Roman" w:eastAsia="仿宋_GB2312" w:cs="Times New Roman"/>
          <w:sz w:val="32"/>
          <w:szCs w:val="32"/>
        </w:rPr>
        <w:t>元，其中：</w:t>
      </w:r>
      <w:r>
        <w:rPr>
          <w:rFonts w:hint="default" w:ascii="Times New Roman" w:hAnsi="Times New Roman" w:eastAsia="仿宋_GB2312" w:cs="Times New Roman"/>
          <w:sz w:val="32"/>
          <w:szCs w:val="32"/>
          <w:lang w:eastAsia="zh-CN"/>
        </w:rPr>
        <w:t>省级资金</w:t>
      </w:r>
      <w:r>
        <w:rPr>
          <w:rFonts w:hint="default" w:ascii="Times New Roman" w:hAnsi="Times New Roman" w:cs="Times New Roman"/>
          <w:sz w:val="32"/>
          <w:szCs w:val="32"/>
          <w:lang w:val="en-US" w:eastAsia="zh-CN"/>
        </w:rPr>
        <w:t>4.2215</w:t>
      </w:r>
      <w:r>
        <w:rPr>
          <w:rFonts w:hint="default" w:ascii="Times New Roman" w:hAnsi="Times New Roman" w:eastAsia="仿宋_GB2312" w:cs="Times New Roman"/>
          <w:sz w:val="32"/>
          <w:szCs w:val="32"/>
          <w:lang w:val="en-US" w:eastAsia="zh-CN"/>
        </w:rPr>
        <w:t>万元，市级资金</w:t>
      </w:r>
      <w:r>
        <w:rPr>
          <w:rFonts w:hint="default" w:ascii="Times New Roman" w:hAnsi="Times New Roman" w:cs="Times New Roman"/>
          <w:sz w:val="32"/>
          <w:szCs w:val="32"/>
          <w:lang w:val="en-US" w:eastAsia="zh-CN"/>
        </w:rPr>
        <w:t>2.771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区级资金</w:t>
      </w:r>
      <w:r>
        <w:rPr>
          <w:rFonts w:hint="default" w:ascii="Times New Roman" w:hAnsi="Times New Roman" w:cs="Times New Roman"/>
          <w:sz w:val="32"/>
          <w:szCs w:val="32"/>
          <w:lang w:val="en-US" w:eastAsia="zh-CN"/>
        </w:rPr>
        <w:t>11.2</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年昆明市考入全日制普通高等院校贫困新生政府资助专项经费</w:t>
      </w:r>
      <w:r>
        <w:rPr>
          <w:rFonts w:hint="default" w:ascii="Times New Roman" w:hAnsi="Times New Roman" w:cs="Times New Roman"/>
          <w:sz w:val="32"/>
          <w:szCs w:val="32"/>
          <w:lang w:val="en-US" w:eastAsia="zh-CN"/>
        </w:rPr>
        <w:t>36.2375万元；下达2022年原建档立卡贫困户家庭经济困难学生学费奖励省级专项资金、优秀贫困学子奖学金和脱贫家庭子女普通高校学费补助资金9.5万元；下达市教体局预拨2021年度学生资助市级补助资金14.024万元；下达2022年第二批学生资助中央和省级直达专项资金34.1094万元；</w:t>
      </w:r>
      <w:r>
        <w:rPr>
          <w:rFonts w:hint="default" w:ascii="Times New Roman" w:hAnsi="Times New Roman" w:eastAsia="仿宋_GB2312" w:cs="Times New Roman"/>
          <w:sz w:val="32"/>
          <w:szCs w:val="32"/>
          <w:lang w:eastAsia="zh-CN"/>
        </w:rPr>
        <w:t>资金到位率</w:t>
      </w:r>
      <w:r>
        <w:rPr>
          <w:rFonts w:hint="default" w:ascii="Times New Roman" w:hAnsi="Times New Roman" w:eastAsia="仿宋_GB2312" w:cs="Times New Roman"/>
          <w:sz w:val="32"/>
          <w:szCs w:val="32"/>
          <w:lang w:val="en-US" w:eastAsia="zh-CN"/>
        </w:rPr>
        <w:t>100%，资金使用率100%</w:t>
      </w:r>
      <w:r>
        <w:rPr>
          <w:rFonts w:hint="default" w:ascii="Times New Roman" w:hAnsi="Times New Roman" w:eastAsia="仿宋_GB2312" w:cs="Times New Roman"/>
          <w:sz w:val="32"/>
          <w:szCs w:val="32"/>
          <w:lang w:eastAsia="zh-CN"/>
        </w:rPr>
        <w:t>。各学校严格</w:t>
      </w:r>
      <w:r>
        <w:rPr>
          <w:rFonts w:hint="default" w:ascii="Times New Roman" w:hAnsi="Times New Roman" w:cs="Times New Roman"/>
          <w:sz w:val="32"/>
          <w:szCs w:val="32"/>
          <w:lang w:val="en-US" w:eastAsia="zh-CN"/>
        </w:rPr>
        <w:t>遵守规定</w:t>
      </w:r>
      <w:r>
        <w:rPr>
          <w:rFonts w:hint="default" w:ascii="Times New Roman" w:hAnsi="Times New Roman" w:eastAsia="仿宋_GB2312" w:cs="Times New Roman"/>
          <w:sz w:val="32"/>
          <w:szCs w:val="32"/>
          <w:lang w:val="en-US" w:eastAsia="zh-CN"/>
        </w:rPr>
        <w:t>，未出现挤占、挪用、截留等现象。</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lang w:val="en-US" w:eastAsia="zh-CN"/>
        </w:rPr>
        <w:t>学生资助项目严格按照上级部门要求执行，2022年联合区财政局等八部门制定《昆明市呈贡区教育体育局等八部门关于印发昆明市呈贡区家庭经济困难学生认定办法的通知》（呈教通〔2022</w:t>
      </w:r>
      <w:r>
        <w:rPr>
          <w:rFonts w:hint="default" w:ascii="Times New Roman" w:hAnsi="Times New Roman" w:eastAsia="仿宋_GB2312" w:cs="Times New Roman"/>
          <w:sz w:val="32"/>
        </w:rPr>
        <w:t>〕</w:t>
      </w:r>
      <w:r>
        <w:rPr>
          <w:rFonts w:hint="default" w:ascii="Times New Roman" w:hAnsi="Times New Roman" w:cs="Times New Roman"/>
          <w:szCs w:val="32"/>
          <w:lang w:val="en-US" w:eastAsia="zh-CN"/>
        </w:rPr>
        <w:t>11号），进一步加强和规范家庭经济困难学生认定工作，同时要求</w:t>
      </w:r>
      <w:r>
        <w:rPr>
          <w:rFonts w:hint="default" w:ascii="Times New Roman" w:hAnsi="Times New Roman" w:eastAsia="仿宋_GB2312" w:cs="Times New Roman"/>
          <w:sz w:val="32"/>
          <w:szCs w:val="32"/>
        </w:rPr>
        <w:t>各校要</w:t>
      </w:r>
      <w:r>
        <w:rPr>
          <w:rFonts w:hint="default" w:ascii="Times New Roman" w:hAnsi="Times New Roman" w:eastAsia="仿宋_GB2312" w:cs="Times New Roman"/>
          <w:sz w:val="32"/>
          <w:szCs w:val="32"/>
          <w:lang w:eastAsia="zh-CN"/>
        </w:rPr>
        <w:t>建立完善</w:t>
      </w:r>
      <w:r>
        <w:rPr>
          <w:rFonts w:hint="default" w:ascii="Times New Roman" w:hAnsi="Times New Roman" w:eastAsia="仿宋_GB2312" w:cs="Times New Roman"/>
          <w:sz w:val="32"/>
          <w:szCs w:val="32"/>
        </w:rPr>
        <w:t>档案管理</w:t>
      </w:r>
      <w:r>
        <w:rPr>
          <w:rFonts w:hint="default" w:ascii="Times New Roman" w:hAnsi="Times New Roman" w:eastAsia="仿宋_GB2312" w:cs="Times New Roman"/>
          <w:sz w:val="32"/>
          <w:szCs w:val="32"/>
          <w:lang w:eastAsia="zh-CN"/>
        </w:rPr>
        <w:t>制度。切实做好</w:t>
      </w:r>
      <w:r>
        <w:rPr>
          <w:rFonts w:hint="default" w:ascii="Times New Roman" w:hAnsi="Times New Roman" w:cs="Times New Roman"/>
          <w:sz w:val="32"/>
          <w:szCs w:val="32"/>
          <w:lang w:val="en-US" w:eastAsia="zh-CN"/>
        </w:rPr>
        <w:t>学生资助</w:t>
      </w:r>
      <w:r>
        <w:rPr>
          <w:rFonts w:hint="default" w:ascii="Times New Roman" w:hAnsi="Times New Roman" w:eastAsia="仿宋_GB2312" w:cs="Times New Roman"/>
          <w:sz w:val="32"/>
          <w:szCs w:val="32"/>
          <w:lang w:eastAsia="zh-CN"/>
        </w:rPr>
        <w:t>政策文件、管理制度、资金下达文件、</w:t>
      </w:r>
      <w:r>
        <w:rPr>
          <w:rFonts w:hint="default" w:ascii="Times New Roman" w:hAnsi="Times New Roman" w:cs="Times New Roman"/>
          <w:sz w:val="32"/>
          <w:szCs w:val="32"/>
          <w:lang w:val="en-US" w:eastAsia="zh-CN"/>
        </w:rPr>
        <w:t>学生资助</w:t>
      </w:r>
      <w:r>
        <w:rPr>
          <w:rFonts w:hint="default" w:ascii="Times New Roman" w:hAnsi="Times New Roman" w:eastAsia="仿宋_GB2312" w:cs="Times New Roman"/>
          <w:sz w:val="32"/>
          <w:szCs w:val="32"/>
          <w:lang w:eastAsia="zh-CN"/>
        </w:rPr>
        <w:t>发放表格、银行转账凭证、受助学生公示材料</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公示照片、公示结果、告知通知等受助材料的收集管理工作，按学期、分年级装订存档，确保档案资料准确、完整。</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sz w:val="32"/>
          <w:szCs w:val="32"/>
        </w:rPr>
        <w:t>各校专款专用，不得以任何形式和名义截留、挤占、挪用</w:t>
      </w:r>
      <w:r>
        <w:rPr>
          <w:rFonts w:hint="default" w:ascii="Times New Roman" w:hAnsi="Times New Roman" w:cs="Times New Roman"/>
          <w:sz w:val="32"/>
          <w:szCs w:val="32"/>
          <w:lang w:val="en-US" w:eastAsia="zh-CN"/>
        </w:rPr>
        <w:t>资助</w:t>
      </w:r>
      <w:r>
        <w:rPr>
          <w:rFonts w:hint="default" w:ascii="Times New Roman" w:hAnsi="Times New Roman" w:eastAsia="仿宋_GB2312" w:cs="Times New Roman"/>
          <w:sz w:val="32"/>
          <w:szCs w:val="32"/>
        </w:rPr>
        <w:t>资金。</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sz w:val="32"/>
          <w:szCs w:val="32"/>
          <w:lang w:eastAsia="zh-CN"/>
        </w:rPr>
        <w:t>各校要加强受助学生信息管理，</w:t>
      </w:r>
      <w:r>
        <w:rPr>
          <w:rFonts w:hint="default" w:ascii="Times New Roman" w:hAnsi="Times New Roman" w:eastAsia="仿宋_GB2312" w:cs="Times New Roman"/>
          <w:sz w:val="32"/>
          <w:szCs w:val="32"/>
        </w:rPr>
        <w:t>及时在全国学生资助管理信息系统按要求填报受助学生信息。</w:t>
      </w:r>
    </w:p>
    <w:p>
      <w:pPr>
        <w:numPr>
          <w:ilvl w:val="0"/>
          <w:numId w:val="1"/>
        </w:num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val="en-US" w:eastAsia="zh-CN" w:bidi="ar"/>
        </w:rPr>
        <w:t>学生资助项目专款专用，按时下拨资金，项目具有效率性、可持续性，按照项目绩效评价指标体系严格打分，此项目评分为99分，评价等级为优。</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eastAsia="仿宋_GB2312" w:cs="Times New Roman"/>
          <w:b/>
          <w:bCs w:val="0"/>
          <w:szCs w:val="32"/>
          <w:lang w:val="en-US"/>
        </w:rPr>
      </w:pPr>
      <w:r>
        <w:rPr>
          <w:rFonts w:hint="default" w:ascii="Times New Roman" w:hAnsi="Times New Roman" w:eastAsia="仿宋_GB2312" w:cs="Times New Roman"/>
          <w:kern w:val="2"/>
          <w:sz w:val="32"/>
          <w:szCs w:val="32"/>
          <w:lang w:val="en-US" w:eastAsia="zh-CN" w:bidi="ar"/>
        </w:rPr>
        <w:t>各学校严格按管理办法使用各项资助经费，资金使用合理，无结余资金，充分发挥专项资金的使用效率，无存在问题。</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我区不断健全学生资助管理机制，足额配备专职工作人员，认真贯彻落实国家资助政策，全面落实建档立卡户各级各类在校学生精准资助。按时上报资助系统数据，通过不懈努力全区没有一名学生因贫困而失学。</w:t>
      </w:r>
    </w:p>
    <w:bookmarkEnd w:id="0"/>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eastAsia="仿宋_GB2312" w:cs="仿宋_GB2312"/>
          <w:szCs w:val="32"/>
          <w:lang w:val="en-US"/>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5FB6"/>
    <w:multiLevelType w:val="singleLevel"/>
    <w:tmpl w:val="A8355F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 w:name="KSO_WPS_MARK_KEY" w:val="62c07ec6-9226-43c7-bce9-094f541d7e09"/>
  </w:docVars>
  <w:rsids>
    <w:rsidRoot w:val="00000000"/>
    <w:rsid w:val="035D553C"/>
    <w:rsid w:val="05AE36CA"/>
    <w:rsid w:val="08D21549"/>
    <w:rsid w:val="378A5996"/>
    <w:rsid w:val="3CC36D2F"/>
    <w:rsid w:val="484161F2"/>
    <w:rsid w:val="4ACF6856"/>
    <w:rsid w:val="4BBD0A31"/>
    <w:rsid w:val="5A3C6978"/>
    <w:rsid w:val="60DD5D60"/>
    <w:rsid w:val="67600811"/>
    <w:rsid w:val="6B28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1388</Characters>
  <Lines>0</Lines>
  <Paragraphs>0</Paragraphs>
  <TotalTime>13</TotalTime>
  <ScaleCrop>false</ScaleCrop>
  <LinksUpToDate>false</LinksUpToDate>
  <CharactersWithSpaces>1388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2023-09-22T08:03:52Z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6CF5BC82BC6548C6B8528D3CDAF574E7</vt:lpwstr>
  </property>
</Properties>
</file>