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项目支出绩效报告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（自评）</w:t>
      </w:r>
    </w:p>
    <w:p>
      <w:pPr>
        <w:spacing w:line="600" w:lineRule="exact"/>
        <w:ind w:firstLine="594" w:firstLineChars="200"/>
        <w:rPr>
          <w:rFonts w:ascii="仿宋_GB2312"/>
          <w:b/>
          <w:szCs w:val="32"/>
        </w:rPr>
      </w:pP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（一）项目基本情况简介，包括项目基本性质、用途和主要内容、涉及范围等。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eastAsia="zh-CN"/>
        </w:rPr>
        <w:t>2022年</w:t>
      </w:r>
      <w:r>
        <w:rPr>
          <w:rFonts w:hint="eastAsia" w:ascii="仿宋_GB2312"/>
          <w:szCs w:val="32"/>
        </w:rPr>
        <w:t>年初预算</w:t>
      </w:r>
      <w:r>
        <w:rPr>
          <w:rFonts w:hint="eastAsia" w:ascii="仿宋_GB2312"/>
          <w:szCs w:val="32"/>
          <w:lang w:val="en-US" w:eastAsia="zh-CN"/>
        </w:rPr>
        <w:t>批复</w:t>
      </w:r>
      <w:r>
        <w:rPr>
          <w:rFonts w:hint="eastAsia" w:ascii="仿宋_GB2312"/>
          <w:szCs w:val="32"/>
        </w:rPr>
        <w:t>项目</w:t>
      </w:r>
      <w:r>
        <w:rPr>
          <w:rFonts w:hint="eastAsia" w:ascii="仿宋_GB2312"/>
          <w:szCs w:val="32"/>
          <w:lang w:val="en-US" w:eastAsia="zh-CN"/>
        </w:rPr>
        <w:t>10</w:t>
      </w:r>
      <w:r>
        <w:rPr>
          <w:rFonts w:hint="eastAsia" w:ascii="仿宋_GB2312"/>
          <w:szCs w:val="32"/>
        </w:rPr>
        <w:t>个，预算</w:t>
      </w:r>
      <w:r>
        <w:rPr>
          <w:rFonts w:hint="eastAsia" w:ascii="仿宋_GB2312"/>
          <w:szCs w:val="32"/>
          <w:lang w:val="en-US" w:eastAsia="zh-CN"/>
        </w:rPr>
        <w:t>批复</w:t>
      </w:r>
      <w:r>
        <w:rPr>
          <w:rFonts w:hint="eastAsia" w:ascii="仿宋_GB2312"/>
          <w:szCs w:val="32"/>
        </w:rPr>
        <w:t>资金</w:t>
      </w:r>
      <w:r>
        <w:rPr>
          <w:rFonts w:hint="eastAsia" w:ascii="仿宋_GB2312"/>
          <w:szCs w:val="32"/>
          <w:lang w:val="en-US" w:eastAsia="zh-CN"/>
        </w:rPr>
        <w:t>1485.32</w:t>
      </w:r>
      <w:r>
        <w:rPr>
          <w:rFonts w:hint="eastAsia" w:ascii="仿宋_GB2312"/>
          <w:szCs w:val="32"/>
        </w:rPr>
        <w:t>万元</w:t>
      </w:r>
      <w:r>
        <w:rPr>
          <w:rFonts w:hint="eastAsia" w:ascii="仿宋_GB2312"/>
          <w:szCs w:val="32"/>
          <w:lang w:eastAsia="zh-CN"/>
        </w:rPr>
        <w:t>，</w:t>
      </w:r>
      <w:r>
        <w:rPr>
          <w:rFonts w:hint="eastAsia" w:ascii="仿宋_GB2312"/>
          <w:szCs w:val="32"/>
          <w:lang w:val="en-US" w:eastAsia="zh-CN"/>
        </w:rPr>
        <w:t>其中当年预算批复4个，批复金额1032.31万元，结转批复6个453.01万元，全部为上级资金结转</w:t>
      </w:r>
      <w:r>
        <w:rPr>
          <w:rFonts w:hint="eastAsia" w:ascii="仿宋_GB2312"/>
          <w:szCs w:val="32"/>
        </w:rPr>
        <w:t>。</w:t>
      </w:r>
      <w:r>
        <w:rPr>
          <w:rFonts w:hint="eastAsia" w:ascii="仿宋_GB2312"/>
          <w:szCs w:val="32"/>
          <w:lang w:val="en-US" w:eastAsia="zh-CN"/>
        </w:rPr>
        <w:t>项目资金主要用于：1、创业园区日常管理费用；2、呈贡区精准帮扶禄劝县农村劳动力转移就业安置工作经费；3、呈贡区就业信息员补贴；4、呈贡区涉农居民就业岗位开发及个人工资补助；5、就业困难人员灵活就业社会保险补贴；6、公益性岗位社会保险补贴及岗位补贴7、企业招用高校毕业生社会保险补贴；8、高校毕业生求职创业补贴；9、呈贡区鼓励高校毕业生就业创业工作经费；10、  高新区（马金铺）片区社会事务（社会保障类）经费；11、度假区（大渔片区）社会事务（社会保障类）经费。</w:t>
      </w:r>
      <w:r>
        <w:rPr>
          <w:rFonts w:hint="eastAsia" w:ascii="仿宋_GB2312"/>
          <w:szCs w:val="32"/>
        </w:rPr>
        <w:t>截止</w:t>
      </w:r>
      <w:r>
        <w:rPr>
          <w:rFonts w:hint="eastAsia" w:ascii="仿宋_GB2312"/>
          <w:szCs w:val="32"/>
          <w:lang w:eastAsia="zh-CN"/>
        </w:rPr>
        <w:t>2022年</w:t>
      </w:r>
      <w:r>
        <w:rPr>
          <w:rFonts w:hint="eastAsia" w:ascii="仿宋_GB2312"/>
          <w:szCs w:val="32"/>
        </w:rPr>
        <w:t>末，</w:t>
      </w:r>
      <w:r>
        <w:rPr>
          <w:rFonts w:hint="eastAsia" w:ascii="仿宋_GB2312"/>
          <w:szCs w:val="32"/>
          <w:lang w:val="en-US" w:eastAsia="zh-CN"/>
        </w:rPr>
        <w:t>项目收入为2122.49万元，</w:t>
      </w:r>
      <w:r>
        <w:rPr>
          <w:rFonts w:hint="eastAsia" w:ascii="仿宋_GB2312"/>
          <w:szCs w:val="32"/>
        </w:rPr>
        <w:t>项目总体</w:t>
      </w:r>
      <w:r>
        <w:rPr>
          <w:rFonts w:hint="eastAsia" w:ascii="仿宋_GB2312"/>
          <w:szCs w:val="32"/>
          <w:lang w:val="en-US" w:eastAsia="zh-CN"/>
        </w:rPr>
        <w:t>支出</w:t>
      </w:r>
      <w:r>
        <w:rPr>
          <w:rFonts w:hint="eastAsia" w:ascii="仿宋_GB2312"/>
          <w:szCs w:val="32"/>
        </w:rPr>
        <w:t>2</w:t>
      </w:r>
      <w:r>
        <w:rPr>
          <w:rFonts w:hint="eastAsia" w:ascii="仿宋_GB2312"/>
          <w:szCs w:val="32"/>
          <w:lang w:val="en-US" w:eastAsia="zh-CN"/>
        </w:rPr>
        <w:t>129.68</w:t>
      </w:r>
      <w:r>
        <w:rPr>
          <w:rFonts w:hint="eastAsia" w:ascii="仿宋_GB2312"/>
          <w:szCs w:val="32"/>
        </w:rPr>
        <w:t>万元</w:t>
      </w:r>
      <w:r>
        <w:rPr>
          <w:rFonts w:hint="eastAsia" w:ascii="仿宋_GB2312"/>
          <w:szCs w:val="32"/>
          <w:lang w:eastAsia="zh-CN"/>
        </w:rPr>
        <w:t>，</w:t>
      </w:r>
      <w:r>
        <w:rPr>
          <w:rFonts w:hint="eastAsia" w:ascii="仿宋_GB2312"/>
          <w:szCs w:val="32"/>
          <w:lang w:val="en-US" w:eastAsia="zh-CN"/>
        </w:rPr>
        <w:t>项目个数25个</w:t>
      </w:r>
      <w:r>
        <w:rPr>
          <w:rFonts w:hint="eastAsia" w:ascii="仿宋_GB2312"/>
          <w:szCs w:val="32"/>
        </w:rPr>
        <w:t>，</w:t>
      </w:r>
      <w:r>
        <w:rPr>
          <w:rFonts w:hint="eastAsia" w:ascii="仿宋_GB2312"/>
          <w:szCs w:val="32"/>
          <w:lang w:val="en-US" w:eastAsia="zh-CN"/>
        </w:rPr>
        <w:t>其中区级资金使用881.98万元，上级资金使用1247.7万元，超出预算数的原因是由于当年有中央、省、市资金拨款，</w:t>
      </w:r>
      <w:r>
        <w:rPr>
          <w:rFonts w:hint="eastAsia" w:ascii="仿宋_GB2312"/>
          <w:szCs w:val="32"/>
        </w:rPr>
        <w:t>所以优先使用上级资金，区级资金部分额度未申请，</w:t>
      </w:r>
      <w:r>
        <w:rPr>
          <w:rFonts w:hint="eastAsia" w:ascii="仿宋_GB2312"/>
          <w:szCs w:val="32"/>
          <w:lang w:val="en-US" w:eastAsia="zh-CN"/>
        </w:rPr>
        <w:t>2022年末</w:t>
      </w:r>
      <w:r>
        <w:rPr>
          <w:rFonts w:hint="eastAsia" w:ascii="仿宋_GB2312"/>
          <w:szCs w:val="32"/>
        </w:rPr>
        <w:t>结转上级资金</w:t>
      </w:r>
      <w:r>
        <w:rPr>
          <w:rFonts w:hint="eastAsia" w:ascii="仿宋_GB2312"/>
          <w:szCs w:val="32"/>
          <w:lang w:val="en-US" w:eastAsia="zh-CN"/>
        </w:rPr>
        <w:t>571.11</w:t>
      </w:r>
      <w:r>
        <w:rPr>
          <w:rFonts w:hint="eastAsia" w:ascii="仿宋_GB2312"/>
          <w:szCs w:val="32"/>
        </w:rPr>
        <w:t>万元到202</w:t>
      </w:r>
      <w:r>
        <w:rPr>
          <w:rFonts w:hint="eastAsia" w:ascii="仿宋_GB2312"/>
          <w:szCs w:val="32"/>
          <w:lang w:val="en-US" w:eastAsia="zh-CN"/>
        </w:rPr>
        <w:t>3</w:t>
      </w:r>
      <w:r>
        <w:rPr>
          <w:rFonts w:hint="eastAsia" w:ascii="仿宋_GB2312"/>
          <w:szCs w:val="32"/>
        </w:rPr>
        <w:t>年继续使用。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（二）绩效目标设定及指标完成情况。</w:t>
      </w:r>
    </w:p>
    <w:p>
      <w:pPr>
        <w:topLinePunct/>
        <w:ind w:firstLine="594" w:firstLineChars="200"/>
        <w:rPr>
          <w:rFonts w:hint="eastAsia" w:ascii="仿宋_GB2312"/>
          <w:szCs w:val="32"/>
          <w:lang w:eastAsia="zh-CN"/>
        </w:rPr>
      </w:pPr>
      <w:r>
        <w:rPr>
          <w:rFonts w:hint="eastAsia" w:ascii="仿宋_GB2312"/>
          <w:szCs w:val="32"/>
          <w:lang w:eastAsia="zh-CN"/>
        </w:rPr>
        <w:t>1、公共就业服务专项工作经费区级年初预算</w:t>
      </w:r>
      <w:r>
        <w:rPr>
          <w:rFonts w:hint="eastAsia" w:ascii="仿宋_GB2312"/>
          <w:szCs w:val="32"/>
          <w:lang w:val="en-US" w:eastAsia="zh-CN"/>
        </w:rPr>
        <w:t>61</w:t>
      </w:r>
      <w:r>
        <w:rPr>
          <w:rFonts w:hint="eastAsia" w:ascii="仿宋_GB2312"/>
          <w:szCs w:val="32"/>
          <w:lang w:eastAsia="zh-CN"/>
        </w:rPr>
        <w:t>万，实际下达额度</w:t>
      </w:r>
      <w:r>
        <w:rPr>
          <w:rFonts w:hint="eastAsia" w:ascii="仿宋_GB2312"/>
          <w:szCs w:val="32"/>
          <w:lang w:val="en-US" w:eastAsia="zh-CN"/>
        </w:rPr>
        <w:t>16.34</w:t>
      </w:r>
      <w:r>
        <w:rPr>
          <w:rFonts w:hint="eastAsia" w:ascii="仿宋_GB2312"/>
          <w:szCs w:val="32"/>
          <w:lang w:eastAsia="zh-CN"/>
        </w:rPr>
        <w:t>万，支付</w:t>
      </w:r>
      <w:r>
        <w:rPr>
          <w:rFonts w:hint="eastAsia" w:ascii="仿宋_GB2312"/>
          <w:szCs w:val="32"/>
          <w:lang w:val="en-US" w:eastAsia="zh-CN"/>
        </w:rPr>
        <w:t>16.34</w:t>
      </w:r>
      <w:r>
        <w:rPr>
          <w:rFonts w:hint="eastAsia" w:ascii="仿宋_GB2312"/>
          <w:szCs w:val="32"/>
          <w:lang w:eastAsia="zh-CN"/>
        </w:rPr>
        <w:t>万，执行率</w:t>
      </w:r>
      <w:r>
        <w:rPr>
          <w:rFonts w:hint="eastAsia" w:ascii="仿宋_GB2312"/>
          <w:szCs w:val="32"/>
          <w:lang w:val="en-US" w:eastAsia="zh-CN"/>
        </w:rPr>
        <w:t>26.79</w:t>
      </w:r>
      <w:r>
        <w:rPr>
          <w:rFonts w:hint="eastAsia" w:ascii="仿宋_GB2312"/>
          <w:szCs w:val="32"/>
          <w:lang w:eastAsia="zh-CN"/>
        </w:rPr>
        <w:t>%。</w:t>
      </w:r>
    </w:p>
    <w:p>
      <w:pPr>
        <w:topLinePunct/>
        <w:ind w:firstLine="594" w:firstLineChars="200"/>
        <w:rPr>
          <w:rFonts w:hint="eastAsia" w:ascii="仿宋_GB2312"/>
          <w:szCs w:val="32"/>
          <w:lang w:eastAsia="zh-CN"/>
        </w:rPr>
      </w:pPr>
      <w:r>
        <w:rPr>
          <w:rFonts w:hint="eastAsia" w:ascii="仿宋_GB2312"/>
          <w:szCs w:val="32"/>
          <w:lang w:eastAsia="zh-CN"/>
        </w:rPr>
        <w:t>2、创业和就业专项资金区级年初预算</w:t>
      </w:r>
      <w:r>
        <w:rPr>
          <w:rFonts w:hint="eastAsia" w:ascii="仿宋_GB2312"/>
          <w:szCs w:val="32"/>
          <w:lang w:val="en-US" w:eastAsia="zh-CN"/>
        </w:rPr>
        <w:t>1061.54</w:t>
      </w:r>
      <w:r>
        <w:rPr>
          <w:rFonts w:hint="eastAsia" w:ascii="仿宋_GB2312"/>
          <w:szCs w:val="32"/>
          <w:lang w:eastAsia="zh-CN"/>
        </w:rPr>
        <w:t>万，实际申请下达额度</w:t>
      </w:r>
      <w:r>
        <w:rPr>
          <w:rFonts w:hint="eastAsia" w:ascii="仿宋_GB2312"/>
          <w:szCs w:val="32"/>
          <w:lang w:val="en-US" w:eastAsia="zh-CN"/>
        </w:rPr>
        <w:t>659.42</w:t>
      </w:r>
      <w:r>
        <w:rPr>
          <w:rFonts w:hint="eastAsia" w:ascii="仿宋_GB2312"/>
          <w:szCs w:val="32"/>
          <w:lang w:eastAsia="zh-CN"/>
        </w:rPr>
        <w:t>万元，支付</w:t>
      </w:r>
      <w:r>
        <w:rPr>
          <w:rFonts w:hint="eastAsia" w:ascii="仿宋_GB2312"/>
          <w:szCs w:val="32"/>
          <w:lang w:val="en-US" w:eastAsia="zh-CN"/>
        </w:rPr>
        <w:t>659.42</w:t>
      </w:r>
      <w:r>
        <w:rPr>
          <w:rFonts w:hint="eastAsia" w:ascii="仿宋_GB2312"/>
          <w:szCs w:val="32"/>
          <w:lang w:eastAsia="zh-CN"/>
        </w:rPr>
        <w:t>万元，执行率</w:t>
      </w:r>
      <w:r>
        <w:rPr>
          <w:rFonts w:hint="eastAsia" w:ascii="仿宋_GB2312"/>
          <w:szCs w:val="32"/>
          <w:lang w:val="en-US" w:eastAsia="zh-CN"/>
        </w:rPr>
        <w:t>6</w:t>
      </w:r>
      <w:r>
        <w:rPr>
          <w:rFonts w:hint="eastAsia" w:ascii="仿宋_GB2312"/>
          <w:szCs w:val="32"/>
          <w:lang w:eastAsia="zh-CN"/>
        </w:rPr>
        <w:t>2.</w:t>
      </w:r>
      <w:r>
        <w:rPr>
          <w:rFonts w:hint="eastAsia" w:ascii="仿宋_GB2312"/>
          <w:szCs w:val="32"/>
          <w:lang w:val="en-US" w:eastAsia="zh-CN"/>
        </w:rPr>
        <w:t>12</w:t>
      </w:r>
      <w:r>
        <w:rPr>
          <w:rFonts w:hint="eastAsia" w:ascii="仿宋_GB2312"/>
          <w:szCs w:val="32"/>
          <w:lang w:eastAsia="zh-CN"/>
        </w:rPr>
        <w:t>%，未完成原因主要是由于中央就业资金下达较多，用中央资金开展就业工作。</w:t>
      </w:r>
    </w:p>
    <w:p>
      <w:pPr>
        <w:topLinePunct/>
        <w:ind w:firstLine="594" w:firstLineChars="200"/>
        <w:rPr>
          <w:rFonts w:hint="eastAsia" w:ascii="仿宋_GB2312"/>
          <w:szCs w:val="32"/>
          <w:lang w:eastAsia="zh-CN"/>
        </w:rPr>
      </w:pPr>
      <w:r>
        <w:rPr>
          <w:rFonts w:hint="eastAsia" w:ascii="仿宋_GB2312"/>
          <w:szCs w:val="32"/>
          <w:lang w:eastAsia="zh-CN"/>
        </w:rPr>
        <w:t>3、度假区（大渔片区）移交呈贡区社会事务经费区级年初预算6</w:t>
      </w:r>
      <w:r>
        <w:rPr>
          <w:rFonts w:hint="eastAsia" w:ascii="仿宋_GB2312"/>
          <w:szCs w:val="32"/>
          <w:lang w:val="en-US" w:eastAsia="zh-CN"/>
        </w:rPr>
        <w:t>1.44</w:t>
      </w:r>
      <w:r>
        <w:rPr>
          <w:rFonts w:hint="eastAsia" w:ascii="仿宋_GB2312"/>
          <w:szCs w:val="32"/>
          <w:lang w:eastAsia="zh-CN"/>
        </w:rPr>
        <w:t>万元，申请下达</w:t>
      </w:r>
      <w:r>
        <w:rPr>
          <w:rFonts w:hint="eastAsia" w:ascii="仿宋_GB2312"/>
          <w:szCs w:val="32"/>
          <w:lang w:val="en-US" w:eastAsia="zh-CN"/>
        </w:rPr>
        <w:t>49.16</w:t>
      </w:r>
      <w:r>
        <w:rPr>
          <w:rFonts w:hint="eastAsia" w:ascii="仿宋_GB2312"/>
          <w:szCs w:val="32"/>
          <w:lang w:eastAsia="zh-CN"/>
        </w:rPr>
        <w:t>万元，支付</w:t>
      </w:r>
      <w:r>
        <w:rPr>
          <w:rFonts w:hint="eastAsia" w:ascii="仿宋_GB2312"/>
          <w:szCs w:val="32"/>
          <w:lang w:val="en-US" w:eastAsia="zh-CN"/>
        </w:rPr>
        <w:t>48.76</w:t>
      </w:r>
      <w:r>
        <w:rPr>
          <w:rFonts w:hint="eastAsia" w:ascii="仿宋_GB2312"/>
          <w:szCs w:val="32"/>
          <w:lang w:eastAsia="zh-CN"/>
        </w:rPr>
        <w:t>万元，执行率</w:t>
      </w:r>
      <w:r>
        <w:rPr>
          <w:rFonts w:hint="eastAsia" w:ascii="仿宋_GB2312"/>
          <w:szCs w:val="32"/>
          <w:lang w:val="en-US" w:eastAsia="zh-CN"/>
        </w:rPr>
        <w:t>80.01</w:t>
      </w:r>
      <w:r>
        <w:rPr>
          <w:rFonts w:hint="eastAsia" w:ascii="仿宋_GB2312"/>
          <w:szCs w:val="32"/>
          <w:lang w:eastAsia="zh-CN"/>
        </w:rPr>
        <w:t>%。</w:t>
      </w:r>
    </w:p>
    <w:p>
      <w:pPr>
        <w:topLinePunct/>
        <w:ind w:firstLine="594" w:firstLineChars="200"/>
        <w:rPr>
          <w:rFonts w:hint="eastAsia" w:ascii="仿宋_GB2312"/>
          <w:szCs w:val="32"/>
          <w:lang w:eastAsia="zh-CN"/>
        </w:rPr>
      </w:pPr>
      <w:r>
        <w:rPr>
          <w:rFonts w:hint="eastAsia" w:ascii="仿宋_GB2312"/>
          <w:szCs w:val="32"/>
          <w:lang w:eastAsia="zh-CN"/>
        </w:rPr>
        <w:t>4、高新区（马金铺）片区社会事务经费区级年初预算</w:t>
      </w:r>
      <w:r>
        <w:rPr>
          <w:rFonts w:hint="eastAsia" w:ascii="仿宋_GB2312"/>
          <w:szCs w:val="32"/>
          <w:lang w:val="en-US" w:eastAsia="zh-CN"/>
        </w:rPr>
        <w:t>61.44</w:t>
      </w:r>
      <w:r>
        <w:rPr>
          <w:rFonts w:hint="eastAsia" w:ascii="仿宋_GB2312"/>
          <w:szCs w:val="32"/>
          <w:lang w:eastAsia="zh-CN"/>
        </w:rPr>
        <w:t>万元，下达</w:t>
      </w:r>
      <w:r>
        <w:rPr>
          <w:rFonts w:hint="eastAsia" w:ascii="仿宋_GB2312"/>
          <w:szCs w:val="32"/>
          <w:lang w:val="en-US" w:eastAsia="zh-CN"/>
        </w:rPr>
        <w:t>61.44</w:t>
      </w:r>
      <w:r>
        <w:rPr>
          <w:rFonts w:hint="eastAsia" w:ascii="仿宋_GB2312"/>
          <w:szCs w:val="32"/>
          <w:lang w:eastAsia="zh-CN"/>
        </w:rPr>
        <w:t>万元，支出</w:t>
      </w:r>
      <w:r>
        <w:rPr>
          <w:rFonts w:hint="eastAsia" w:ascii="仿宋_GB2312"/>
          <w:szCs w:val="32"/>
          <w:lang w:val="en-US" w:eastAsia="zh-CN"/>
        </w:rPr>
        <w:t>61.44</w:t>
      </w:r>
      <w:r>
        <w:rPr>
          <w:rFonts w:hint="eastAsia" w:ascii="仿宋_GB2312"/>
          <w:szCs w:val="32"/>
          <w:lang w:eastAsia="zh-CN"/>
        </w:rPr>
        <w:t>万元，执行率</w:t>
      </w:r>
      <w:r>
        <w:rPr>
          <w:rFonts w:hint="eastAsia" w:ascii="仿宋_GB2312"/>
          <w:szCs w:val="32"/>
          <w:lang w:val="en-US" w:eastAsia="zh-CN"/>
        </w:rPr>
        <w:t>100</w:t>
      </w:r>
      <w:r>
        <w:rPr>
          <w:rFonts w:hint="eastAsia" w:ascii="仿宋_GB2312"/>
          <w:szCs w:val="32"/>
          <w:lang w:eastAsia="zh-CN"/>
        </w:rPr>
        <w:t>%。</w:t>
      </w:r>
    </w:p>
    <w:p>
      <w:pPr>
        <w:topLinePunct/>
        <w:ind w:firstLine="594" w:firstLineChars="200"/>
        <w:rPr>
          <w:rFonts w:hint="eastAsia" w:ascii="仿宋_GB2312"/>
          <w:szCs w:val="32"/>
          <w:lang w:eastAsia="zh-CN"/>
        </w:rPr>
      </w:pPr>
      <w:r>
        <w:rPr>
          <w:rFonts w:hint="eastAsia" w:ascii="仿宋_GB2312"/>
          <w:szCs w:val="32"/>
          <w:lang w:eastAsia="zh-CN"/>
        </w:rPr>
        <w:t>5、下达2022年度春节慰问就业困难家庭专项经费市级转移支付下达1万元，实际支付1万元，执行率100%。</w:t>
      </w:r>
    </w:p>
    <w:p>
      <w:pPr>
        <w:topLinePunct/>
        <w:ind w:firstLine="594" w:firstLineChars="200"/>
        <w:rPr>
          <w:rFonts w:hint="eastAsia" w:ascii="仿宋_GB2312"/>
          <w:szCs w:val="32"/>
          <w:lang w:eastAsia="zh-CN"/>
        </w:rPr>
      </w:pPr>
      <w:r>
        <w:rPr>
          <w:rFonts w:hint="eastAsia" w:ascii="仿宋_GB2312"/>
          <w:szCs w:val="32"/>
          <w:lang w:eastAsia="zh-CN"/>
        </w:rPr>
        <w:t>6、2022年样本企业失业动态监测调查经费</w:t>
      </w:r>
      <w:r>
        <w:rPr>
          <w:rFonts w:hint="eastAsia" w:ascii="仿宋_GB2312"/>
          <w:szCs w:val="32"/>
          <w:lang w:val="en-US" w:eastAsia="zh-CN"/>
        </w:rPr>
        <w:t>支出0.55万元</w:t>
      </w:r>
      <w:r>
        <w:rPr>
          <w:rFonts w:hint="eastAsia" w:ascii="仿宋_GB2312"/>
          <w:szCs w:val="32"/>
          <w:lang w:eastAsia="zh-CN"/>
        </w:rPr>
        <w:t>。</w:t>
      </w:r>
    </w:p>
    <w:p>
      <w:pPr>
        <w:topLinePunct/>
        <w:ind w:firstLine="594" w:firstLineChars="200"/>
        <w:rPr>
          <w:rFonts w:hint="eastAsia" w:ascii="仿宋_GB2312"/>
          <w:szCs w:val="32"/>
          <w:lang w:eastAsia="zh-CN"/>
        </w:rPr>
      </w:pPr>
      <w:r>
        <w:rPr>
          <w:rFonts w:hint="eastAsia" w:ascii="仿宋_GB2312"/>
          <w:szCs w:val="32"/>
          <w:lang w:eastAsia="zh-CN"/>
        </w:rPr>
        <w:t>7、2022年中央就业补助资金</w:t>
      </w:r>
      <w:r>
        <w:rPr>
          <w:rFonts w:hint="eastAsia" w:ascii="仿宋_GB2312"/>
          <w:szCs w:val="32"/>
          <w:lang w:val="en-US" w:eastAsia="zh-CN"/>
        </w:rPr>
        <w:t>支出145.31万元，下达2021年第二批中央就业补助资金7.18万元，2021年第二批中央就业补助资金支出412.9万元，2022年第二批中央就业补助资金430.43万元</w:t>
      </w:r>
      <w:r>
        <w:rPr>
          <w:rFonts w:hint="eastAsia" w:ascii="仿宋_GB2312"/>
          <w:szCs w:val="32"/>
          <w:lang w:eastAsia="zh-CN"/>
        </w:rPr>
        <w:t>。</w:t>
      </w:r>
    </w:p>
    <w:p>
      <w:pPr>
        <w:topLinePunct/>
        <w:ind w:firstLine="594" w:firstLineChars="200"/>
        <w:rPr>
          <w:rFonts w:hint="eastAsia" w:ascii="仿宋_GB2312"/>
          <w:szCs w:val="32"/>
          <w:lang w:eastAsia="zh-CN"/>
        </w:rPr>
      </w:pPr>
      <w:r>
        <w:rPr>
          <w:rFonts w:hint="eastAsia" w:ascii="仿宋_GB2312"/>
          <w:szCs w:val="32"/>
          <w:lang w:eastAsia="zh-CN"/>
        </w:rPr>
        <w:t>8、2021年高校毕业生就业见习市级生活补助经费</w:t>
      </w:r>
      <w:r>
        <w:rPr>
          <w:rFonts w:hint="eastAsia" w:ascii="仿宋_GB2312"/>
          <w:szCs w:val="32"/>
          <w:lang w:val="en-US" w:eastAsia="zh-CN"/>
        </w:rPr>
        <w:t>16.65万元</w:t>
      </w:r>
      <w:r>
        <w:rPr>
          <w:rFonts w:hint="eastAsia" w:ascii="仿宋_GB2312"/>
          <w:szCs w:val="32"/>
          <w:lang w:eastAsia="zh-CN"/>
        </w:rPr>
        <w:t>。</w:t>
      </w:r>
    </w:p>
    <w:p>
      <w:pPr>
        <w:topLinePunct/>
        <w:ind w:firstLine="594" w:firstLineChars="200"/>
        <w:rPr>
          <w:rFonts w:hint="eastAsia" w:ascii="仿宋_GB2312"/>
          <w:szCs w:val="32"/>
          <w:lang w:eastAsia="zh-CN"/>
        </w:rPr>
      </w:pPr>
      <w:r>
        <w:rPr>
          <w:rFonts w:hint="eastAsia" w:ascii="仿宋_GB2312"/>
          <w:szCs w:val="32"/>
          <w:lang w:eastAsia="zh-CN"/>
        </w:rPr>
        <w:t>9、2021年就业见习省级生活补助资金</w:t>
      </w:r>
      <w:r>
        <w:rPr>
          <w:rFonts w:hint="eastAsia" w:ascii="仿宋_GB2312"/>
          <w:szCs w:val="32"/>
          <w:lang w:val="en-US" w:eastAsia="zh-CN"/>
        </w:rPr>
        <w:t>支出33.3万元</w:t>
      </w:r>
      <w:r>
        <w:rPr>
          <w:rFonts w:hint="eastAsia" w:ascii="仿宋_GB2312"/>
          <w:szCs w:val="32"/>
          <w:lang w:eastAsia="zh-CN"/>
        </w:rPr>
        <w:t>。</w:t>
      </w:r>
    </w:p>
    <w:p>
      <w:pPr>
        <w:topLinePunct/>
        <w:ind w:firstLine="594" w:firstLineChars="200"/>
        <w:rPr>
          <w:rFonts w:hint="eastAsia" w:ascii="仿宋_GB2312"/>
          <w:szCs w:val="32"/>
          <w:lang w:eastAsia="zh-CN"/>
        </w:rPr>
      </w:pPr>
      <w:r>
        <w:rPr>
          <w:rFonts w:hint="eastAsia" w:ascii="仿宋_GB2312"/>
          <w:szCs w:val="32"/>
          <w:lang w:eastAsia="zh-CN"/>
        </w:rPr>
        <w:t>10、2022年度省级创业担保贷款服务补助经费</w:t>
      </w:r>
      <w:r>
        <w:rPr>
          <w:rFonts w:hint="eastAsia" w:ascii="仿宋_GB2312"/>
          <w:szCs w:val="32"/>
          <w:lang w:val="en-US" w:eastAsia="zh-CN"/>
        </w:rPr>
        <w:t>支出1.15万元</w:t>
      </w:r>
      <w:r>
        <w:rPr>
          <w:rFonts w:hint="eastAsia" w:ascii="仿宋_GB2312"/>
          <w:szCs w:val="32"/>
          <w:lang w:eastAsia="zh-CN"/>
        </w:rPr>
        <w:t>。</w:t>
      </w:r>
    </w:p>
    <w:p>
      <w:pPr>
        <w:topLinePunct/>
        <w:ind w:firstLine="594" w:firstLineChars="200"/>
        <w:rPr>
          <w:rFonts w:hint="eastAsia" w:ascii="仿宋_GB2312"/>
          <w:szCs w:val="32"/>
          <w:lang w:eastAsia="zh-CN"/>
        </w:rPr>
      </w:pPr>
      <w:r>
        <w:rPr>
          <w:rFonts w:hint="eastAsia" w:ascii="仿宋_GB2312"/>
          <w:szCs w:val="32"/>
          <w:lang w:eastAsia="zh-CN"/>
        </w:rPr>
        <w:t>11、2022年省级就业创业及农村劳动力转移专项经费</w:t>
      </w:r>
      <w:r>
        <w:rPr>
          <w:rFonts w:hint="eastAsia" w:ascii="仿宋_GB2312"/>
          <w:szCs w:val="32"/>
          <w:lang w:val="en-US" w:eastAsia="zh-CN"/>
        </w:rPr>
        <w:t>支出21万元</w:t>
      </w:r>
      <w:r>
        <w:rPr>
          <w:rFonts w:hint="eastAsia" w:ascii="仿宋_GB2312"/>
          <w:szCs w:val="32"/>
          <w:lang w:eastAsia="zh-CN"/>
        </w:rPr>
        <w:t>。</w:t>
      </w:r>
    </w:p>
    <w:p>
      <w:pPr>
        <w:topLinePunct/>
        <w:ind w:firstLine="594" w:firstLineChars="200"/>
        <w:rPr>
          <w:rFonts w:hint="eastAsia" w:ascii="仿宋_GB2312"/>
          <w:szCs w:val="32"/>
          <w:lang w:eastAsia="zh-CN"/>
        </w:rPr>
      </w:pPr>
      <w:r>
        <w:rPr>
          <w:rFonts w:hint="eastAsia" w:ascii="仿宋_GB2312"/>
          <w:szCs w:val="32"/>
          <w:lang w:eastAsia="zh-CN"/>
        </w:rPr>
        <w:t>12、追加2022年扶持涉农居民创业就业补助资金</w:t>
      </w:r>
      <w:r>
        <w:rPr>
          <w:rFonts w:hint="eastAsia" w:ascii="仿宋_GB2312"/>
          <w:szCs w:val="32"/>
          <w:lang w:val="en-US" w:eastAsia="zh-CN"/>
        </w:rPr>
        <w:t>支出112.36万元</w:t>
      </w:r>
      <w:r>
        <w:rPr>
          <w:rFonts w:hint="eastAsia" w:ascii="仿宋_GB2312"/>
          <w:szCs w:val="32"/>
          <w:lang w:eastAsia="zh-CN"/>
        </w:rPr>
        <w:t>。</w:t>
      </w:r>
    </w:p>
    <w:p>
      <w:pPr>
        <w:topLinePunct/>
        <w:ind w:firstLine="594" w:firstLineChars="200"/>
        <w:rPr>
          <w:rFonts w:hint="eastAsia" w:ascii="仿宋_GB2312"/>
          <w:szCs w:val="32"/>
          <w:lang w:eastAsia="zh-CN"/>
        </w:rPr>
      </w:pPr>
      <w:r>
        <w:rPr>
          <w:rFonts w:hint="eastAsia" w:ascii="仿宋_GB2312"/>
          <w:szCs w:val="32"/>
          <w:lang w:eastAsia="zh-CN"/>
        </w:rPr>
        <w:t>13、2022年昆明市大学生创业补助资金</w:t>
      </w:r>
      <w:r>
        <w:rPr>
          <w:rFonts w:hint="eastAsia" w:ascii="仿宋_GB2312"/>
          <w:szCs w:val="32"/>
          <w:lang w:val="en-US" w:eastAsia="zh-CN"/>
        </w:rPr>
        <w:t>支出9.6万元</w:t>
      </w:r>
      <w:r>
        <w:rPr>
          <w:rFonts w:hint="eastAsia" w:ascii="仿宋_GB2312"/>
          <w:szCs w:val="32"/>
          <w:lang w:eastAsia="zh-CN"/>
        </w:rPr>
        <w:t>。</w:t>
      </w:r>
    </w:p>
    <w:p>
      <w:pPr>
        <w:topLinePunct/>
        <w:ind w:firstLine="594" w:firstLineChars="200"/>
        <w:rPr>
          <w:rFonts w:hint="eastAsia" w:ascii="仿宋_GB2312"/>
          <w:szCs w:val="32"/>
          <w:lang w:eastAsia="zh-CN"/>
        </w:rPr>
      </w:pPr>
      <w:r>
        <w:rPr>
          <w:rFonts w:hint="eastAsia" w:ascii="仿宋_GB2312"/>
          <w:szCs w:val="32"/>
          <w:lang w:eastAsia="zh-CN"/>
        </w:rPr>
        <w:t>14、下达2021年度省对下人力资源和社会保障专项资金</w:t>
      </w:r>
      <w:r>
        <w:rPr>
          <w:rFonts w:hint="eastAsia" w:ascii="仿宋_GB2312"/>
          <w:szCs w:val="32"/>
          <w:lang w:val="en-US" w:eastAsia="zh-CN"/>
        </w:rPr>
        <w:t>1.77万元</w:t>
      </w:r>
      <w:r>
        <w:rPr>
          <w:rFonts w:hint="eastAsia" w:ascii="仿宋_GB2312"/>
          <w:szCs w:val="32"/>
          <w:lang w:eastAsia="zh-CN"/>
        </w:rPr>
        <w:t>。</w:t>
      </w:r>
    </w:p>
    <w:p>
      <w:pPr>
        <w:topLinePunct/>
        <w:ind w:firstLine="594" w:firstLineChars="200"/>
        <w:rPr>
          <w:rFonts w:hint="eastAsia" w:ascii="仿宋_GB2312"/>
          <w:szCs w:val="32"/>
          <w:lang w:eastAsia="zh-CN"/>
        </w:rPr>
      </w:pPr>
      <w:r>
        <w:rPr>
          <w:rFonts w:hint="eastAsia" w:ascii="仿宋_GB2312"/>
          <w:szCs w:val="32"/>
          <w:lang w:eastAsia="zh-CN"/>
        </w:rPr>
        <w:t>15、下达2021年省级就业创业及农村劳动力转移专项经费</w:t>
      </w:r>
      <w:r>
        <w:rPr>
          <w:rFonts w:hint="eastAsia" w:ascii="仿宋_GB2312"/>
          <w:szCs w:val="32"/>
          <w:lang w:val="en-US" w:eastAsia="zh-CN"/>
        </w:rPr>
        <w:t>3.23万元</w:t>
      </w:r>
      <w:r>
        <w:rPr>
          <w:rFonts w:hint="eastAsia" w:ascii="仿宋_GB2312"/>
          <w:szCs w:val="32"/>
          <w:lang w:eastAsia="zh-CN"/>
        </w:rPr>
        <w:t>。</w:t>
      </w:r>
    </w:p>
    <w:p>
      <w:pPr>
        <w:topLinePunct/>
        <w:ind w:firstLine="594" w:firstLineChars="200"/>
        <w:rPr>
          <w:rFonts w:hint="eastAsia" w:ascii="仿宋_GB2312"/>
          <w:szCs w:val="32"/>
          <w:lang w:eastAsia="zh-CN"/>
        </w:rPr>
      </w:pPr>
      <w:r>
        <w:rPr>
          <w:rFonts w:hint="eastAsia" w:ascii="仿宋_GB2312"/>
          <w:szCs w:val="32"/>
          <w:lang w:eastAsia="zh-CN"/>
        </w:rPr>
        <w:t>16、2021年度省级鼓励创业“贷免扶补”创业贷款担保贷款创业服务补助经费</w:t>
      </w:r>
      <w:r>
        <w:rPr>
          <w:rFonts w:hint="eastAsia" w:ascii="仿宋_GB2312"/>
          <w:szCs w:val="32"/>
          <w:lang w:val="en-US" w:eastAsia="zh-CN"/>
        </w:rPr>
        <w:t>支出14.98万元</w:t>
      </w:r>
      <w:r>
        <w:rPr>
          <w:rFonts w:hint="eastAsia" w:ascii="仿宋_GB2312"/>
          <w:szCs w:val="32"/>
          <w:lang w:eastAsia="zh-CN"/>
        </w:rPr>
        <w:t>。</w:t>
      </w:r>
    </w:p>
    <w:p>
      <w:pPr>
        <w:topLinePunct/>
        <w:ind w:firstLine="594" w:firstLineChars="200"/>
        <w:rPr>
          <w:rFonts w:hint="eastAsia" w:ascii="仿宋_GB2312"/>
          <w:szCs w:val="32"/>
          <w:lang w:eastAsia="zh-CN"/>
        </w:rPr>
      </w:pPr>
      <w:r>
        <w:rPr>
          <w:rFonts w:hint="eastAsia" w:ascii="仿宋_GB2312"/>
          <w:szCs w:val="32"/>
          <w:lang w:eastAsia="zh-CN"/>
        </w:rPr>
        <w:t>17、下达2021年度高校毕业生社保补贴专项资金</w:t>
      </w:r>
      <w:r>
        <w:rPr>
          <w:rFonts w:hint="eastAsia" w:ascii="仿宋_GB2312"/>
          <w:szCs w:val="32"/>
          <w:lang w:val="en-US" w:eastAsia="zh-CN"/>
        </w:rPr>
        <w:t>支出16.37万元</w:t>
      </w:r>
      <w:r>
        <w:rPr>
          <w:rFonts w:hint="eastAsia" w:ascii="仿宋_GB2312"/>
          <w:szCs w:val="32"/>
          <w:lang w:eastAsia="zh-CN"/>
        </w:rPr>
        <w:t>。</w:t>
      </w:r>
    </w:p>
    <w:p>
      <w:pPr>
        <w:topLinePunct/>
        <w:ind w:firstLine="594" w:firstLineChars="200"/>
        <w:rPr>
          <w:rFonts w:hint="eastAsia" w:ascii="仿宋_GB2312"/>
          <w:szCs w:val="32"/>
          <w:lang w:eastAsia="zh-CN"/>
        </w:rPr>
      </w:pPr>
      <w:r>
        <w:rPr>
          <w:rFonts w:hint="eastAsia" w:ascii="仿宋_GB2312"/>
          <w:szCs w:val="32"/>
          <w:lang w:eastAsia="zh-CN"/>
        </w:rPr>
        <w:t>18、昆明市企业下岗失业参战退役人员就业补助资金</w:t>
      </w:r>
      <w:r>
        <w:rPr>
          <w:rFonts w:hint="eastAsia" w:ascii="仿宋_GB2312"/>
          <w:szCs w:val="32"/>
          <w:lang w:val="en-US" w:eastAsia="zh-CN"/>
        </w:rPr>
        <w:t>支出4.25万元</w:t>
      </w:r>
      <w:r>
        <w:rPr>
          <w:rFonts w:hint="eastAsia" w:ascii="仿宋_GB2312"/>
          <w:szCs w:val="32"/>
          <w:lang w:eastAsia="zh-CN"/>
        </w:rPr>
        <w:t>。</w:t>
      </w:r>
    </w:p>
    <w:p>
      <w:pPr>
        <w:topLinePunct/>
        <w:ind w:firstLine="594" w:firstLineChars="200"/>
        <w:rPr>
          <w:rFonts w:hint="eastAsia" w:ascii="仿宋_GB2312"/>
          <w:szCs w:val="32"/>
          <w:lang w:eastAsia="zh-CN"/>
        </w:rPr>
      </w:pPr>
      <w:r>
        <w:rPr>
          <w:rFonts w:hint="eastAsia" w:ascii="仿宋_GB2312"/>
          <w:szCs w:val="32"/>
          <w:lang w:eastAsia="zh-CN"/>
        </w:rPr>
        <w:t>19、2022年下达“春城大学生创业行动”资助经费</w:t>
      </w:r>
      <w:r>
        <w:rPr>
          <w:rFonts w:hint="eastAsia" w:ascii="仿宋_GB2312"/>
          <w:szCs w:val="32"/>
          <w:lang w:val="en-US" w:eastAsia="zh-CN"/>
        </w:rPr>
        <w:t>支出66万元</w:t>
      </w:r>
      <w:r>
        <w:rPr>
          <w:rFonts w:hint="eastAsia" w:ascii="仿宋_GB2312"/>
          <w:szCs w:val="32"/>
          <w:lang w:eastAsia="zh-CN"/>
        </w:rPr>
        <w:t>。</w:t>
      </w:r>
    </w:p>
    <w:p>
      <w:pPr>
        <w:topLinePunct/>
        <w:ind w:firstLine="594" w:firstLineChars="200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20、2021年市级创业创新孵化平台相关补助资金支出20万元。</w:t>
      </w:r>
    </w:p>
    <w:p>
      <w:pPr>
        <w:topLinePunct/>
        <w:ind w:firstLine="594" w:firstLineChars="200"/>
        <w:rPr>
          <w:rFonts w:hint="default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21、清算2021年度和下达2022年度省级创业担保贷款奖补助资金支出25.28万元。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二、项目资金使用及管理情况</w:t>
      </w:r>
    </w:p>
    <w:p>
      <w:pPr>
        <w:spacing w:line="660" w:lineRule="exact"/>
        <w:ind w:firstLine="594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/>
          <w:szCs w:val="32"/>
        </w:rPr>
        <w:t>项目</w:t>
      </w:r>
      <w:r>
        <w:rPr>
          <w:rFonts w:hint="eastAsia" w:ascii="仿宋_GB2312"/>
          <w:szCs w:val="32"/>
          <w:lang w:val="en-US" w:eastAsia="zh-CN"/>
        </w:rPr>
        <w:t>总</w:t>
      </w:r>
      <w:r>
        <w:rPr>
          <w:rFonts w:hint="eastAsia" w:ascii="仿宋_GB2312"/>
          <w:szCs w:val="32"/>
        </w:rPr>
        <w:t>支出</w:t>
      </w:r>
      <w:r>
        <w:rPr>
          <w:rFonts w:hint="eastAsia" w:ascii="仿宋_GB2312"/>
          <w:szCs w:val="32"/>
          <w:lang w:val="en-US" w:eastAsia="zh-CN"/>
        </w:rPr>
        <w:t>2129.68</w:t>
      </w:r>
      <w:r>
        <w:rPr>
          <w:rFonts w:hint="eastAsia" w:ascii="仿宋_GB2312"/>
          <w:szCs w:val="32"/>
        </w:rPr>
        <w:t>万元，</w:t>
      </w:r>
      <w:r>
        <w:rPr>
          <w:rFonts w:hint="eastAsia" w:ascii="仿宋_GB2312"/>
          <w:szCs w:val="32"/>
          <w:lang w:val="en-US" w:eastAsia="zh-CN"/>
        </w:rPr>
        <w:t>其中</w:t>
      </w:r>
      <w:r>
        <w:rPr>
          <w:rFonts w:hint="eastAsia" w:ascii="仿宋_GB2312"/>
          <w:szCs w:val="32"/>
        </w:rPr>
        <w:t>中央财政转移支付</w:t>
      </w:r>
      <w:r>
        <w:rPr>
          <w:rFonts w:hint="eastAsia" w:ascii="仿宋_GB2312" w:hAnsi="仿宋_GB2312" w:cs="仿宋_GB2312"/>
          <w:szCs w:val="32"/>
          <w:lang w:val="en-US" w:eastAsia="zh-CN"/>
        </w:rPr>
        <w:t>995.82</w:t>
      </w:r>
      <w:r>
        <w:rPr>
          <w:rFonts w:hint="eastAsia" w:ascii="仿宋_GB2312" w:hAnsi="仿宋_GB2312" w:cs="仿宋_GB2312"/>
          <w:szCs w:val="32"/>
        </w:rPr>
        <w:t>万元，省级财政补助</w:t>
      </w:r>
      <w:r>
        <w:rPr>
          <w:rFonts w:hint="eastAsia" w:ascii="仿宋_GB2312" w:hAnsi="仿宋_GB2312" w:cs="仿宋_GB2312"/>
          <w:szCs w:val="32"/>
          <w:lang w:val="en-US" w:eastAsia="zh-CN"/>
        </w:rPr>
        <w:t>100.72</w:t>
      </w:r>
      <w:r>
        <w:rPr>
          <w:rFonts w:hint="eastAsia" w:ascii="仿宋_GB2312" w:hAnsi="仿宋_GB2312" w:cs="仿宋_GB2312"/>
          <w:szCs w:val="32"/>
        </w:rPr>
        <w:t>万元，市级财政补助</w:t>
      </w:r>
      <w:r>
        <w:rPr>
          <w:rFonts w:hint="eastAsia" w:ascii="仿宋_GB2312" w:hAnsi="仿宋_GB2312" w:cs="仿宋_GB2312"/>
          <w:szCs w:val="32"/>
          <w:lang w:val="en-US" w:eastAsia="zh-CN"/>
        </w:rPr>
        <w:t>134.42</w:t>
      </w:r>
      <w:r>
        <w:rPr>
          <w:rFonts w:hint="eastAsia" w:ascii="仿宋_GB2312" w:hAnsi="仿宋_GB2312" w:cs="仿宋_GB2312"/>
          <w:szCs w:val="32"/>
        </w:rPr>
        <w:t>万元，区级财政预算补助创业就业</w:t>
      </w:r>
      <w:r>
        <w:rPr>
          <w:rFonts w:hint="eastAsia" w:ascii="仿宋_GB2312" w:hAnsi="仿宋_GB2312" w:cs="仿宋_GB2312"/>
          <w:szCs w:val="32"/>
          <w:lang w:val="en-US" w:eastAsia="zh-CN"/>
        </w:rPr>
        <w:t>经费</w:t>
      </w:r>
      <w:r>
        <w:rPr>
          <w:rFonts w:hint="eastAsia" w:ascii="仿宋_GB2312" w:hAnsi="仿宋_GB2312" w:cs="仿宋_GB2312"/>
          <w:szCs w:val="32"/>
        </w:rPr>
        <w:t>为</w:t>
      </w:r>
      <w:r>
        <w:rPr>
          <w:rFonts w:hint="eastAsia" w:ascii="仿宋_GB2312" w:hAnsi="仿宋_GB2312" w:cs="仿宋_GB2312"/>
          <w:szCs w:val="32"/>
          <w:lang w:val="en-US" w:eastAsia="zh-CN"/>
        </w:rPr>
        <w:t>659.42</w:t>
      </w:r>
      <w:r>
        <w:rPr>
          <w:rFonts w:hint="eastAsia" w:ascii="仿宋_GB2312" w:hAnsi="仿宋_GB2312" w:cs="仿宋_GB2312"/>
          <w:szCs w:val="32"/>
        </w:rPr>
        <w:t>万元，公共就业服务专项工作经费</w:t>
      </w:r>
      <w:r>
        <w:rPr>
          <w:rFonts w:hint="eastAsia" w:ascii="仿宋_GB2312" w:hAnsi="仿宋_GB2312" w:cs="仿宋_GB2312"/>
          <w:szCs w:val="32"/>
          <w:lang w:val="en-US" w:eastAsia="zh-CN"/>
        </w:rPr>
        <w:t>16.34</w:t>
      </w:r>
      <w:r>
        <w:rPr>
          <w:rFonts w:hint="eastAsia" w:ascii="仿宋_GB2312" w:hAnsi="仿宋_GB2312" w:cs="仿宋_GB2312"/>
          <w:szCs w:val="32"/>
        </w:rPr>
        <w:t>万</w:t>
      </w:r>
      <w:r>
        <w:rPr>
          <w:rFonts w:ascii="仿宋_GB2312" w:hAnsi="仿宋_GB2312" w:cs="仿宋_GB2312"/>
          <w:szCs w:val="32"/>
        </w:rPr>
        <w:t>，高新区（马金铺）片区社会事务经费</w:t>
      </w:r>
      <w:r>
        <w:rPr>
          <w:rFonts w:hint="eastAsia" w:ascii="仿宋_GB2312" w:hAnsi="仿宋_GB2312" w:cs="仿宋_GB2312"/>
          <w:szCs w:val="32"/>
          <w:lang w:val="en-US" w:eastAsia="zh-CN"/>
        </w:rPr>
        <w:t>61.44</w:t>
      </w:r>
      <w:r>
        <w:rPr>
          <w:rFonts w:ascii="仿宋_GB2312" w:hAnsi="仿宋_GB2312" w:cs="仿宋_GB2312"/>
          <w:szCs w:val="32"/>
        </w:rPr>
        <w:t>万，度假区（大渔片区）社会事务经费</w:t>
      </w:r>
      <w:r>
        <w:rPr>
          <w:rFonts w:hint="eastAsia" w:ascii="仿宋_GB2312" w:hAnsi="仿宋_GB2312" w:cs="仿宋_GB2312"/>
          <w:szCs w:val="32"/>
          <w:lang w:val="en-US" w:eastAsia="zh-CN"/>
        </w:rPr>
        <w:t>49.16</w:t>
      </w:r>
      <w:r>
        <w:rPr>
          <w:rFonts w:ascii="仿宋_GB2312" w:hAnsi="仿宋_GB2312" w:cs="仿宋_GB2312"/>
          <w:szCs w:val="32"/>
        </w:rPr>
        <w:t>万</w:t>
      </w:r>
      <w:r>
        <w:rPr>
          <w:rFonts w:hint="eastAsia" w:ascii="仿宋_GB2312" w:hAnsi="仿宋_GB2312" w:cs="仿宋_GB2312"/>
          <w:szCs w:val="32"/>
          <w:lang w:val="en-US" w:eastAsia="zh-CN"/>
        </w:rPr>
        <w:t>元</w:t>
      </w:r>
      <w:r>
        <w:rPr>
          <w:rFonts w:hint="eastAsia" w:ascii="仿宋_GB2312" w:hAnsi="仿宋_GB2312" w:cs="仿宋_GB2312"/>
          <w:szCs w:val="32"/>
          <w:lang w:eastAsia="zh-CN"/>
        </w:rPr>
        <w:t>，追加2022年扶持涉农居民创业就业补助资金</w:t>
      </w:r>
      <w:r>
        <w:rPr>
          <w:rFonts w:hint="eastAsia" w:ascii="仿宋_GB2312" w:hAnsi="仿宋_GB2312" w:cs="仿宋_GB2312"/>
          <w:szCs w:val="32"/>
          <w:lang w:val="en-US" w:eastAsia="zh-CN"/>
        </w:rPr>
        <w:t>112.36万元</w:t>
      </w:r>
      <w:r>
        <w:rPr>
          <w:rFonts w:ascii="仿宋_GB2312" w:hAnsi="仿宋_GB2312" w:cs="仿宋_GB2312"/>
          <w:szCs w:val="32"/>
        </w:rPr>
        <w:t>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三、项目组织实施情况</w:t>
      </w:r>
    </w:p>
    <w:p>
      <w:pPr>
        <w:topLinePunct/>
        <w:ind w:firstLine="594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项目组织情况分析，主要包括项目前期准备、招投标、调整、竣工验收等情况。项目管理情况分析，主要包括项目管理制度、办法的制订、日常检查监督管理等情况。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区就业局项目经过认真梳理，特殊项目经过前期调研，重大资金项目按政府采购流程办理，项目用途严格按照年初目标执行，结合资金管理办法及三重一大会议决策重大事项，日常资金由科室初审，财务二审，分管领导三审，主管局把关等多重检查制度来执行</w:t>
      </w:r>
      <w:r>
        <w:rPr>
          <w:rFonts w:hint="eastAsia" w:ascii="仿宋_GB2312" w:hAnsi="仿宋_GB2312" w:cs="仿宋_GB2312"/>
          <w:szCs w:val="32"/>
          <w:lang w:eastAsia="zh-CN"/>
        </w:rPr>
        <w:t>，</w:t>
      </w:r>
      <w:r>
        <w:rPr>
          <w:rFonts w:hint="eastAsia" w:ascii="仿宋_GB2312" w:hAnsi="仿宋_GB2312" w:cs="仿宋_GB2312"/>
          <w:szCs w:val="32"/>
          <w:lang w:val="en-US" w:eastAsia="zh-CN"/>
        </w:rPr>
        <w:t>2022年政府采购实施项目有3个，就业创业宣传材料印制、职业技能培训、办公设备采购等</w:t>
      </w:r>
      <w:r>
        <w:rPr>
          <w:rFonts w:hint="eastAsia" w:ascii="仿宋_GB2312" w:hAnsi="仿宋_GB2312" w:cs="仿宋_GB2312"/>
          <w:szCs w:val="32"/>
        </w:rPr>
        <w:t>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四、项目绩效情况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2" w:leftChars="0" w:firstLine="594" w:firstLineChars="0"/>
        <w:textAlignment w:val="auto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提供有效就业岗位3691个，完成年目标任务2500个的147.64%；城镇新增就业人数10668人，完成年目标任务6300人的169.33%，其中城镇失业人员再就业人数1264人，完成年目标任务1200人的105.33%，就业困难人员就业人数1006人，完成年目标任务,995人的101.11%，累计开发公益性岗位235人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2" w:leftChars="0" w:firstLine="594" w:firstLineChars="0"/>
        <w:textAlignment w:val="auto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城镇登记失业率保持在3.8%内。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2" w:leftChars="0" w:firstLine="594" w:firstLineChars="0"/>
        <w:textAlignment w:val="auto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村劳动力已转移就业51921人，完成年目标任务51860人的100.12%，其中省外转移就业人数1574人，完成目标任务1574人的100%，脱贫人口劳动力转移就业347人，完成目标任务374人的100%；新增农村劳动力转移就业人数2767人，完成年目标任务2700人的102.48%；新增转移就业收入4817.95万元，完成年目标任务4050万元的118.96%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2" w:leftChars="0" w:right="0" w:rightChars="0" w:firstLine="594" w:firstLineChars="0"/>
        <w:jc w:val="both"/>
        <w:textAlignment w:val="auto"/>
        <w:outlineLvl w:val="9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落实好“贷免扶补”、创业担保贷款和涉农居民创业就业扶持等政策，截止目前，“贷免扶补”扶持创业人数71人，完成年目标任务65人的109.23%，贷款金额共计1350.00万元；创业担保贷款贷款人数183人，完成年目标任务146人的125.34%，贷款金额2681.00万元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-2" w:leftChars="0" w:firstLine="594" w:firstLineChars="0"/>
        <w:textAlignment w:val="auto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城镇职工失业保险参保人数39500人，完成年度目标任务39500人的100%。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-2" w:leftChars="0" w:firstLine="594" w:firstLineChars="0"/>
        <w:textAlignment w:val="auto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农村劳动力等就业重点人员培训人数829人，完成年度目标任务1000人的82.9%，其中脱贫劳动力培训人数305人，完成年度目标任务200人的152.5%，SYB创业培训人数150人，完成年度目标任务150人的100%，网络创业培训人数90人，完成年度目标任务90人的100%.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-2" w:leftChars="0" w:firstLine="594" w:firstLineChars="0"/>
        <w:textAlignment w:val="auto"/>
        <w:rPr>
          <w:rFonts w:hint="default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开展高校毕业生就业服务月和大中城市联合招聘等专项活动，举办高校毕业生就业招聘活动7场（次），完成年目标任务7场次的100%。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-2" w:leftChars="0" w:firstLine="594" w:firstLineChars="0"/>
        <w:textAlignment w:val="auto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就业见习岗位募集368个，完成目标任务320个的115%，组织就业见习人数67人，完成目标任务240人的25%。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五、存在的问题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（一）专项管理方面的问题。专项立项依据是否充分；是否有资金管理办法，资金管理办法是否规范等。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区级资金由科室预算，局务会讨论同意后立项，符合单位职能要求与发展发向，依据充分。上级转移支付资金附上级项目依据文件，我单位严格按照要求执行。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（二）资金分配方面的问题。资金分配是否合理，突出重点，公平公正；有无散小差现象；资金分配和使用方向是否与资金管理办法相符等。</w:t>
      </w:r>
    </w:p>
    <w:p>
      <w:pPr>
        <w:topLinePunct/>
        <w:ind w:firstLine="594" w:firstLineChars="200"/>
        <w:rPr>
          <w:rFonts w:hint="default" w:ascii="仿宋_GB2312"/>
          <w:szCs w:val="32"/>
          <w:lang w:val="en-US"/>
        </w:rPr>
      </w:pPr>
      <w:r>
        <w:rPr>
          <w:rFonts w:hint="eastAsia" w:ascii="仿宋_GB2312"/>
          <w:szCs w:val="32"/>
        </w:rPr>
        <w:t>区就业局重点资金为创业就业专项资金，</w:t>
      </w:r>
      <w:r>
        <w:rPr>
          <w:rFonts w:hint="eastAsia" w:ascii="仿宋_GB2312"/>
          <w:szCs w:val="32"/>
          <w:lang w:eastAsia="zh-CN"/>
        </w:rPr>
        <w:t>202</w:t>
      </w:r>
      <w:r>
        <w:rPr>
          <w:rFonts w:hint="eastAsia" w:ascii="仿宋_GB2312"/>
          <w:szCs w:val="32"/>
          <w:lang w:val="en-US" w:eastAsia="zh-CN"/>
        </w:rPr>
        <w:t>2年区级资金比较紧张，大部分用上级资金进行开支，合理分配资金。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（三）资金拨付方面的问题。拨付是否及时，有无滞留、闲置等现象。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区就业局资金拨付及时，加大对创业就业资金的拨付力度。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（四）资金使用方面的问题。资金使用是否合规，有无截留、挪用等现象，资金使用是否产生效益等。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区就业局资金使用合理合规，不存在截留，挪用等情况。</w:t>
      </w:r>
    </w:p>
    <w:p>
      <w:pPr>
        <w:topLinePunct/>
        <w:ind w:firstLine="594" w:firstLineChars="200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六、其他需要说明的问题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</w:p>
    <w:p>
      <w:pPr>
        <w:pStyle w:val="9"/>
        <w:numPr>
          <w:ilvl w:val="0"/>
          <w:numId w:val="2"/>
        </w:numPr>
        <w:topLinePunct/>
        <w:ind w:firstLineChars="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后续工作计划。</w:t>
      </w:r>
    </w:p>
    <w:p>
      <w:pPr>
        <w:pStyle w:val="9"/>
        <w:topLinePunct/>
        <w:ind w:left="1673" w:firstLine="0" w:firstLineChars="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加强</w:t>
      </w:r>
      <w:r>
        <w:rPr>
          <w:rFonts w:hint="eastAsia" w:ascii="仿宋_GB2312"/>
          <w:szCs w:val="32"/>
          <w:lang w:val="en-US" w:eastAsia="zh-CN"/>
        </w:rPr>
        <w:t>学习</w:t>
      </w:r>
      <w:r>
        <w:rPr>
          <w:rFonts w:hint="eastAsia" w:ascii="仿宋_GB2312"/>
          <w:szCs w:val="32"/>
        </w:rPr>
        <w:t>绩效管理，资金管理等知识技能提升。</w:t>
      </w:r>
    </w:p>
    <w:p>
      <w:pPr>
        <w:pStyle w:val="9"/>
        <w:numPr>
          <w:ilvl w:val="0"/>
          <w:numId w:val="2"/>
        </w:numPr>
        <w:topLinePunct/>
        <w:ind w:firstLineChars="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主要经验做法、改进措施和有关建议等。</w:t>
      </w:r>
    </w:p>
    <w:p>
      <w:pPr>
        <w:pStyle w:val="9"/>
        <w:numPr>
          <w:numId w:val="0"/>
        </w:numPr>
        <w:topLinePunct/>
        <w:ind w:left="593" w:leftChars="0"/>
        <w:rPr>
          <w:rFonts w:hint="eastAsia" w:ascii="仿宋_GB2312"/>
          <w:szCs w:val="32"/>
        </w:rPr>
      </w:pPr>
      <w:bookmarkStart w:id="0" w:name="_GoBack"/>
      <w:bookmarkEnd w:id="0"/>
    </w:p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A4F99D"/>
    <w:multiLevelType w:val="singleLevel"/>
    <w:tmpl w:val="9DA4F99D"/>
    <w:lvl w:ilvl="0" w:tentative="0">
      <w:start w:val="1"/>
      <w:numFmt w:val="chineseCounting"/>
      <w:suff w:val="nothing"/>
      <w:lvlText w:val="（%1）"/>
      <w:lvlJc w:val="left"/>
      <w:pPr>
        <w:ind w:left="-2"/>
      </w:pPr>
      <w:rPr>
        <w:rFonts w:hint="eastAsia"/>
      </w:rPr>
    </w:lvl>
  </w:abstractNum>
  <w:abstractNum w:abstractNumId="1">
    <w:nsid w:val="75587A52"/>
    <w:multiLevelType w:val="multilevel"/>
    <w:tmpl w:val="75587A52"/>
    <w:lvl w:ilvl="0" w:tentative="0">
      <w:start w:val="1"/>
      <w:numFmt w:val="japaneseCounting"/>
      <w:lvlText w:val="（%1）"/>
      <w:lvlJc w:val="left"/>
      <w:pPr>
        <w:ind w:left="1673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33" w:hanging="420"/>
      </w:pPr>
    </w:lvl>
    <w:lvl w:ilvl="2" w:tentative="0">
      <w:start w:val="1"/>
      <w:numFmt w:val="lowerRoman"/>
      <w:lvlText w:val="%3."/>
      <w:lvlJc w:val="right"/>
      <w:pPr>
        <w:ind w:left="1853" w:hanging="420"/>
      </w:pPr>
    </w:lvl>
    <w:lvl w:ilvl="3" w:tentative="0">
      <w:start w:val="1"/>
      <w:numFmt w:val="decimal"/>
      <w:lvlText w:val="%4."/>
      <w:lvlJc w:val="left"/>
      <w:pPr>
        <w:ind w:left="2273" w:hanging="420"/>
      </w:pPr>
    </w:lvl>
    <w:lvl w:ilvl="4" w:tentative="0">
      <w:start w:val="1"/>
      <w:numFmt w:val="lowerLetter"/>
      <w:lvlText w:val="%5)"/>
      <w:lvlJc w:val="left"/>
      <w:pPr>
        <w:ind w:left="2693" w:hanging="420"/>
      </w:pPr>
    </w:lvl>
    <w:lvl w:ilvl="5" w:tentative="0">
      <w:start w:val="1"/>
      <w:numFmt w:val="lowerRoman"/>
      <w:lvlText w:val="%6."/>
      <w:lvlJc w:val="right"/>
      <w:pPr>
        <w:ind w:left="3113" w:hanging="420"/>
      </w:pPr>
    </w:lvl>
    <w:lvl w:ilvl="6" w:tentative="0">
      <w:start w:val="1"/>
      <w:numFmt w:val="decimal"/>
      <w:lvlText w:val="%7."/>
      <w:lvlJc w:val="left"/>
      <w:pPr>
        <w:ind w:left="3533" w:hanging="420"/>
      </w:pPr>
    </w:lvl>
    <w:lvl w:ilvl="7" w:tentative="0">
      <w:start w:val="1"/>
      <w:numFmt w:val="lowerLetter"/>
      <w:lvlText w:val="%8)"/>
      <w:lvlJc w:val="left"/>
      <w:pPr>
        <w:ind w:left="3953" w:hanging="420"/>
      </w:pPr>
    </w:lvl>
    <w:lvl w:ilvl="8" w:tentative="0">
      <w:start w:val="1"/>
      <w:numFmt w:val="lowerRoman"/>
      <w:lvlText w:val="%9."/>
      <w:lvlJc w:val="right"/>
      <w:pPr>
        <w:ind w:left="437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1NDdlOWYyYTg4MWMxMTA2MDE1MzA4M2VjYmVjODEifQ=="/>
  </w:docVars>
  <w:rsids>
    <w:rsidRoot w:val="00000000"/>
    <w:rsid w:val="01CF4FE1"/>
    <w:rsid w:val="03E806F3"/>
    <w:rsid w:val="05AE36CA"/>
    <w:rsid w:val="065344DE"/>
    <w:rsid w:val="09E638BB"/>
    <w:rsid w:val="0C6805B7"/>
    <w:rsid w:val="10A46319"/>
    <w:rsid w:val="13CD58C2"/>
    <w:rsid w:val="17CA0378"/>
    <w:rsid w:val="18683BCB"/>
    <w:rsid w:val="1FAD4807"/>
    <w:rsid w:val="230B5A58"/>
    <w:rsid w:val="2418246B"/>
    <w:rsid w:val="25226B74"/>
    <w:rsid w:val="279D33B3"/>
    <w:rsid w:val="2C1300E8"/>
    <w:rsid w:val="2C135E04"/>
    <w:rsid w:val="2F5051AF"/>
    <w:rsid w:val="31DE6AA2"/>
    <w:rsid w:val="34210D76"/>
    <w:rsid w:val="378A5996"/>
    <w:rsid w:val="39AD57D1"/>
    <w:rsid w:val="3B8C3A12"/>
    <w:rsid w:val="3D8726E3"/>
    <w:rsid w:val="3E375EB7"/>
    <w:rsid w:val="3F5808DA"/>
    <w:rsid w:val="3FA91C81"/>
    <w:rsid w:val="3FC55A7D"/>
    <w:rsid w:val="48152B24"/>
    <w:rsid w:val="4BBE19C6"/>
    <w:rsid w:val="561C5493"/>
    <w:rsid w:val="5A3C6978"/>
    <w:rsid w:val="5A6C083F"/>
    <w:rsid w:val="5BB01ED2"/>
    <w:rsid w:val="5F61293D"/>
    <w:rsid w:val="64B03D90"/>
    <w:rsid w:val="65B45FD8"/>
    <w:rsid w:val="67600811"/>
    <w:rsid w:val="67686C11"/>
    <w:rsid w:val="6A3570B3"/>
    <w:rsid w:val="6DD44783"/>
    <w:rsid w:val="6E761835"/>
    <w:rsid w:val="6F2F65B3"/>
    <w:rsid w:val="70115CB9"/>
    <w:rsid w:val="703C08D0"/>
    <w:rsid w:val="724E1C5B"/>
    <w:rsid w:val="743A24DF"/>
    <w:rsid w:val="7499061F"/>
    <w:rsid w:val="77A94A29"/>
    <w:rsid w:val="77D5581E"/>
    <w:rsid w:val="7AE47F52"/>
    <w:rsid w:val="7AE6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实施方案正文"/>
    <w:basedOn w:val="8"/>
    <w:qFormat/>
    <w:uiPriority w:val="0"/>
    <w:pPr>
      <w:ind w:firstLine="566" w:firstLineChars="202"/>
    </w:pPr>
    <w:rPr>
      <w:rFonts w:ascii="Times New Roman" w:hAnsi="Times New Roman" w:eastAsia="宋体" w:cs="Times New Roman"/>
      <w:kern w:val="0"/>
      <w:sz w:val="21"/>
      <w:szCs w:val="28"/>
    </w:rPr>
  </w:style>
  <w:style w:type="paragraph" w:customStyle="1" w:styleId="8">
    <w:name w:val="正文 New"/>
    <w:next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李平</cp:lastModifiedBy>
  <dcterms:modified xsi:type="dcterms:W3CDTF">2023-04-06T06:58:05Z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2B87DFCBD6DC4289849F3BA56188DAFD</vt:lpwstr>
  </property>
</Properties>
</file>