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19A" w:rsidRDefault="005C05AD">
      <w:pPr>
        <w:rPr>
          <w:rFonts w:ascii="黑体" w:eastAsia="黑体"/>
          <w:szCs w:val="32"/>
        </w:rPr>
      </w:pPr>
      <w:r>
        <w:rPr>
          <w:rFonts w:ascii="黑体" w:eastAsia="黑体" w:hint="eastAsia"/>
          <w:szCs w:val="32"/>
        </w:rPr>
        <w:t>附件</w:t>
      </w:r>
      <w:r>
        <w:rPr>
          <w:rFonts w:ascii="黑体" w:eastAsia="黑体" w:hint="eastAsia"/>
          <w:szCs w:val="32"/>
        </w:rPr>
        <w:t>4-2</w:t>
      </w:r>
      <w:r>
        <w:rPr>
          <w:rFonts w:ascii="黑体" w:eastAsia="黑体"/>
          <w:szCs w:val="32"/>
        </w:rPr>
        <w:t>:</w:t>
      </w:r>
    </w:p>
    <w:p w:rsidR="0076319A" w:rsidRDefault="0076319A">
      <w:pPr>
        <w:rPr>
          <w:rFonts w:ascii="黑体" w:eastAsia="黑体"/>
          <w:szCs w:val="32"/>
        </w:rPr>
      </w:pPr>
    </w:p>
    <w:p w:rsidR="00844FC0" w:rsidRDefault="00844FC0">
      <w:pPr>
        <w:spacing w:line="600" w:lineRule="exact"/>
        <w:jc w:val="center"/>
        <w:rPr>
          <w:rFonts w:ascii="方正小标宋_GBK" w:eastAsia="方正小标宋_GBK" w:hint="eastAsia"/>
          <w:sz w:val="36"/>
          <w:szCs w:val="36"/>
        </w:rPr>
      </w:pPr>
      <w:r w:rsidRPr="00844FC0">
        <w:rPr>
          <w:rFonts w:ascii="方正小标宋_GBK" w:eastAsia="方正小标宋_GBK" w:hint="eastAsia"/>
          <w:sz w:val="36"/>
          <w:szCs w:val="36"/>
        </w:rPr>
        <w:t>洛龙湖及洛龙河节点疏浚及水质改善工程</w:t>
      </w:r>
    </w:p>
    <w:p w:rsidR="0076319A" w:rsidRDefault="005C05AD">
      <w:pPr>
        <w:spacing w:line="600" w:lineRule="exact"/>
        <w:jc w:val="center"/>
        <w:rPr>
          <w:rFonts w:ascii="方正小标宋_GBK" w:eastAsia="方正小标宋_GBK"/>
          <w:sz w:val="36"/>
          <w:szCs w:val="36"/>
        </w:rPr>
      </w:pPr>
      <w:r>
        <w:rPr>
          <w:rFonts w:ascii="方正小标宋_GBK" w:eastAsia="方正小标宋_GBK" w:hint="eastAsia"/>
          <w:sz w:val="36"/>
          <w:szCs w:val="36"/>
        </w:rPr>
        <w:t>项目支出绩效报告</w:t>
      </w:r>
      <w:r>
        <w:rPr>
          <w:rFonts w:ascii="方正小标宋_GBK" w:eastAsia="方正小标宋_GBK" w:hint="eastAsia"/>
          <w:sz w:val="36"/>
          <w:szCs w:val="36"/>
        </w:rPr>
        <w:t>（自评）</w:t>
      </w:r>
    </w:p>
    <w:p w:rsidR="0076319A" w:rsidRDefault="0076319A" w:rsidP="00844FC0">
      <w:pPr>
        <w:spacing w:line="600" w:lineRule="exact"/>
        <w:ind w:firstLineChars="200" w:firstLine="596"/>
        <w:rPr>
          <w:rFonts w:ascii="仿宋_GB2312"/>
          <w:b/>
          <w:szCs w:val="32"/>
        </w:rPr>
      </w:pPr>
    </w:p>
    <w:p w:rsidR="0076319A" w:rsidRDefault="005C05AD" w:rsidP="00844FC0">
      <w:pPr>
        <w:topLinePunct/>
        <w:ind w:firstLineChars="200" w:firstLine="593"/>
        <w:rPr>
          <w:rFonts w:ascii="黑体" w:eastAsia="黑体"/>
          <w:szCs w:val="32"/>
        </w:rPr>
      </w:pPr>
      <w:r>
        <w:rPr>
          <w:rFonts w:ascii="黑体" w:eastAsia="黑体" w:hint="eastAsia"/>
          <w:szCs w:val="32"/>
        </w:rPr>
        <w:t>一、项目基本情况</w:t>
      </w:r>
    </w:p>
    <w:p w:rsidR="0076319A" w:rsidRDefault="005C05AD" w:rsidP="00844FC0">
      <w:pPr>
        <w:topLinePunct/>
        <w:ind w:firstLineChars="200" w:firstLine="593"/>
        <w:rPr>
          <w:rFonts w:ascii="仿宋_GB2312"/>
          <w:szCs w:val="32"/>
        </w:rPr>
      </w:pPr>
      <w:r>
        <w:rPr>
          <w:rFonts w:ascii="仿宋_GB2312" w:hint="eastAsia"/>
          <w:szCs w:val="32"/>
        </w:rPr>
        <w:t>（一）项目基本情况</w:t>
      </w:r>
    </w:p>
    <w:p w:rsidR="0076319A" w:rsidRDefault="005C05AD" w:rsidP="00844FC0">
      <w:pPr>
        <w:spacing w:line="560" w:lineRule="exact"/>
        <w:ind w:firstLineChars="200" w:firstLine="593"/>
        <w:rPr>
          <w:rFonts w:ascii="仿宋_GB2312"/>
          <w:szCs w:val="32"/>
        </w:rPr>
      </w:pPr>
      <w:r>
        <w:rPr>
          <w:rFonts w:ascii="仿宋_GB2312" w:hAnsi="仿宋_GB2312" w:cs="仿宋_GB2312" w:hint="eastAsia"/>
          <w:color w:val="000000"/>
          <w:szCs w:val="32"/>
          <w:u w:color="000000"/>
        </w:rPr>
        <w:t>根据《关于对区政府主要领导现场督查明确工作事项进行任务分解的通知》（呈政办笺〔</w:t>
      </w:r>
      <w:r>
        <w:rPr>
          <w:rFonts w:ascii="仿宋_GB2312" w:hAnsi="仿宋_GB2312" w:cs="仿宋_GB2312" w:hint="eastAsia"/>
          <w:color w:val="000000"/>
          <w:szCs w:val="32"/>
          <w:u w:color="000000"/>
        </w:rPr>
        <w:t>2021</w:t>
      </w:r>
      <w:r>
        <w:rPr>
          <w:rFonts w:ascii="仿宋_GB2312" w:hAnsi="仿宋_GB2312" w:cs="仿宋_GB2312" w:hint="eastAsia"/>
          <w:color w:val="000000"/>
          <w:szCs w:val="32"/>
          <w:u w:color="000000"/>
        </w:rPr>
        <w:t>〕</w:t>
      </w:r>
      <w:r>
        <w:rPr>
          <w:rFonts w:ascii="仿宋_GB2312" w:hAnsi="仿宋_GB2312" w:cs="仿宋_GB2312" w:hint="eastAsia"/>
          <w:color w:val="000000"/>
          <w:szCs w:val="32"/>
          <w:u w:color="000000"/>
        </w:rPr>
        <w:t>65</w:t>
      </w:r>
      <w:r>
        <w:rPr>
          <w:rFonts w:ascii="仿宋_GB2312" w:hAnsi="仿宋_GB2312" w:cs="仿宋_GB2312" w:hint="eastAsia"/>
          <w:color w:val="000000"/>
          <w:szCs w:val="32"/>
          <w:u w:color="000000"/>
        </w:rPr>
        <w:t>号）和《关于同意呈贡区洛龙湖及洛龙河节点疏浚及水质改善工程开展前期工作的函》（呈发改函〔</w:t>
      </w:r>
      <w:r>
        <w:rPr>
          <w:rFonts w:ascii="仿宋_GB2312" w:hAnsi="仿宋_GB2312" w:cs="仿宋_GB2312" w:hint="eastAsia"/>
          <w:color w:val="000000"/>
          <w:szCs w:val="32"/>
          <w:u w:color="000000"/>
        </w:rPr>
        <w:t>2021</w:t>
      </w:r>
      <w:r>
        <w:rPr>
          <w:rFonts w:ascii="仿宋_GB2312" w:hAnsi="仿宋_GB2312" w:cs="仿宋_GB2312" w:hint="eastAsia"/>
          <w:color w:val="000000"/>
          <w:szCs w:val="32"/>
          <w:u w:color="000000"/>
        </w:rPr>
        <w:t>〕</w:t>
      </w:r>
      <w:r>
        <w:rPr>
          <w:rFonts w:ascii="仿宋_GB2312" w:hAnsi="仿宋_GB2312" w:cs="仿宋_GB2312" w:hint="eastAsia"/>
          <w:color w:val="000000"/>
          <w:szCs w:val="32"/>
          <w:u w:color="000000"/>
        </w:rPr>
        <w:t>6</w:t>
      </w:r>
      <w:r>
        <w:rPr>
          <w:rFonts w:ascii="仿宋_GB2312" w:hAnsi="仿宋_GB2312" w:cs="仿宋_GB2312" w:hint="eastAsia"/>
          <w:color w:val="000000"/>
          <w:szCs w:val="32"/>
          <w:u w:color="000000"/>
        </w:rPr>
        <w:t>号）文件要求，为恢复洛龙河（洛龙湖）节点防洪排涝能力、改善周边景观环境、维护水质和创建生态宜居城市等方面综合考虑，实施呈贡区洛龙河和洛龙湖节点堤防、景观改造及综合整治工程</w:t>
      </w:r>
      <w:r>
        <w:rPr>
          <w:rFonts w:ascii="仿宋_GB2312" w:hAnsi="仿宋_GB2312" w:cs="仿宋_GB2312" w:hint="eastAsia"/>
          <w:color w:val="000000"/>
          <w:szCs w:val="32"/>
          <w:u w:color="000000"/>
        </w:rPr>
        <w:t>。项目于</w:t>
      </w:r>
      <w:r>
        <w:rPr>
          <w:rFonts w:ascii="仿宋_GB2312" w:hAnsi="仿宋_GB2312" w:cs="仿宋_GB2312" w:hint="eastAsia"/>
          <w:color w:val="000000"/>
          <w:szCs w:val="32"/>
          <w:u w:color="000000"/>
        </w:rPr>
        <w:t>2022</w:t>
      </w:r>
      <w:r>
        <w:rPr>
          <w:rFonts w:ascii="仿宋_GB2312" w:hAnsi="仿宋_GB2312" w:cs="仿宋_GB2312" w:hint="eastAsia"/>
          <w:color w:val="000000"/>
          <w:szCs w:val="32"/>
          <w:u w:color="000000"/>
        </w:rPr>
        <w:t>年</w:t>
      </w:r>
      <w:r>
        <w:rPr>
          <w:rFonts w:ascii="仿宋_GB2312" w:hAnsi="仿宋_GB2312" w:cs="仿宋_GB2312" w:hint="eastAsia"/>
          <w:color w:val="000000"/>
          <w:szCs w:val="32"/>
          <w:u w:color="000000"/>
        </w:rPr>
        <w:t>8</w:t>
      </w:r>
      <w:r>
        <w:rPr>
          <w:rFonts w:ascii="仿宋_GB2312" w:hAnsi="仿宋_GB2312" w:cs="仿宋_GB2312" w:hint="eastAsia"/>
          <w:color w:val="000000"/>
          <w:szCs w:val="32"/>
          <w:u w:color="000000"/>
        </w:rPr>
        <w:t>月</w:t>
      </w:r>
      <w:r>
        <w:rPr>
          <w:rFonts w:ascii="仿宋_GB2312" w:hAnsi="仿宋_GB2312" w:cs="仿宋_GB2312" w:hint="eastAsia"/>
          <w:color w:val="000000"/>
          <w:szCs w:val="32"/>
          <w:u w:color="000000"/>
        </w:rPr>
        <w:t>31</w:t>
      </w:r>
      <w:r>
        <w:rPr>
          <w:rFonts w:ascii="仿宋_GB2312" w:hAnsi="仿宋_GB2312" w:cs="仿宋_GB2312" w:hint="eastAsia"/>
          <w:color w:val="000000"/>
          <w:szCs w:val="32"/>
          <w:u w:color="000000"/>
        </w:rPr>
        <w:t>日取得立项文件（呈发改复</w:t>
      </w:r>
      <w:r>
        <w:rPr>
          <w:rFonts w:ascii="仿宋_GB2312" w:hAnsi="仿宋_GB2312" w:cs="仿宋_GB2312" w:hint="eastAsia"/>
          <w:color w:val="000000"/>
          <w:szCs w:val="32"/>
          <w:u w:color="000000"/>
        </w:rPr>
        <w:t>〔</w:t>
      </w:r>
      <w:r>
        <w:rPr>
          <w:rFonts w:ascii="仿宋_GB2312" w:hAnsi="仿宋_GB2312" w:cs="仿宋_GB2312" w:hint="eastAsia"/>
          <w:color w:val="000000"/>
          <w:szCs w:val="32"/>
          <w:u w:color="000000"/>
        </w:rPr>
        <w:t>202</w:t>
      </w:r>
      <w:r>
        <w:rPr>
          <w:rFonts w:ascii="仿宋_GB2312" w:hAnsi="仿宋_GB2312" w:cs="仿宋_GB2312" w:hint="eastAsia"/>
          <w:color w:val="000000"/>
          <w:szCs w:val="32"/>
          <w:u w:color="000000"/>
        </w:rPr>
        <w:t>2</w:t>
      </w:r>
      <w:r>
        <w:rPr>
          <w:rFonts w:ascii="仿宋_GB2312" w:hAnsi="仿宋_GB2312" w:cs="仿宋_GB2312" w:hint="eastAsia"/>
          <w:color w:val="000000"/>
          <w:szCs w:val="32"/>
          <w:u w:color="000000"/>
        </w:rPr>
        <w:t>〕</w:t>
      </w:r>
      <w:r>
        <w:rPr>
          <w:rFonts w:ascii="仿宋_GB2312" w:hAnsi="仿宋_GB2312" w:cs="仿宋_GB2312" w:hint="eastAsia"/>
          <w:color w:val="000000"/>
          <w:szCs w:val="32"/>
          <w:u w:color="000000"/>
        </w:rPr>
        <w:t>79</w:t>
      </w:r>
      <w:r>
        <w:rPr>
          <w:rFonts w:ascii="仿宋_GB2312" w:hAnsi="仿宋_GB2312" w:cs="仿宋_GB2312" w:hint="eastAsia"/>
          <w:color w:val="000000"/>
          <w:szCs w:val="32"/>
          <w:u w:color="000000"/>
        </w:rPr>
        <w:t>号</w:t>
      </w:r>
      <w:r>
        <w:rPr>
          <w:rFonts w:ascii="仿宋_GB2312" w:hAnsi="仿宋_GB2312" w:cs="仿宋_GB2312" w:hint="eastAsia"/>
          <w:color w:val="000000"/>
          <w:szCs w:val="32"/>
          <w:u w:color="000000"/>
        </w:rPr>
        <w:t>），</w:t>
      </w:r>
      <w:bookmarkStart w:id="0" w:name="_Hlk112319305"/>
      <w:r>
        <w:rPr>
          <w:rFonts w:ascii="仿宋_GB2312" w:hAnsi="仿宋_GB2312" w:cs="仿宋_GB2312" w:hint="eastAsia"/>
          <w:color w:val="000000"/>
          <w:szCs w:val="32"/>
          <w:u w:color="000000"/>
        </w:rPr>
        <w:t>主要建设内容：</w:t>
      </w:r>
      <w:r>
        <w:rPr>
          <w:rFonts w:ascii="仿宋_GB2312" w:hAnsi="仿宋_GB2312" w:cs="仿宋_GB2312" w:hint="eastAsia"/>
          <w:color w:val="000000"/>
          <w:szCs w:val="32"/>
          <w:u w:color="000000"/>
        </w:rPr>
        <w:t>呈贡区洛龙河和洛龙湖节点堤防、景观改造及综合整治工程共分为三段，涉及到洛龙河和洛龙湖节点处堤防、景观改造及综合整治，工程共涉及河道长</w:t>
      </w:r>
      <w:r>
        <w:rPr>
          <w:rFonts w:ascii="仿宋_GB2312" w:hAnsi="仿宋_GB2312" w:cs="仿宋_GB2312" w:hint="eastAsia"/>
          <w:color w:val="000000"/>
          <w:szCs w:val="32"/>
          <w:u w:color="000000"/>
        </w:rPr>
        <w:t>2.38km</w:t>
      </w:r>
      <w:r>
        <w:rPr>
          <w:rFonts w:ascii="仿宋_GB2312" w:hAnsi="仿宋_GB2312" w:cs="仿宋_GB2312" w:hint="eastAsia"/>
          <w:color w:val="000000"/>
          <w:szCs w:val="32"/>
          <w:u w:color="000000"/>
        </w:rPr>
        <w:t>。上游段起点位于洛龙河与春融东路交叉点，终点为洛龙河与春融西路交叉点，长</w:t>
      </w:r>
      <w:r>
        <w:rPr>
          <w:rFonts w:ascii="仿宋_GB2312" w:hAnsi="仿宋_GB2312" w:cs="仿宋_GB2312" w:hint="eastAsia"/>
          <w:color w:val="000000"/>
          <w:szCs w:val="32"/>
          <w:u w:color="000000"/>
        </w:rPr>
        <w:t>2.1km</w:t>
      </w:r>
      <w:r>
        <w:rPr>
          <w:rFonts w:ascii="仿宋_GB2312" w:hAnsi="仿宋_GB2312" w:cs="仿宋_GB2312" w:hint="eastAsia"/>
          <w:color w:val="000000"/>
          <w:szCs w:val="32"/>
          <w:u w:color="000000"/>
        </w:rPr>
        <w:t>，主要包括河道挡墙修复、岸坡景观改造及河道整治，其中浆砌石河道挡墙修复</w:t>
      </w:r>
      <w:r>
        <w:rPr>
          <w:rFonts w:ascii="仿宋_GB2312" w:hAnsi="仿宋_GB2312" w:cs="仿宋_GB2312" w:hint="eastAsia"/>
          <w:color w:val="000000"/>
          <w:szCs w:val="32"/>
          <w:u w:color="000000"/>
        </w:rPr>
        <w:t>5m</w:t>
      </w:r>
      <w:r>
        <w:rPr>
          <w:rFonts w:ascii="仿宋_GB2312" w:hAnsi="仿宋_GB2312" w:cs="仿宋_GB2312" w:hint="eastAsia"/>
          <w:color w:val="000000"/>
          <w:szCs w:val="32"/>
          <w:u w:color="000000"/>
        </w:rPr>
        <w:t>，岸坡景观设计</w:t>
      </w:r>
      <w:r>
        <w:rPr>
          <w:rFonts w:ascii="仿宋_GB2312" w:hAnsi="仿宋_GB2312" w:cs="仿宋_GB2312" w:hint="eastAsia"/>
          <w:color w:val="000000"/>
          <w:szCs w:val="32"/>
          <w:u w:color="000000"/>
        </w:rPr>
        <w:t>4800m</w:t>
      </w:r>
      <w:r>
        <w:rPr>
          <w:rFonts w:ascii="仿宋_GB2312" w:hAnsi="仿宋_GB2312" w:cs="仿宋_GB2312" w:hint="eastAsia"/>
          <w:color w:val="000000"/>
          <w:szCs w:val="32"/>
          <w:u w:color="000000"/>
        </w:rPr>
        <w:t>²，设计亲水平台</w:t>
      </w:r>
      <w:r>
        <w:rPr>
          <w:rFonts w:ascii="仿宋_GB2312" w:hAnsi="仿宋_GB2312" w:cs="仿宋_GB2312" w:hint="eastAsia"/>
          <w:color w:val="000000"/>
          <w:szCs w:val="32"/>
          <w:u w:color="000000"/>
        </w:rPr>
        <w:t>1</w:t>
      </w:r>
      <w:r>
        <w:rPr>
          <w:rFonts w:ascii="仿宋_GB2312" w:hAnsi="仿宋_GB2312" w:cs="仿宋_GB2312" w:hint="eastAsia"/>
          <w:color w:val="000000"/>
          <w:szCs w:val="32"/>
          <w:u w:color="000000"/>
        </w:rPr>
        <w:t>座，亲水平台栏杆</w:t>
      </w:r>
      <w:r>
        <w:rPr>
          <w:rFonts w:ascii="仿宋_GB2312" w:hAnsi="仿宋_GB2312" w:cs="仿宋_GB2312" w:hint="eastAsia"/>
          <w:color w:val="000000"/>
          <w:szCs w:val="32"/>
          <w:u w:color="000000"/>
        </w:rPr>
        <w:t>32m</w:t>
      </w:r>
      <w:r>
        <w:rPr>
          <w:rFonts w:ascii="仿宋_GB2312" w:hAnsi="仿宋_GB2312" w:cs="仿宋_GB2312" w:hint="eastAsia"/>
          <w:color w:val="000000"/>
          <w:szCs w:val="32"/>
          <w:u w:color="000000"/>
        </w:rPr>
        <w:t>，杉木桩护脚长度</w:t>
      </w:r>
      <w:r>
        <w:rPr>
          <w:rFonts w:ascii="仿宋_GB2312" w:hAnsi="仿宋_GB2312" w:cs="仿宋_GB2312" w:hint="eastAsia"/>
          <w:color w:val="000000"/>
          <w:szCs w:val="32"/>
          <w:u w:color="000000"/>
        </w:rPr>
        <w:t>1220m</w:t>
      </w:r>
      <w:r>
        <w:rPr>
          <w:rFonts w:ascii="仿宋_GB2312" w:hAnsi="仿宋_GB2312" w:cs="仿宋_GB2312" w:hint="eastAsia"/>
          <w:color w:val="000000"/>
          <w:szCs w:val="32"/>
          <w:u w:color="000000"/>
        </w:rPr>
        <w:t>，河道整治总长度为</w:t>
      </w:r>
      <w:r>
        <w:rPr>
          <w:rFonts w:ascii="仿宋_GB2312" w:hAnsi="仿宋_GB2312" w:cs="仿宋_GB2312" w:hint="eastAsia"/>
          <w:color w:val="000000"/>
          <w:szCs w:val="32"/>
          <w:u w:color="000000"/>
        </w:rPr>
        <w:t>874m</w:t>
      </w:r>
      <w:r>
        <w:rPr>
          <w:rFonts w:ascii="仿宋_GB2312" w:hAnsi="仿宋_GB2312" w:cs="仿宋_GB2312" w:hint="eastAsia"/>
          <w:color w:val="000000"/>
          <w:szCs w:val="32"/>
          <w:u w:color="000000"/>
        </w:rPr>
        <w:t>。中间段位于洛龙湖，主要为湖区出口位置，设计整治面积约</w:t>
      </w:r>
      <w:r>
        <w:rPr>
          <w:rFonts w:ascii="仿宋_GB2312" w:hAnsi="仿宋_GB2312" w:cs="仿宋_GB2312" w:hint="eastAsia"/>
          <w:color w:val="000000"/>
          <w:szCs w:val="32"/>
          <w:u w:color="000000"/>
        </w:rPr>
        <w:t>520</w:t>
      </w:r>
      <w:r>
        <w:rPr>
          <w:rFonts w:ascii="仿宋_GB2312" w:hAnsi="仿宋_GB2312" w:cs="仿宋_GB2312" w:hint="eastAsia"/>
          <w:color w:val="000000"/>
          <w:szCs w:val="32"/>
          <w:u w:color="000000"/>
        </w:rPr>
        <w:t>0</w:t>
      </w:r>
      <w:r>
        <w:rPr>
          <w:rFonts w:ascii="仿宋_GB2312" w:hAnsi="仿宋_GB2312" w:cs="仿宋_GB2312" w:hint="eastAsia"/>
          <w:color w:val="000000"/>
          <w:szCs w:val="32"/>
          <w:u w:color="000000"/>
        </w:rPr>
        <w:t>㎡。下游段位于地铁</w:t>
      </w:r>
      <w:r>
        <w:rPr>
          <w:rFonts w:ascii="仿宋_GB2312" w:hAnsi="仿宋_GB2312" w:cs="仿宋_GB2312" w:hint="eastAsia"/>
          <w:color w:val="000000"/>
          <w:szCs w:val="32"/>
          <w:u w:color="000000"/>
        </w:rPr>
        <w:t>4</w:t>
      </w:r>
      <w:r>
        <w:rPr>
          <w:rFonts w:ascii="仿宋_GB2312" w:hAnsi="仿宋_GB2312" w:cs="仿宋_GB2312" w:hint="eastAsia"/>
          <w:color w:val="000000"/>
          <w:szCs w:val="32"/>
          <w:u w:color="000000"/>
        </w:rPr>
        <w:lastRenderedPageBreak/>
        <w:t>号线古城站，古滇路与洛龙河交叉位置上下游，长约</w:t>
      </w:r>
      <w:r>
        <w:rPr>
          <w:rFonts w:ascii="仿宋_GB2312" w:hAnsi="仿宋_GB2312" w:cs="仿宋_GB2312" w:hint="eastAsia"/>
          <w:color w:val="000000"/>
          <w:szCs w:val="32"/>
          <w:u w:color="000000"/>
        </w:rPr>
        <w:t>0.28km</w:t>
      </w:r>
      <w:r>
        <w:rPr>
          <w:rFonts w:ascii="仿宋_GB2312" w:hAnsi="仿宋_GB2312" w:cs="仿宋_GB2312" w:hint="eastAsia"/>
          <w:color w:val="000000"/>
          <w:szCs w:val="32"/>
          <w:u w:color="000000"/>
        </w:rPr>
        <w:t>，主要包括河堤修复设计、河道及箱涵整治，河堤修复左右岸长</w:t>
      </w:r>
      <w:r>
        <w:rPr>
          <w:rFonts w:ascii="仿宋_GB2312" w:hAnsi="仿宋_GB2312" w:cs="仿宋_GB2312" w:hint="eastAsia"/>
          <w:color w:val="000000"/>
          <w:szCs w:val="32"/>
          <w:u w:color="000000"/>
        </w:rPr>
        <w:t>16.0m</w:t>
      </w:r>
      <w:r>
        <w:rPr>
          <w:rFonts w:ascii="仿宋_GB2312" w:hAnsi="仿宋_GB2312" w:cs="仿宋_GB2312" w:hint="eastAsia"/>
          <w:color w:val="000000"/>
          <w:szCs w:val="32"/>
          <w:u w:color="000000"/>
        </w:rPr>
        <w:t>，采用</w:t>
      </w:r>
      <w:r>
        <w:rPr>
          <w:rFonts w:ascii="仿宋_GB2312" w:hAnsi="仿宋_GB2312" w:cs="仿宋_GB2312" w:hint="eastAsia"/>
          <w:color w:val="000000"/>
          <w:szCs w:val="32"/>
          <w:u w:color="000000"/>
        </w:rPr>
        <w:t>C20</w:t>
      </w:r>
      <w:r>
        <w:rPr>
          <w:rFonts w:ascii="仿宋_GB2312" w:hAnsi="仿宋_GB2312" w:cs="仿宋_GB2312" w:hint="eastAsia"/>
          <w:color w:val="000000"/>
          <w:szCs w:val="32"/>
          <w:u w:color="000000"/>
        </w:rPr>
        <w:t>埋石混凝土挡墙；整治总长度为</w:t>
      </w:r>
      <w:r>
        <w:rPr>
          <w:rFonts w:ascii="仿宋_GB2312" w:hAnsi="仿宋_GB2312" w:cs="仿宋_GB2312" w:hint="eastAsia"/>
          <w:color w:val="000000"/>
          <w:szCs w:val="32"/>
          <w:u w:color="000000"/>
        </w:rPr>
        <w:t>370.0m</w:t>
      </w:r>
      <w:r>
        <w:rPr>
          <w:rFonts w:ascii="仿宋_GB2312" w:hAnsi="仿宋_GB2312" w:cs="仿宋_GB2312" w:hint="eastAsia"/>
          <w:color w:val="000000"/>
          <w:szCs w:val="32"/>
          <w:u w:color="000000"/>
        </w:rPr>
        <w:t>。</w:t>
      </w:r>
      <w:bookmarkEnd w:id="0"/>
      <w:r>
        <w:rPr>
          <w:rFonts w:ascii="仿宋_GB2312" w:hAnsi="仿宋_GB2312" w:cs="仿宋_GB2312" w:hint="eastAsia"/>
          <w:color w:val="000000"/>
          <w:szCs w:val="32"/>
          <w:u w:color="000000"/>
        </w:rPr>
        <w:t>批复总投资</w:t>
      </w:r>
      <w:r>
        <w:rPr>
          <w:rFonts w:ascii="仿宋_GB2312" w:hAnsi="仿宋_GB2312" w:cs="仿宋_GB2312" w:hint="eastAsia"/>
          <w:color w:val="000000"/>
          <w:szCs w:val="32"/>
          <w:u w:color="000000"/>
        </w:rPr>
        <w:t>1014</w:t>
      </w:r>
      <w:r>
        <w:rPr>
          <w:rFonts w:ascii="仿宋_GB2312" w:hAnsi="仿宋_GB2312" w:cs="仿宋_GB2312" w:hint="eastAsia"/>
          <w:color w:val="000000"/>
          <w:szCs w:val="32"/>
          <w:u w:color="000000"/>
        </w:rPr>
        <w:t>万元。</w:t>
      </w:r>
    </w:p>
    <w:p w:rsidR="0076319A" w:rsidRDefault="005C05AD" w:rsidP="00844FC0">
      <w:pPr>
        <w:topLinePunct/>
        <w:ind w:firstLineChars="200" w:firstLine="593"/>
      </w:pPr>
      <w:r>
        <w:rPr>
          <w:rFonts w:ascii="仿宋_GB2312" w:hint="eastAsia"/>
          <w:szCs w:val="32"/>
        </w:rPr>
        <w:t>（</w:t>
      </w:r>
      <w:r>
        <w:rPr>
          <w:rFonts w:ascii="仿宋_GB2312" w:hint="eastAsia"/>
          <w:szCs w:val="32"/>
        </w:rPr>
        <w:t>二</w:t>
      </w:r>
      <w:r>
        <w:rPr>
          <w:rFonts w:ascii="仿宋_GB2312" w:hint="eastAsia"/>
          <w:szCs w:val="32"/>
        </w:rPr>
        <w:t>）</w:t>
      </w:r>
      <w:r>
        <w:rPr>
          <w:rFonts w:ascii="仿宋_GB2312" w:hint="eastAsia"/>
          <w:szCs w:val="32"/>
        </w:rPr>
        <w:t>绩效目标设定及指标完成情况。</w:t>
      </w:r>
    </w:p>
    <w:p w:rsidR="0076319A" w:rsidRDefault="005C05AD" w:rsidP="00844FC0">
      <w:pPr>
        <w:topLinePunct/>
        <w:ind w:firstLineChars="200" w:firstLine="593"/>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项目绩效总体目标：完成工程建设并通过政府审计。</w:t>
      </w:r>
    </w:p>
    <w:p w:rsidR="0076319A" w:rsidRDefault="005C05AD" w:rsidP="00844FC0">
      <w:pPr>
        <w:ind w:firstLineChars="200" w:firstLine="593"/>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项目绩效阶段性目标：完成</w:t>
      </w:r>
      <w:r>
        <w:rPr>
          <w:rFonts w:ascii="仿宋_GB2312" w:hAnsi="仿宋_GB2312" w:cs="仿宋_GB2312" w:hint="eastAsia"/>
          <w:color w:val="000000"/>
          <w:szCs w:val="32"/>
          <w:u w:color="000000"/>
        </w:rPr>
        <w:t>洛龙河和洛龙湖节点处堤防、景观改造及综合整治，共涉及河道长</w:t>
      </w:r>
      <w:r>
        <w:rPr>
          <w:rFonts w:ascii="仿宋_GB2312" w:hAnsi="仿宋_GB2312" w:cs="仿宋_GB2312" w:hint="eastAsia"/>
          <w:color w:val="000000"/>
          <w:szCs w:val="32"/>
          <w:u w:color="000000"/>
        </w:rPr>
        <w:t>2.38km</w:t>
      </w:r>
      <w:r>
        <w:rPr>
          <w:rFonts w:ascii="仿宋_GB2312" w:hAnsi="仿宋_GB2312" w:cs="仿宋_GB2312" w:hint="eastAsia"/>
          <w:color w:val="000000"/>
          <w:szCs w:val="32"/>
          <w:u w:color="000000"/>
        </w:rPr>
        <w:t>。</w:t>
      </w:r>
    </w:p>
    <w:p w:rsidR="0076319A" w:rsidRDefault="005C05AD" w:rsidP="00844FC0">
      <w:pPr>
        <w:topLinePunct/>
        <w:ind w:firstLineChars="200" w:firstLine="593"/>
        <w:rPr>
          <w:rFonts w:ascii="黑体" w:eastAsia="黑体"/>
          <w:szCs w:val="32"/>
        </w:rPr>
      </w:pPr>
      <w:r>
        <w:rPr>
          <w:rFonts w:ascii="黑体" w:eastAsia="黑体" w:hint="eastAsia"/>
          <w:szCs w:val="32"/>
        </w:rPr>
        <w:t>二、</w:t>
      </w:r>
      <w:r>
        <w:rPr>
          <w:rFonts w:ascii="黑体" w:eastAsia="黑体" w:hint="eastAsia"/>
          <w:szCs w:val="32"/>
        </w:rPr>
        <w:t>项目资金使用及管理情况</w:t>
      </w:r>
    </w:p>
    <w:p w:rsidR="0076319A" w:rsidRDefault="005C05AD" w:rsidP="00844FC0">
      <w:pPr>
        <w:topLinePunct/>
        <w:ind w:firstLineChars="200" w:firstLine="593"/>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项目资金情况分析</w:t>
      </w:r>
    </w:p>
    <w:p w:rsidR="0076319A" w:rsidRDefault="005C05AD" w:rsidP="00844FC0">
      <w:pPr>
        <w:topLinePunct/>
        <w:ind w:firstLineChars="200" w:firstLine="593"/>
        <w:rPr>
          <w:rFonts w:ascii="仿宋_GB2312" w:hAnsi="仿宋_GB2312" w:cs="仿宋_GB2312"/>
          <w:szCs w:val="32"/>
        </w:rPr>
      </w:pPr>
      <w:r>
        <w:rPr>
          <w:rFonts w:ascii="仿宋_GB2312" w:hAnsi="仿宋_GB2312" w:cs="仿宋_GB2312" w:hint="eastAsia"/>
          <w:color w:val="000000"/>
          <w:szCs w:val="32"/>
          <w:u w:color="000000"/>
        </w:rPr>
        <w:t>呈贡区洛龙河和洛龙湖节点堤防、景观改造及综合整治工程</w:t>
      </w:r>
      <w:r>
        <w:rPr>
          <w:rFonts w:ascii="仿宋_GB2312" w:hAnsi="仿宋_GB2312" w:cs="仿宋_GB2312" w:hint="eastAsia"/>
          <w:color w:val="000000"/>
          <w:szCs w:val="32"/>
          <w:u w:color="000000"/>
        </w:rPr>
        <w:t>2022</w:t>
      </w:r>
      <w:r>
        <w:rPr>
          <w:rFonts w:ascii="仿宋_GB2312" w:hAnsi="仿宋_GB2312" w:cs="仿宋_GB2312" w:hint="eastAsia"/>
          <w:color w:val="000000"/>
          <w:szCs w:val="32"/>
          <w:u w:color="000000"/>
        </w:rPr>
        <w:t>年到位区级年初预算</w:t>
      </w:r>
      <w:r>
        <w:rPr>
          <w:rFonts w:ascii="仿宋_GB2312" w:hAnsi="仿宋_GB2312" w:cs="仿宋_GB2312" w:hint="eastAsia"/>
          <w:color w:val="000000"/>
          <w:szCs w:val="32"/>
          <w:u w:color="000000"/>
        </w:rPr>
        <w:t>500</w:t>
      </w:r>
      <w:r>
        <w:rPr>
          <w:rFonts w:ascii="仿宋_GB2312" w:hAnsi="仿宋_GB2312" w:cs="仿宋_GB2312" w:hint="eastAsia"/>
          <w:color w:val="000000"/>
          <w:szCs w:val="32"/>
          <w:u w:color="000000"/>
        </w:rPr>
        <w:t>万元，后因预算调整，调减</w:t>
      </w:r>
      <w:r>
        <w:rPr>
          <w:rFonts w:ascii="仿宋_GB2312" w:hAnsi="仿宋_GB2312" w:cs="仿宋_GB2312" w:hint="eastAsia"/>
          <w:color w:val="000000"/>
          <w:szCs w:val="32"/>
          <w:u w:color="000000"/>
        </w:rPr>
        <w:t>498.9</w:t>
      </w:r>
      <w:r>
        <w:rPr>
          <w:rFonts w:ascii="仿宋_GB2312" w:hAnsi="仿宋_GB2312" w:cs="仿宋_GB2312" w:hint="eastAsia"/>
          <w:color w:val="000000"/>
          <w:szCs w:val="32"/>
          <w:u w:color="000000"/>
        </w:rPr>
        <w:t>万元，实际支出</w:t>
      </w:r>
      <w:r>
        <w:rPr>
          <w:rFonts w:ascii="仿宋_GB2312" w:hAnsi="仿宋_GB2312" w:cs="仿宋_GB2312" w:hint="eastAsia"/>
          <w:color w:val="000000"/>
          <w:szCs w:val="32"/>
          <w:u w:color="000000"/>
        </w:rPr>
        <w:t>1.1</w:t>
      </w:r>
      <w:r>
        <w:rPr>
          <w:rFonts w:ascii="仿宋_GB2312" w:hAnsi="仿宋_GB2312" w:cs="仿宋_GB2312" w:hint="eastAsia"/>
          <w:color w:val="000000"/>
          <w:szCs w:val="32"/>
          <w:u w:color="000000"/>
        </w:rPr>
        <w:t>万元。</w:t>
      </w:r>
    </w:p>
    <w:p w:rsidR="0076319A" w:rsidRDefault="005C05AD" w:rsidP="00844FC0">
      <w:pPr>
        <w:topLinePunct/>
        <w:ind w:firstLineChars="200" w:firstLine="593"/>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项目资金管理情况</w:t>
      </w:r>
    </w:p>
    <w:p w:rsidR="0076319A" w:rsidRDefault="005C05AD" w:rsidP="00844FC0">
      <w:pPr>
        <w:widowControl/>
        <w:ind w:firstLineChars="200" w:firstLine="593"/>
        <w:jc w:val="left"/>
        <w:rPr>
          <w:rFonts w:ascii="仿宋_GB2312" w:hAnsi="仿宋_GB2312" w:cs="仿宋_GB2312"/>
          <w:szCs w:val="32"/>
        </w:rPr>
      </w:pPr>
      <w:r>
        <w:rPr>
          <w:rFonts w:ascii="仿宋_GB2312" w:hAnsi="仿宋_GB2312" w:cs="仿宋_GB2312" w:hint="eastAsia"/>
          <w:szCs w:val="32"/>
        </w:rPr>
        <w:t>严格</w:t>
      </w:r>
      <w:r>
        <w:rPr>
          <w:rFonts w:ascii="仿宋_GB2312" w:hAnsi="仿宋_GB2312" w:cs="仿宋_GB2312" w:hint="eastAsia"/>
          <w:szCs w:val="32"/>
        </w:rPr>
        <w:t>执行</w:t>
      </w:r>
      <w:r>
        <w:rPr>
          <w:rFonts w:ascii="仿宋_GB2312" w:hAnsi="仿宋_GB2312" w:cs="仿宋_GB2312" w:hint="eastAsia"/>
          <w:szCs w:val="32"/>
        </w:rPr>
        <w:t>项目法</w:t>
      </w:r>
      <w:r>
        <w:rPr>
          <w:rFonts w:ascii="仿宋_GB2312" w:hAnsi="仿宋_GB2312" w:cs="仿宋_GB2312" w:hint="eastAsia"/>
          <w:szCs w:val="32"/>
        </w:rPr>
        <w:t>人</w:t>
      </w:r>
      <w:r>
        <w:rPr>
          <w:rFonts w:ascii="仿宋_GB2312" w:hAnsi="仿宋_GB2312" w:cs="仿宋_GB2312" w:hint="eastAsia"/>
          <w:szCs w:val="32"/>
        </w:rPr>
        <w:t>责任制、招标投标制、建设监理制、合同管理制</w:t>
      </w:r>
      <w:r>
        <w:rPr>
          <w:rFonts w:ascii="仿宋_GB2312" w:hAnsi="仿宋_GB2312" w:cs="仿宋_GB2312" w:hint="eastAsia"/>
          <w:szCs w:val="32"/>
        </w:rPr>
        <w:t>，落实</w:t>
      </w:r>
      <w:r>
        <w:rPr>
          <w:rFonts w:ascii="仿宋_GB2312" w:hint="eastAsia"/>
          <w:szCs w:val="32"/>
        </w:rPr>
        <w:t>财务管理制度，专款专用</w:t>
      </w:r>
      <w:r>
        <w:rPr>
          <w:rFonts w:ascii="仿宋_GB2312" w:hint="eastAsia"/>
          <w:szCs w:val="32"/>
        </w:rPr>
        <w:t>。</w:t>
      </w:r>
    </w:p>
    <w:p w:rsidR="0076319A" w:rsidRDefault="005C05AD" w:rsidP="00844FC0">
      <w:pPr>
        <w:topLinePunct/>
        <w:ind w:firstLineChars="200" w:firstLine="593"/>
        <w:rPr>
          <w:rFonts w:ascii="黑体" w:eastAsia="黑体"/>
          <w:szCs w:val="32"/>
        </w:rPr>
      </w:pPr>
      <w:r>
        <w:rPr>
          <w:rFonts w:ascii="黑体" w:eastAsia="黑体" w:hint="eastAsia"/>
          <w:szCs w:val="32"/>
        </w:rPr>
        <w:t>三、项目组织实施情况</w:t>
      </w:r>
    </w:p>
    <w:p w:rsidR="0076319A" w:rsidRDefault="005C05AD" w:rsidP="00844FC0">
      <w:pPr>
        <w:topLinePunct/>
        <w:ind w:firstLineChars="200" w:firstLine="593"/>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项目组织情况</w:t>
      </w:r>
    </w:p>
    <w:p w:rsidR="0076319A" w:rsidRDefault="005C05AD" w:rsidP="00844FC0">
      <w:pPr>
        <w:topLinePunct/>
        <w:ind w:firstLineChars="200" w:firstLine="593"/>
      </w:pP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14</w:t>
      </w:r>
      <w:r>
        <w:rPr>
          <w:rFonts w:ascii="仿宋_GB2312" w:hAnsi="仿宋_GB2312" w:cs="仿宋_GB2312" w:hint="eastAsia"/>
          <w:szCs w:val="32"/>
        </w:rPr>
        <w:t>日项目取得《关于同意呈贡区洛龙湖及洛龙河节点疏浚及水质改善工程开展前期工作的函》</w:t>
      </w:r>
      <w:r>
        <w:rPr>
          <w:rFonts w:ascii="仿宋_GB2312" w:hAnsi="仿宋_GB2312" w:cs="仿宋_GB2312" w:hint="eastAsia"/>
          <w:color w:val="000000"/>
          <w:szCs w:val="32"/>
          <w:u w:color="000000"/>
        </w:rPr>
        <w:t>（呈发改函</w:t>
      </w:r>
      <w:r>
        <w:rPr>
          <w:rFonts w:ascii="仿宋_GB2312" w:hAnsi="仿宋_GB2312" w:cs="仿宋_GB2312" w:hint="eastAsia"/>
          <w:color w:val="000000"/>
          <w:szCs w:val="32"/>
          <w:u w:color="000000"/>
        </w:rPr>
        <w:t>〔</w:t>
      </w:r>
      <w:r>
        <w:rPr>
          <w:rFonts w:ascii="仿宋_GB2312" w:hAnsi="仿宋_GB2312" w:cs="仿宋_GB2312" w:hint="eastAsia"/>
          <w:color w:val="000000"/>
          <w:szCs w:val="32"/>
          <w:u w:color="000000"/>
        </w:rPr>
        <w:t>202</w:t>
      </w:r>
      <w:r>
        <w:rPr>
          <w:rFonts w:ascii="仿宋_GB2312" w:hAnsi="仿宋_GB2312" w:cs="仿宋_GB2312" w:hint="eastAsia"/>
          <w:color w:val="000000"/>
          <w:szCs w:val="32"/>
          <w:u w:color="000000"/>
        </w:rPr>
        <w:t>1</w:t>
      </w:r>
      <w:r>
        <w:rPr>
          <w:rFonts w:ascii="仿宋_GB2312" w:hAnsi="仿宋_GB2312" w:cs="仿宋_GB2312" w:hint="eastAsia"/>
          <w:color w:val="000000"/>
          <w:szCs w:val="32"/>
          <w:u w:color="000000"/>
        </w:rPr>
        <w:t>〕</w:t>
      </w:r>
      <w:r>
        <w:rPr>
          <w:rFonts w:ascii="仿宋_GB2312" w:hAnsi="仿宋_GB2312" w:cs="仿宋_GB2312" w:hint="eastAsia"/>
          <w:color w:val="000000"/>
          <w:szCs w:val="32"/>
          <w:u w:color="000000"/>
        </w:rPr>
        <w:t>6</w:t>
      </w:r>
      <w:r>
        <w:rPr>
          <w:rFonts w:ascii="仿宋_GB2312" w:hAnsi="仿宋_GB2312" w:cs="仿宋_GB2312" w:hint="eastAsia"/>
          <w:color w:val="000000"/>
          <w:szCs w:val="32"/>
          <w:u w:color="000000"/>
        </w:rPr>
        <w:t>号</w:t>
      </w:r>
      <w:r>
        <w:rPr>
          <w:rFonts w:ascii="仿宋_GB2312" w:hAnsi="仿宋_GB2312" w:cs="仿宋_GB2312" w:hint="eastAsia"/>
          <w:color w:val="000000"/>
          <w:szCs w:val="32"/>
          <w:u w:color="000000"/>
        </w:rPr>
        <w:t>）。</w:t>
      </w:r>
      <w:r>
        <w:rPr>
          <w:rFonts w:ascii="仿宋_GB2312" w:hAnsi="仿宋_GB2312" w:cs="仿宋_GB2312" w:hint="eastAsia"/>
          <w:color w:val="000000"/>
          <w:szCs w:val="32"/>
          <w:u w:color="000000"/>
        </w:rPr>
        <w:t>2021</w:t>
      </w:r>
      <w:r>
        <w:rPr>
          <w:rFonts w:ascii="仿宋_GB2312" w:hAnsi="仿宋_GB2312" w:cs="仿宋_GB2312" w:hint="eastAsia"/>
          <w:color w:val="000000"/>
          <w:szCs w:val="32"/>
          <w:u w:color="000000"/>
        </w:rPr>
        <w:t>年</w:t>
      </w:r>
      <w:r>
        <w:rPr>
          <w:rFonts w:ascii="仿宋_GB2312" w:hAnsi="仿宋_GB2312" w:cs="仿宋_GB2312" w:hint="eastAsia"/>
          <w:color w:val="000000"/>
          <w:szCs w:val="32"/>
          <w:u w:color="000000"/>
        </w:rPr>
        <w:t>12</w:t>
      </w:r>
      <w:r>
        <w:rPr>
          <w:rFonts w:ascii="仿宋_GB2312" w:hAnsi="仿宋_GB2312" w:cs="仿宋_GB2312" w:hint="eastAsia"/>
          <w:color w:val="000000"/>
          <w:szCs w:val="32"/>
          <w:u w:color="000000"/>
        </w:rPr>
        <w:t>月</w:t>
      </w:r>
      <w:r>
        <w:rPr>
          <w:rFonts w:ascii="仿宋_GB2312" w:hAnsi="仿宋_GB2312" w:cs="仿宋_GB2312" w:hint="eastAsia"/>
          <w:color w:val="000000"/>
          <w:szCs w:val="32"/>
          <w:u w:color="000000"/>
        </w:rPr>
        <w:t>23</w:t>
      </w:r>
      <w:r>
        <w:rPr>
          <w:rFonts w:ascii="仿宋_GB2312" w:hAnsi="仿宋_GB2312" w:cs="仿宋_GB2312" w:hint="eastAsia"/>
          <w:color w:val="000000"/>
          <w:szCs w:val="32"/>
          <w:u w:color="000000"/>
        </w:rPr>
        <w:t>日，我局在云南省投资审批中介超市抽取了项目可研、勘察、设计服务单位，中标单位为云南雄达项目管</w:t>
      </w:r>
      <w:r>
        <w:rPr>
          <w:rFonts w:ascii="仿宋_GB2312" w:hAnsi="仿宋_GB2312" w:cs="仿宋_GB2312" w:hint="eastAsia"/>
          <w:color w:val="000000"/>
          <w:szCs w:val="32"/>
          <w:u w:color="000000"/>
        </w:rPr>
        <w:lastRenderedPageBreak/>
        <w:t>理咨询有限公司。</w:t>
      </w:r>
      <w:r>
        <w:rPr>
          <w:rFonts w:ascii="仿宋_GB2312" w:hAnsi="仿宋_GB2312" w:cs="仿宋_GB2312" w:hint="eastAsia"/>
          <w:color w:val="000000"/>
          <w:szCs w:val="32"/>
          <w:u w:color="000000"/>
        </w:rPr>
        <w:t>2022</w:t>
      </w:r>
      <w:r>
        <w:rPr>
          <w:rFonts w:ascii="仿宋_GB2312" w:hAnsi="仿宋_GB2312" w:cs="仿宋_GB2312" w:hint="eastAsia"/>
          <w:color w:val="000000"/>
          <w:szCs w:val="32"/>
          <w:u w:color="000000"/>
        </w:rPr>
        <w:t>年</w:t>
      </w:r>
      <w:r>
        <w:rPr>
          <w:rFonts w:ascii="仿宋_GB2312" w:hAnsi="仿宋_GB2312" w:cs="仿宋_GB2312" w:hint="eastAsia"/>
          <w:color w:val="000000"/>
          <w:szCs w:val="32"/>
          <w:u w:color="000000"/>
        </w:rPr>
        <w:t>8</w:t>
      </w:r>
      <w:r>
        <w:rPr>
          <w:rFonts w:ascii="仿宋_GB2312" w:hAnsi="仿宋_GB2312" w:cs="仿宋_GB2312" w:hint="eastAsia"/>
          <w:color w:val="000000"/>
          <w:szCs w:val="32"/>
          <w:u w:color="000000"/>
        </w:rPr>
        <w:t>月</w:t>
      </w:r>
      <w:r>
        <w:rPr>
          <w:rFonts w:ascii="仿宋_GB2312" w:hAnsi="仿宋_GB2312" w:cs="仿宋_GB2312" w:hint="eastAsia"/>
          <w:color w:val="000000"/>
          <w:szCs w:val="32"/>
          <w:u w:color="000000"/>
        </w:rPr>
        <w:t>31</w:t>
      </w:r>
      <w:r>
        <w:rPr>
          <w:rFonts w:ascii="仿宋_GB2312" w:hAnsi="仿宋_GB2312" w:cs="仿宋_GB2312" w:hint="eastAsia"/>
          <w:color w:val="000000"/>
          <w:szCs w:val="32"/>
          <w:u w:color="000000"/>
        </w:rPr>
        <w:t>日项目取得立项批复（呈发改复</w:t>
      </w:r>
      <w:r>
        <w:rPr>
          <w:rFonts w:ascii="仿宋_GB2312" w:hAnsi="仿宋_GB2312" w:cs="仿宋_GB2312" w:hint="eastAsia"/>
          <w:color w:val="000000"/>
          <w:szCs w:val="32"/>
          <w:u w:color="000000"/>
        </w:rPr>
        <w:t>〔</w:t>
      </w:r>
      <w:r>
        <w:rPr>
          <w:rFonts w:ascii="仿宋_GB2312" w:hAnsi="仿宋_GB2312" w:cs="仿宋_GB2312" w:hint="eastAsia"/>
          <w:color w:val="000000"/>
          <w:szCs w:val="32"/>
          <w:u w:color="000000"/>
        </w:rPr>
        <w:t>202</w:t>
      </w:r>
      <w:r>
        <w:rPr>
          <w:rFonts w:ascii="仿宋_GB2312" w:hAnsi="仿宋_GB2312" w:cs="仿宋_GB2312" w:hint="eastAsia"/>
          <w:color w:val="000000"/>
          <w:szCs w:val="32"/>
          <w:u w:color="000000"/>
        </w:rPr>
        <w:t>2</w:t>
      </w:r>
      <w:r>
        <w:rPr>
          <w:rFonts w:ascii="仿宋_GB2312" w:hAnsi="仿宋_GB2312" w:cs="仿宋_GB2312" w:hint="eastAsia"/>
          <w:color w:val="000000"/>
          <w:szCs w:val="32"/>
          <w:u w:color="000000"/>
        </w:rPr>
        <w:t>〕</w:t>
      </w:r>
      <w:r>
        <w:rPr>
          <w:rFonts w:ascii="仿宋_GB2312" w:hAnsi="仿宋_GB2312" w:cs="仿宋_GB2312" w:hint="eastAsia"/>
          <w:color w:val="000000"/>
          <w:szCs w:val="32"/>
          <w:u w:color="000000"/>
        </w:rPr>
        <w:t>79</w:t>
      </w:r>
      <w:r>
        <w:rPr>
          <w:rFonts w:ascii="仿宋_GB2312" w:hAnsi="仿宋_GB2312" w:cs="仿宋_GB2312" w:hint="eastAsia"/>
          <w:color w:val="000000"/>
          <w:szCs w:val="32"/>
          <w:u w:color="000000"/>
        </w:rPr>
        <w:t>号</w:t>
      </w:r>
      <w:r>
        <w:rPr>
          <w:rFonts w:ascii="仿宋_GB2312" w:hAnsi="仿宋_GB2312" w:cs="仿宋_GB2312" w:hint="eastAsia"/>
          <w:color w:val="000000"/>
          <w:szCs w:val="32"/>
          <w:u w:color="000000"/>
        </w:rPr>
        <w:t>）。后施工、监理、造价单位均通过公开招投标选取，施工中标单位为红河神工建设集团有限公司，监理中标单位为四川元丰建设项目管理有限公司，造价中标单位为畅远工程管理咨询有限公司。施工单位于</w:t>
      </w:r>
      <w:r>
        <w:rPr>
          <w:rFonts w:ascii="仿宋_GB2312" w:hAnsi="仿宋_GB2312" w:cs="仿宋_GB2312" w:hint="eastAsia"/>
          <w:color w:val="000000"/>
          <w:szCs w:val="32"/>
          <w:u w:color="000000"/>
        </w:rPr>
        <w:t>2023</w:t>
      </w:r>
      <w:r>
        <w:rPr>
          <w:rFonts w:ascii="仿宋_GB2312" w:hAnsi="仿宋_GB2312" w:cs="仿宋_GB2312" w:hint="eastAsia"/>
          <w:color w:val="000000"/>
          <w:szCs w:val="32"/>
          <w:u w:color="000000"/>
        </w:rPr>
        <w:t>年</w:t>
      </w:r>
      <w:r>
        <w:rPr>
          <w:rFonts w:ascii="仿宋_GB2312" w:hAnsi="仿宋_GB2312" w:cs="仿宋_GB2312" w:hint="eastAsia"/>
          <w:color w:val="000000"/>
          <w:szCs w:val="32"/>
          <w:u w:color="000000"/>
        </w:rPr>
        <w:t>2</w:t>
      </w:r>
      <w:r>
        <w:rPr>
          <w:rFonts w:ascii="仿宋_GB2312" w:hAnsi="仿宋_GB2312" w:cs="仿宋_GB2312" w:hint="eastAsia"/>
          <w:color w:val="000000"/>
          <w:szCs w:val="32"/>
          <w:u w:color="000000"/>
        </w:rPr>
        <w:t>月</w:t>
      </w:r>
      <w:r>
        <w:rPr>
          <w:rFonts w:ascii="仿宋_GB2312" w:hAnsi="仿宋_GB2312" w:cs="仿宋_GB2312" w:hint="eastAsia"/>
          <w:color w:val="000000"/>
          <w:szCs w:val="32"/>
          <w:u w:color="000000"/>
        </w:rPr>
        <w:t>14</w:t>
      </w:r>
      <w:r>
        <w:rPr>
          <w:rFonts w:ascii="仿宋_GB2312" w:hAnsi="仿宋_GB2312" w:cs="仿宋_GB2312" w:hint="eastAsia"/>
          <w:color w:val="000000"/>
          <w:szCs w:val="32"/>
          <w:u w:color="000000"/>
        </w:rPr>
        <w:t>日开工建设，目前正在推进中。</w:t>
      </w:r>
    </w:p>
    <w:p w:rsidR="0076319A" w:rsidRDefault="005C05AD" w:rsidP="00844FC0">
      <w:pPr>
        <w:topLinePunct/>
        <w:ind w:firstLineChars="200" w:firstLine="593"/>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项目管理情况</w:t>
      </w:r>
    </w:p>
    <w:p w:rsidR="0076319A" w:rsidRDefault="005C05AD" w:rsidP="00844FC0">
      <w:pPr>
        <w:snapToGrid w:val="0"/>
        <w:spacing w:line="700" w:lineRule="exact"/>
        <w:ind w:firstLineChars="150" w:firstLine="445"/>
        <w:rPr>
          <w:rFonts w:ascii="仿宋_GB2312"/>
          <w:color w:val="0000FF"/>
          <w:szCs w:val="32"/>
        </w:rPr>
      </w:pPr>
      <w:r>
        <w:rPr>
          <w:rFonts w:ascii="仿宋_GB2312" w:hAnsi="仿宋_GB2312" w:cs="仿宋_GB2312" w:hint="eastAsia"/>
          <w:color w:val="000000"/>
          <w:szCs w:val="32"/>
          <w:u w:color="000000"/>
        </w:rPr>
        <w:t>呈贡区洛龙河和洛龙湖节点堤防、景观改造及综合整治工程</w:t>
      </w:r>
      <w:r>
        <w:rPr>
          <w:rFonts w:ascii="仿宋_GB2312" w:hAnsi="宋体" w:cs="宋体" w:hint="eastAsia"/>
          <w:kern w:val="0"/>
          <w:szCs w:val="32"/>
        </w:rPr>
        <w:t>严格按照国家规定的基本建设程序进行管理，严格执行了“项目法人制、招标投标制、监理制、合同制”。</w:t>
      </w:r>
    </w:p>
    <w:p w:rsidR="0076319A" w:rsidRDefault="005C05AD" w:rsidP="00844FC0">
      <w:pPr>
        <w:topLinePunct/>
        <w:ind w:firstLineChars="200" w:firstLine="593"/>
        <w:rPr>
          <w:rFonts w:ascii="黑体" w:eastAsia="黑体"/>
          <w:szCs w:val="32"/>
        </w:rPr>
      </w:pPr>
      <w:r>
        <w:rPr>
          <w:rFonts w:ascii="黑体" w:eastAsia="黑体" w:hint="eastAsia"/>
          <w:szCs w:val="32"/>
        </w:rPr>
        <w:t>四</w:t>
      </w:r>
      <w:r>
        <w:rPr>
          <w:rFonts w:ascii="黑体" w:eastAsia="黑体" w:hint="eastAsia"/>
          <w:szCs w:val="32"/>
        </w:rPr>
        <w:t>、项目绩效情况</w:t>
      </w:r>
    </w:p>
    <w:p w:rsidR="0076319A" w:rsidRDefault="005C05AD" w:rsidP="00844FC0">
      <w:pPr>
        <w:ind w:firstLineChars="200" w:firstLine="593"/>
        <w:outlineLvl w:val="0"/>
        <w:rPr>
          <w:rFonts w:ascii="仿宋_GB2312"/>
          <w:szCs w:val="32"/>
        </w:rPr>
      </w:pPr>
      <w:r>
        <w:rPr>
          <w:rFonts w:ascii="仿宋_GB2312"/>
          <w:szCs w:val="32"/>
        </w:rPr>
        <w:t>1.</w:t>
      </w:r>
      <w:r>
        <w:rPr>
          <w:rFonts w:ascii="仿宋_GB2312" w:hint="eastAsia"/>
          <w:szCs w:val="32"/>
        </w:rPr>
        <w:t>项目经济性分析。</w:t>
      </w:r>
    </w:p>
    <w:p w:rsidR="0076319A" w:rsidRDefault="005C05AD" w:rsidP="00844FC0">
      <w:pPr>
        <w:ind w:firstLineChars="200" w:firstLine="593"/>
        <w:outlineLvl w:val="0"/>
        <w:rPr>
          <w:rFonts w:ascii="仿宋_GB2312"/>
          <w:szCs w:val="32"/>
        </w:rPr>
      </w:pPr>
      <w:r>
        <w:rPr>
          <w:rFonts w:ascii="仿宋_GB2312" w:hint="eastAsia"/>
          <w:szCs w:val="32"/>
        </w:rPr>
        <w:t>（</w:t>
      </w:r>
      <w:r>
        <w:rPr>
          <w:rFonts w:ascii="仿宋_GB2312"/>
          <w:szCs w:val="32"/>
        </w:rPr>
        <w:t>1</w:t>
      </w:r>
      <w:r>
        <w:rPr>
          <w:rFonts w:ascii="仿宋_GB2312" w:hint="eastAsia"/>
          <w:szCs w:val="32"/>
        </w:rPr>
        <w:t>）项目成本（预算）控制情况。</w:t>
      </w:r>
    </w:p>
    <w:p w:rsidR="0076319A" w:rsidRDefault="005C05AD" w:rsidP="00844FC0">
      <w:pPr>
        <w:ind w:firstLineChars="200" w:firstLine="593"/>
        <w:outlineLvl w:val="0"/>
        <w:rPr>
          <w:rFonts w:ascii="仿宋_GB2312"/>
          <w:szCs w:val="32"/>
        </w:rPr>
      </w:pPr>
      <w:r>
        <w:rPr>
          <w:rFonts w:ascii="仿宋_GB2312" w:hint="eastAsia"/>
          <w:szCs w:val="32"/>
        </w:rPr>
        <w:t>严格控制投资</w:t>
      </w:r>
      <w:r>
        <w:rPr>
          <w:rFonts w:ascii="仿宋_GB2312" w:hint="eastAsia"/>
          <w:szCs w:val="32"/>
        </w:rPr>
        <w:t>，工程完成总投资</w:t>
      </w:r>
      <w:r>
        <w:rPr>
          <w:rFonts w:ascii="仿宋_GB2312" w:hint="eastAsia"/>
          <w:szCs w:val="32"/>
        </w:rPr>
        <w:t>1014</w:t>
      </w:r>
      <w:r>
        <w:rPr>
          <w:rFonts w:ascii="仿宋_GB2312" w:hint="eastAsia"/>
          <w:szCs w:val="32"/>
        </w:rPr>
        <w:t>万</w:t>
      </w:r>
      <w:bookmarkStart w:id="1" w:name="_GoBack"/>
      <w:bookmarkEnd w:id="1"/>
      <w:r>
        <w:rPr>
          <w:rFonts w:ascii="仿宋_GB2312" w:hint="eastAsia"/>
          <w:szCs w:val="32"/>
        </w:rPr>
        <w:t>元。</w:t>
      </w:r>
    </w:p>
    <w:p w:rsidR="0076319A" w:rsidRDefault="005C05AD" w:rsidP="00844FC0">
      <w:pPr>
        <w:numPr>
          <w:ilvl w:val="0"/>
          <w:numId w:val="1"/>
        </w:numPr>
        <w:ind w:firstLineChars="200" w:firstLine="593"/>
        <w:outlineLvl w:val="0"/>
        <w:rPr>
          <w:rFonts w:ascii="仿宋_GB2312"/>
          <w:szCs w:val="32"/>
        </w:rPr>
      </w:pPr>
      <w:r>
        <w:rPr>
          <w:rFonts w:ascii="仿宋_GB2312" w:hint="eastAsia"/>
          <w:szCs w:val="32"/>
        </w:rPr>
        <w:t>项目成本（预算）节约情况。</w:t>
      </w:r>
    </w:p>
    <w:p w:rsidR="0076319A" w:rsidRDefault="005C05AD" w:rsidP="00844FC0">
      <w:pPr>
        <w:ind w:firstLineChars="200" w:firstLine="593"/>
        <w:outlineLvl w:val="0"/>
        <w:rPr>
          <w:rFonts w:ascii="仿宋_GB2312"/>
          <w:szCs w:val="32"/>
        </w:rPr>
      </w:pPr>
      <w:r>
        <w:rPr>
          <w:rFonts w:ascii="仿宋_GB2312" w:hint="eastAsia"/>
          <w:szCs w:val="32"/>
        </w:rPr>
        <w:t>严格执行财务管理制度，专款专用。</w:t>
      </w:r>
    </w:p>
    <w:p w:rsidR="0076319A" w:rsidRDefault="005C05AD" w:rsidP="00844FC0">
      <w:pPr>
        <w:ind w:firstLineChars="200" w:firstLine="593"/>
        <w:outlineLvl w:val="0"/>
        <w:rPr>
          <w:rFonts w:ascii="仿宋_GB2312"/>
          <w:szCs w:val="32"/>
        </w:rPr>
      </w:pPr>
      <w:r>
        <w:rPr>
          <w:rFonts w:ascii="仿宋_GB2312"/>
          <w:szCs w:val="32"/>
        </w:rPr>
        <w:t>2.</w:t>
      </w:r>
      <w:r>
        <w:rPr>
          <w:rFonts w:ascii="仿宋_GB2312" w:hint="eastAsia"/>
          <w:szCs w:val="32"/>
        </w:rPr>
        <w:t>项目的效率性分析。</w:t>
      </w:r>
    </w:p>
    <w:p w:rsidR="0076319A" w:rsidRDefault="005C05AD" w:rsidP="00844FC0">
      <w:pPr>
        <w:ind w:firstLineChars="200" w:firstLine="593"/>
        <w:outlineLvl w:val="0"/>
        <w:rPr>
          <w:rFonts w:ascii="仿宋_GB2312"/>
          <w:szCs w:val="32"/>
        </w:rPr>
      </w:pPr>
      <w:r>
        <w:rPr>
          <w:rFonts w:ascii="仿宋_GB2312" w:hint="eastAsia"/>
          <w:szCs w:val="32"/>
        </w:rPr>
        <w:t>（</w:t>
      </w:r>
      <w:r>
        <w:rPr>
          <w:rFonts w:ascii="仿宋_GB2312"/>
          <w:szCs w:val="32"/>
        </w:rPr>
        <w:t>1</w:t>
      </w:r>
      <w:r>
        <w:rPr>
          <w:rFonts w:ascii="仿宋_GB2312" w:hint="eastAsia"/>
          <w:szCs w:val="32"/>
        </w:rPr>
        <w:t>）项目的实施进度。</w:t>
      </w:r>
    </w:p>
    <w:p w:rsidR="0076319A" w:rsidRDefault="005C05AD" w:rsidP="00844FC0">
      <w:pPr>
        <w:ind w:leftChars="200" w:left="593"/>
        <w:outlineLvl w:val="0"/>
        <w:rPr>
          <w:rFonts w:ascii="仿宋_GB2312"/>
          <w:szCs w:val="32"/>
        </w:rPr>
      </w:pPr>
      <w:r>
        <w:rPr>
          <w:rFonts w:ascii="仿宋_GB2312" w:hint="eastAsia"/>
          <w:szCs w:val="32"/>
        </w:rPr>
        <w:t>已按要求正常推进工程建设。</w:t>
      </w:r>
    </w:p>
    <w:p w:rsidR="0076319A" w:rsidRDefault="005C05AD" w:rsidP="00844FC0">
      <w:pPr>
        <w:ind w:leftChars="200" w:left="593"/>
        <w:outlineLvl w:val="0"/>
        <w:rPr>
          <w:rFonts w:ascii="仿宋_GB2312"/>
          <w:szCs w:val="32"/>
        </w:rPr>
      </w:pPr>
      <w:r>
        <w:rPr>
          <w:rFonts w:ascii="仿宋_GB2312" w:hint="eastAsia"/>
          <w:szCs w:val="32"/>
        </w:rPr>
        <w:t>（</w:t>
      </w:r>
      <w:r>
        <w:rPr>
          <w:rFonts w:ascii="仿宋_GB2312" w:hint="eastAsia"/>
          <w:szCs w:val="32"/>
        </w:rPr>
        <w:t>2</w:t>
      </w:r>
      <w:r>
        <w:rPr>
          <w:rFonts w:ascii="仿宋_GB2312" w:hint="eastAsia"/>
          <w:szCs w:val="32"/>
        </w:rPr>
        <w:t>）</w:t>
      </w:r>
      <w:r>
        <w:rPr>
          <w:rFonts w:ascii="仿宋_GB2312" w:hint="eastAsia"/>
          <w:szCs w:val="32"/>
        </w:rPr>
        <w:t>项目完成质量。</w:t>
      </w:r>
    </w:p>
    <w:p w:rsidR="0076319A" w:rsidRDefault="005C05AD" w:rsidP="00844FC0">
      <w:pPr>
        <w:ind w:firstLineChars="200" w:firstLine="553"/>
        <w:rPr>
          <w:rFonts w:ascii="华文仿宋" w:eastAsia="华文仿宋" w:hAnsi="华文仿宋"/>
          <w:sz w:val="30"/>
          <w:szCs w:val="30"/>
        </w:rPr>
      </w:pPr>
      <w:r>
        <w:rPr>
          <w:rFonts w:ascii="华文仿宋" w:eastAsia="华文仿宋" w:hAnsi="华文仿宋" w:hint="eastAsia"/>
          <w:sz w:val="30"/>
          <w:szCs w:val="30"/>
        </w:rPr>
        <w:t>现阶段完成的建设内容已合格。</w:t>
      </w:r>
    </w:p>
    <w:p w:rsidR="0076319A" w:rsidRDefault="005C05AD" w:rsidP="00844FC0">
      <w:pPr>
        <w:ind w:firstLineChars="200" w:firstLine="593"/>
        <w:outlineLvl w:val="0"/>
        <w:rPr>
          <w:rFonts w:ascii="仿宋_GB2312"/>
          <w:szCs w:val="32"/>
        </w:rPr>
      </w:pPr>
      <w:r>
        <w:rPr>
          <w:rFonts w:ascii="仿宋_GB2312"/>
          <w:szCs w:val="32"/>
        </w:rPr>
        <w:lastRenderedPageBreak/>
        <w:t>3.</w:t>
      </w:r>
      <w:r>
        <w:rPr>
          <w:rFonts w:ascii="仿宋_GB2312" w:hint="eastAsia"/>
          <w:szCs w:val="32"/>
        </w:rPr>
        <w:t>项目的效益性分析。</w:t>
      </w:r>
    </w:p>
    <w:p w:rsidR="0076319A" w:rsidRDefault="005C05AD" w:rsidP="00844FC0">
      <w:pPr>
        <w:ind w:firstLineChars="200" w:firstLine="593"/>
        <w:outlineLvl w:val="0"/>
        <w:rPr>
          <w:rFonts w:ascii="仿宋_GB2312"/>
          <w:szCs w:val="32"/>
        </w:rPr>
      </w:pPr>
      <w:r>
        <w:rPr>
          <w:rFonts w:ascii="仿宋_GB2312" w:hint="eastAsia"/>
          <w:szCs w:val="32"/>
        </w:rPr>
        <w:t>（</w:t>
      </w:r>
      <w:r>
        <w:rPr>
          <w:rFonts w:ascii="仿宋_GB2312"/>
          <w:szCs w:val="32"/>
        </w:rPr>
        <w:t>1</w:t>
      </w:r>
      <w:r>
        <w:rPr>
          <w:rFonts w:ascii="仿宋_GB2312" w:hint="eastAsia"/>
          <w:szCs w:val="32"/>
        </w:rPr>
        <w:t>）项目预期目标完成程度。</w:t>
      </w:r>
    </w:p>
    <w:p w:rsidR="0076319A" w:rsidRDefault="005C05AD" w:rsidP="00844FC0">
      <w:pPr>
        <w:ind w:firstLineChars="200" w:firstLine="593"/>
        <w:outlineLvl w:val="0"/>
        <w:rPr>
          <w:rFonts w:ascii="仿宋_GB2312"/>
          <w:szCs w:val="32"/>
        </w:rPr>
      </w:pPr>
      <w:r>
        <w:rPr>
          <w:rFonts w:ascii="仿宋_GB2312" w:hint="eastAsia"/>
          <w:szCs w:val="32"/>
        </w:rPr>
        <w:t>正在按目标任务正常推进中，预计</w:t>
      </w:r>
      <w:r>
        <w:rPr>
          <w:rFonts w:ascii="仿宋_GB2312" w:hint="eastAsia"/>
          <w:szCs w:val="32"/>
        </w:rPr>
        <w:t>2023</w:t>
      </w:r>
      <w:r>
        <w:rPr>
          <w:rFonts w:ascii="仿宋_GB2312" w:hint="eastAsia"/>
          <w:szCs w:val="32"/>
        </w:rPr>
        <w:t>年</w:t>
      </w:r>
      <w:r>
        <w:rPr>
          <w:rFonts w:ascii="仿宋_GB2312" w:hint="eastAsia"/>
          <w:szCs w:val="32"/>
        </w:rPr>
        <w:t>5</w:t>
      </w:r>
      <w:r>
        <w:rPr>
          <w:rFonts w:ascii="仿宋_GB2312" w:hint="eastAsia"/>
          <w:szCs w:val="32"/>
        </w:rPr>
        <w:t>月底完成工程建设任务。</w:t>
      </w:r>
    </w:p>
    <w:p w:rsidR="0076319A" w:rsidRDefault="005C05AD" w:rsidP="00844FC0">
      <w:pPr>
        <w:ind w:leftChars="200" w:left="593"/>
        <w:outlineLvl w:val="0"/>
        <w:rPr>
          <w:rFonts w:ascii="仿宋_GB2312"/>
          <w:szCs w:val="32"/>
        </w:rPr>
      </w:pPr>
      <w:r>
        <w:rPr>
          <w:rFonts w:ascii="仿宋_GB2312" w:hint="eastAsia"/>
          <w:szCs w:val="32"/>
        </w:rPr>
        <w:t>（</w:t>
      </w:r>
      <w:r>
        <w:rPr>
          <w:rFonts w:ascii="仿宋_GB2312" w:hint="eastAsia"/>
          <w:szCs w:val="32"/>
        </w:rPr>
        <w:t>2</w:t>
      </w:r>
      <w:r>
        <w:rPr>
          <w:rFonts w:ascii="仿宋_GB2312" w:hint="eastAsia"/>
          <w:szCs w:val="32"/>
        </w:rPr>
        <w:t>）</w:t>
      </w:r>
      <w:r>
        <w:rPr>
          <w:rFonts w:ascii="仿宋_GB2312" w:hint="eastAsia"/>
          <w:szCs w:val="32"/>
        </w:rPr>
        <w:t>项目实施对经济和社会的影响。</w:t>
      </w:r>
    </w:p>
    <w:p w:rsidR="0076319A" w:rsidRDefault="005C05AD" w:rsidP="00844FC0">
      <w:pPr>
        <w:ind w:firstLineChars="200" w:firstLine="593"/>
        <w:rPr>
          <w:rFonts w:ascii="仿宋_GB2312" w:hAnsi="宋体" w:cs="宋体"/>
          <w:color w:val="2E74B5" w:themeColor="accent1" w:themeShade="BF"/>
          <w:kern w:val="0"/>
          <w:szCs w:val="32"/>
        </w:rPr>
      </w:pPr>
      <w:r>
        <w:rPr>
          <w:rFonts w:ascii="仿宋_GB2312" w:hint="eastAsia"/>
          <w:szCs w:val="32"/>
        </w:rPr>
        <w:t>项目</w:t>
      </w:r>
      <w:r>
        <w:rPr>
          <w:rFonts w:ascii="仿宋_GB2312" w:hint="eastAsia"/>
          <w:szCs w:val="32"/>
        </w:rPr>
        <w:t>有效</w:t>
      </w:r>
      <w:r>
        <w:rPr>
          <w:rFonts w:ascii="仿宋_GB2312" w:hint="eastAsia"/>
          <w:szCs w:val="32"/>
        </w:rPr>
        <w:t>改善</w:t>
      </w:r>
      <w:r>
        <w:rPr>
          <w:rFonts w:ascii="仿宋_GB2312" w:hint="eastAsia"/>
          <w:szCs w:val="32"/>
        </w:rPr>
        <w:t>区域水环境</w:t>
      </w:r>
      <w:r>
        <w:rPr>
          <w:rFonts w:ascii="仿宋_GB2312" w:hint="eastAsia"/>
          <w:szCs w:val="32"/>
        </w:rPr>
        <w:t>和提升入滇水质</w:t>
      </w:r>
      <w:r>
        <w:rPr>
          <w:rFonts w:ascii="仿宋_GB2312" w:hint="eastAsia"/>
          <w:szCs w:val="32"/>
        </w:rPr>
        <w:t>，推进实施</w:t>
      </w:r>
      <w:r>
        <w:rPr>
          <w:rFonts w:ascii="仿宋_GB2312" w:hint="eastAsia"/>
          <w:szCs w:val="32"/>
        </w:rPr>
        <w:t>美丽河湖建设</w:t>
      </w:r>
      <w:r>
        <w:rPr>
          <w:rFonts w:ascii="仿宋_GB2312" w:hint="eastAsia"/>
          <w:szCs w:val="32"/>
        </w:rPr>
        <w:t>。</w:t>
      </w:r>
      <w:r>
        <w:rPr>
          <w:rFonts w:ascii="仿宋_GB2312" w:hint="eastAsia"/>
          <w:szCs w:val="32"/>
        </w:rPr>
        <w:t>一方面</w:t>
      </w:r>
      <w:r>
        <w:rPr>
          <w:rFonts w:ascii="仿宋_GB2312" w:hint="eastAsia"/>
          <w:szCs w:val="32"/>
        </w:rPr>
        <w:t>确保正常发挥洛龙湖（河）</w:t>
      </w:r>
      <w:r>
        <w:rPr>
          <w:rFonts w:ascii="仿宋_GB2312" w:hint="eastAsia"/>
          <w:szCs w:val="32"/>
        </w:rPr>
        <w:t>调</w:t>
      </w:r>
      <w:r>
        <w:rPr>
          <w:rFonts w:ascii="仿宋_GB2312" w:hint="eastAsia"/>
          <w:szCs w:val="32"/>
        </w:rPr>
        <w:t>洪、</w:t>
      </w:r>
      <w:r>
        <w:rPr>
          <w:rFonts w:ascii="仿宋_GB2312" w:hint="eastAsia"/>
          <w:szCs w:val="32"/>
        </w:rPr>
        <w:t>供</w:t>
      </w:r>
      <w:r>
        <w:rPr>
          <w:rFonts w:ascii="仿宋_GB2312" w:hint="eastAsia"/>
          <w:szCs w:val="32"/>
        </w:rPr>
        <w:t>水功能；</w:t>
      </w:r>
      <w:r>
        <w:rPr>
          <w:rFonts w:ascii="仿宋_GB2312" w:hint="eastAsia"/>
          <w:szCs w:val="32"/>
        </w:rPr>
        <w:t>另一方面洛龙湖是洛龙公园</w:t>
      </w:r>
      <w:r>
        <w:rPr>
          <w:rFonts w:ascii="仿宋_GB2312" w:hint="eastAsia"/>
          <w:szCs w:val="32"/>
        </w:rPr>
        <w:t>的生机，</w:t>
      </w:r>
      <w:r>
        <w:rPr>
          <w:rFonts w:ascii="仿宋_GB2312" w:hint="eastAsia"/>
          <w:szCs w:val="32"/>
        </w:rPr>
        <w:t>洛龙公园是呈贡新区的活力体现。</w:t>
      </w:r>
    </w:p>
    <w:p w:rsidR="0076319A" w:rsidRDefault="005C05AD" w:rsidP="00844FC0">
      <w:pPr>
        <w:topLinePunct/>
        <w:ind w:firstLineChars="200" w:firstLine="593"/>
        <w:rPr>
          <w:rFonts w:ascii="黑体" w:eastAsia="黑体"/>
          <w:szCs w:val="32"/>
        </w:rPr>
      </w:pPr>
      <w:r>
        <w:rPr>
          <w:rFonts w:ascii="黑体" w:eastAsia="黑体" w:hint="eastAsia"/>
          <w:szCs w:val="32"/>
        </w:rPr>
        <w:t>五</w:t>
      </w:r>
      <w:r>
        <w:rPr>
          <w:rFonts w:ascii="黑体" w:eastAsia="黑体" w:hint="eastAsia"/>
          <w:szCs w:val="32"/>
        </w:rPr>
        <w:t>、存在的问题</w:t>
      </w:r>
    </w:p>
    <w:p w:rsidR="0076319A" w:rsidRDefault="005C05AD" w:rsidP="00844FC0">
      <w:pPr>
        <w:topLinePunct/>
        <w:ind w:firstLineChars="200" w:firstLine="593"/>
        <w:rPr>
          <w:rFonts w:ascii="Times New Roman" w:hAnsi="Times New Roman" w:cs="Times New Roman"/>
          <w:color w:val="000000"/>
          <w:kern w:val="0"/>
          <w:szCs w:val="32"/>
          <w:u w:color="000000"/>
        </w:rPr>
      </w:pPr>
      <w:r>
        <w:rPr>
          <w:rFonts w:ascii="Times New Roman" w:hAnsi="Times New Roman" w:cs="Times New Roman" w:hint="eastAsia"/>
          <w:szCs w:val="32"/>
        </w:rPr>
        <w:t>受区级财力、疫情影响和经济下行等多方面影响，项目建设资金缺口较大。加之</w:t>
      </w:r>
      <w:r>
        <w:rPr>
          <w:rFonts w:ascii="Times New Roman" w:hAnsi="Times New Roman" w:cs="Times New Roman" w:hint="eastAsia"/>
          <w:color w:val="000000"/>
          <w:kern w:val="0"/>
          <w:szCs w:val="32"/>
          <w:u w:color="000000"/>
        </w:rPr>
        <w:t>此</w:t>
      </w:r>
      <w:r>
        <w:rPr>
          <w:rFonts w:ascii="Times New Roman" w:hAnsi="Times New Roman" w:cs="Times New Roman" w:hint="eastAsia"/>
          <w:color w:val="000000"/>
          <w:kern w:val="0"/>
          <w:szCs w:val="32"/>
          <w:u w:color="000000"/>
        </w:rPr>
        <w:t>项目属于公益性项目，融资难度大。</w:t>
      </w:r>
    </w:p>
    <w:p w:rsidR="0076319A" w:rsidRDefault="005C05AD" w:rsidP="00844FC0">
      <w:pPr>
        <w:topLinePunct/>
        <w:ind w:firstLineChars="200" w:firstLine="593"/>
        <w:rPr>
          <w:rFonts w:ascii="黑体" w:eastAsia="黑体"/>
          <w:szCs w:val="32"/>
        </w:rPr>
      </w:pPr>
      <w:r>
        <w:rPr>
          <w:rFonts w:ascii="黑体" w:eastAsia="黑体" w:hint="eastAsia"/>
          <w:szCs w:val="32"/>
        </w:rPr>
        <w:t>六</w:t>
      </w:r>
      <w:r>
        <w:rPr>
          <w:rFonts w:ascii="黑体" w:eastAsia="黑体" w:hint="eastAsia"/>
          <w:szCs w:val="32"/>
        </w:rPr>
        <w:t>、其他需要说明的问题</w:t>
      </w:r>
    </w:p>
    <w:p w:rsidR="0076319A" w:rsidRDefault="005C05AD" w:rsidP="00844FC0">
      <w:pPr>
        <w:topLinePunct/>
        <w:ind w:firstLineChars="200" w:firstLine="593"/>
        <w:rPr>
          <w:rFonts w:ascii="仿宋_GB2312"/>
          <w:szCs w:val="32"/>
        </w:rPr>
      </w:pPr>
      <w:r>
        <w:rPr>
          <w:rFonts w:ascii="仿宋_GB2312" w:hint="eastAsia"/>
          <w:szCs w:val="32"/>
        </w:rPr>
        <w:t>（一）后续工作计划。</w:t>
      </w:r>
    </w:p>
    <w:p w:rsidR="0076319A" w:rsidRDefault="005C05AD" w:rsidP="00844FC0">
      <w:pPr>
        <w:topLinePunct/>
        <w:ind w:firstLineChars="200" w:firstLine="593"/>
        <w:rPr>
          <w:rFonts w:ascii="仿宋_GB2312"/>
          <w:szCs w:val="32"/>
        </w:rPr>
      </w:pPr>
      <w:r>
        <w:rPr>
          <w:rFonts w:ascii="仿宋_GB2312" w:hint="eastAsia"/>
          <w:szCs w:val="32"/>
        </w:rPr>
        <w:t>项目计划于</w:t>
      </w:r>
      <w:r>
        <w:rPr>
          <w:rFonts w:ascii="仿宋_GB2312" w:hint="eastAsia"/>
          <w:szCs w:val="32"/>
        </w:rPr>
        <w:t>2023</w:t>
      </w:r>
      <w:r>
        <w:rPr>
          <w:rFonts w:ascii="仿宋_GB2312" w:hint="eastAsia"/>
          <w:szCs w:val="32"/>
        </w:rPr>
        <w:t>年</w:t>
      </w:r>
      <w:r>
        <w:rPr>
          <w:rFonts w:ascii="仿宋_GB2312" w:hint="eastAsia"/>
          <w:szCs w:val="32"/>
        </w:rPr>
        <w:t>5</w:t>
      </w:r>
      <w:r>
        <w:rPr>
          <w:rFonts w:ascii="仿宋_GB2312" w:hint="eastAsia"/>
          <w:szCs w:val="32"/>
        </w:rPr>
        <w:t>月</w:t>
      </w:r>
      <w:r>
        <w:rPr>
          <w:rFonts w:ascii="仿宋_GB2312" w:hint="eastAsia"/>
          <w:szCs w:val="32"/>
        </w:rPr>
        <w:t>31</w:t>
      </w:r>
      <w:r>
        <w:rPr>
          <w:rFonts w:ascii="仿宋_GB2312" w:hint="eastAsia"/>
          <w:szCs w:val="32"/>
        </w:rPr>
        <w:t>日前完成工程建设任务。</w:t>
      </w:r>
    </w:p>
    <w:p w:rsidR="0076319A" w:rsidRDefault="005C05AD" w:rsidP="00844FC0">
      <w:pPr>
        <w:topLinePunct/>
        <w:ind w:firstLineChars="200" w:firstLine="593"/>
        <w:rPr>
          <w:rFonts w:ascii="仿宋_GB2312"/>
          <w:szCs w:val="32"/>
        </w:rPr>
      </w:pPr>
      <w:r>
        <w:rPr>
          <w:rFonts w:ascii="仿宋_GB2312" w:hint="eastAsia"/>
          <w:szCs w:val="32"/>
        </w:rPr>
        <w:t>（二）主要经验做法、改进措施和有关建议等。</w:t>
      </w:r>
    </w:p>
    <w:p w:rsidR="0076319A" w:rsidRDefault="005C05AD" w:rsidP="00844FC0">
      <w:pPr>
        <w:ind w:firstLineChars="150" w:firstLine="445"/>
      </w:pPr>
      <w:r>
        <w:rPr>
          <w:rFonts w:ascii="仿宋_GB2312" w:hAnsi="宋体" w:cs="宋体" w:hint="eastAsia"/>
          <w:kern w:val="0"/>
          <w:szCs w:val="32"/>
        </w:rPr>
        <w:t>建设单位在组织项目实施过程中，坚持公平、公证、公开的招标原则，选择优秀的监理单位和施工单位是保证工程按质、按量、按期完工的重要保证。在工程实施的过程中，建设各方应明确各方职责，认真履行合同条款，这是节约工程投资的重要途径。在工程实施过程中，建设各方应通力协作，为工程建设提供良好的内外部条件，这也是确保工程圆满完工的重要保证。</w:t>
      </w:r>
    </w:p>
    <w:p w:rsidR="0076319A" w:rsidRDefault="0076319A"/>
    <w:sectPr w:rsidR="0076319A" w:rsidSect="0076319A">
      <w:pgSz w:w="11906" w:h="16838"/>
      <w:pgMar w:top="1723" w:right="1800" w:bottom="1723" w:left="1800" w:header="851" w:footer="992" w:gutter="0"/>
      <w:cols w:space="0"/>
      <w:docGrid w:type="linesAndChars" w:linePitch="608" w:charSpace="-47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5AD" w:rsidRDefault="005C05AD" w:rsidP="00844FC0">
      <w:r>
        <w:separator/>
      </w:r>
    </w:p>
  </w:endnote>
  <w:endnote w:type="continuationSeparator" w:id="0">
    <w:p w:rsidR="005C05AD" w:rsidRDefault="005C05AD" w:rsidP="00844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5AD" w:rsidRDefault="005C05AD" w:rsidP="00844FC0">
      <w:r>
        <w:separator/>
      </w:r>
    </w:p>
  </w:footnote>
  <w:footnote w:type="continuationSeparator" w:id="0">
    <w:p w:rsidR="005C05AD" w:rsidRDefault="005C05AD" w:rsidP="00844F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F89D31"/>
    <w:multiLevelType w:val="singleLevel"/>
    <w:tmpl w:val="94F89D31"/>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48"/>
  <w:drawingGridVerticalSpacing w:val="304"/>
  <w:displayHorizontalDrawingGridEvery w:val="2"/>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mUxMjYwMWYzOWZkYTljMTBkYTI2NDUzY2NmZTRjZDEifQ=="/>
  </w:docVars>
  <w:rsids>
    <w:rsidRoot w:val="0076319A"/>
    <w:rsid w:val="005C05AD"/>
    <w:rsid w:val="0076319A"/>
    <w:rsid w:val="00844FC0"/>
    <w:rsid w:val="05AE36CA"/>
    <w:rsid w:val="06824DC3"/>
    <w:rsid w:val="07CF2608"/>
    <w:rsid w:val="0ACE4B98"/>
    <w:rsid w:val="0C591652"/>
    <w:rsid w:val="0D92531D"/>
    <w:rsid w:val="130B3471"/>
    <w:rsid w:val="13460BA8"/>
    <w:rsid w:val="14762D88"/>
    <w:rsid w:val="191A44BF"/>
    <w:rsid w:val="1E0740D4"/>
    <w:rsid w:val="1E181CCB"/>
    <w:rsid w:val="1E74103D"/>
    <w:rsid w:val="1E8A4857"/>
    <w:rsid w:val="1ECC5415"/>
    <w:rsid w:val="223923B7"/>
    <w:rsid w:val="23645B24"/>
    <w:rsid w:val="25981AB5"/>
    <w:rsid w:val="283C4C20"/>
    <w:rsid w:val="29086F52"/>
    <w:rsid w:val="2A4C567D"/>
    <w:rsid w:val="2C701096"/>
    <w:rsid w:val="35BA15D4"/>
    <w:rsid w:val="35FE3BB6"/>
    <w:rsid w:val="361F0D91"/>
    <w:rsid w:val="378A5996"/>
    <w:rsid w:val="3A79380C"/>
    <w:rsid w:val="3A890988"/>
    <w:rsid w:val="3CD967E3"/>
    <w:rsid w:val="43E53D07"/>
    <w:rsid w:val="4ACE4BEE"/>
    <w:rsid w:val="4DF26465"/>
    <w:rsid w:val="4FC6709B"/>
    <w:rsid w:val="51A946DB"/>
    <w:rsid w:val="51AF590D"/>
    <w:rsid w:val="55594E2D"/>
    <w:rsid w:val="57E26A3C"/>
    <w:rsid w:val="5A2E5F69"/>
    <w:rsid w:val="5A3C6978"/>
    <w:rsid w:val="5D3E7CB6"/>
    <w:rsid w:val="5E0019CA"/>
    <w:rsid w:val="61DD43D6"/>
    <w:rsid w:val="63984453"/>
    <w:rsid w:val="66611474"/>
    <w:rsid w:val="667E2026"/>
    <w:rsid w:val="67600811"/>
    <w:rsid w:val="67D57A24"/>
    <w:rsid w:val="691B4ED5"/>
    <w:rsid w:val="6E4C0C5C"/>
    <w:rsid w:val="6F101C89"/>
    <w:rsid w:val="7261666E"/>
    <w:rsid w:val="72A93202"/>
    <w:rsid w:val="73E3796C"/>
    <w:rsid w:val="7904460D"/>
    <w:rsid w:val="7A965738"/>
    <w:rsid w:val="7B98103C"/>
    <w:rsid w:val="7C51406E"/>
    <w:rsid w:val="7F4339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Heading2"/>
    <w:qFormat/>
    <w:rsid w:val="0076319A"/>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qFormat/>
    <w:rsid w:val="0076319A"/>
    <w:pPr>
      <w:spacing w:before="100" w:beforeAutospacing="1" w:after="100" w:afterAutospacing="1"/>
      <w:textAlignment w:val="baseline"/>
    </w:pPr>
    <w:rPr>
      <w:rFonts w:ascii="宋体" w:hAnsi="宋体"/>
      <w:b/>
      <w:sz w:val="36"/>
      <w:szCs w:val="36"/>
    </w:rPr>
  </w:style>
  <w:style w:type="paragraph" w:styleId="a3">
    <w:name w:val="header"/>
    <w:basedOn w:val="a"/>
    <w:link w:val="Char"/>
    <w:rsid w:val="00844F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44FC0"/>
    <w:rPr>
      <w:rFonts w:eastAsia="仿宋_GB2312"/>
      <w:kern w:val="2"/>
      <w:sz w:val="18"/>
      <w:szCs w:val="18"/>
    </w:rPr>
  </w:style>
  <w:style w:type="paragraph" w:styleId="a4">
    <w:name w:val="footer"/>
    <w:basedOn w:val="a"/>
    <w:link w:val="Char0"/>
    <w:rsid w:val="00844FC0"/>
    <w:pPr>
      <w:tabs>
        <w:tab w:val="center" w:pos="4153"/>
        <w:tab w:val="right" w:pos="8306"/>
      </w:tabs>
      <w:snapToGrid w:val="0"/>
      <w:jc w:val="left"/>
    </w:pPr>
    <w:rPr>
      <w:sz w:val="18"/>
      <w:szCs w:val="18"/>
    </w:rPr>
  </w:style>
  <w:style w:type="character" w:customStyle="1" w:styleId="Char0">
    <w:name w:val="页脚 Char"/>
    <w:basedOn w:val="a0"/>
    <w:link w:val="a4"/>
    <w:rsid w:val="00844FC0"/>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Microsoft</cp:lastModifiedBy>
  <cp:revision>2</cp:revision>
  <dcterms:created xsi:type="dcterms:W3CDTF">2014-10-29T12:08:00Z</dcterms:created>
  <dcterms:modified xsi:type="dcterms:W3CDTF">2023-03-29T01:07:00Z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C31547E0179E47E08D3D6A285826E56A</vt:lpwstr>
  </property>
</Properties>
</file>