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昆明市呈贡区雨花街道中心幼儿园</w:t>
      </w:r>
      <w:r>
        <w:rPr>
          <w:rFonts w:hint="default" w:ascii="方正小标宋_GBK" w:eastAsia="方正小标宋_GBK"/>
          <w:sz w:val="44"/>
          <w:szCs w:val="44"/>
          <w:lang w:val="en-US" w:eastAsia="zh-CN"/>
        </w:rPr>
        <w:t>2021</w:t>
      </w:r>
      <w:r>
        <w:rPr>
          <w:rFonts w:hint="eastAsia" w:ascii="方正小标宋_GBK" w:eastAsia="方正小标宋_GBK"/>
          <w:sz w:val="44"/>
          <w:szCs w:val="44"/>
          <w:lang w:val="en-US" w:eastAsia="zh-CN"/>
        </w:rPr>
        <w:t>年其他普通教育支出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2050299</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其他普通教育支出</w:t>
      </w:r>
      <w:r>
        <w:rPr>
          <w:rFonts w:hint="eastAsia" w:ascii="仿宋_GB2312" w:hAnsi="仿宋_GB2312" w:eastAsia="仿宋_GB2312" w:cs="仿宋_GB2312"/>
          <w:szCs w:val="32"/>
          <w:lang w:eastAsia="zh-CN"/>
        </w:rPr>
        <w:t>共计</w:t>
      </w:r>
      <w:r>
        <w:rPr>
          <w:rFonts w:hint="eastAsia" w:ascii="仿宋_GB2312" w:hAnsi="仿宋_GB2312" w:eastAsia="仿宋_GB2312" w:cs="仿宋_GB2312"/>
          <w:szCs w:val="32"/>
          <w:lang w:val="en-US" w:eastAsia="zh-CN"/>
        </w:rPr>
        <w:t>8</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3</w:t>
      </w:r>
      <w:r>
        <w:rPr>
          <w:rFonts w:hint="eastAsia" w:ascii="仿宋_GB2312" w:hAnsi="仿宋_GB2312" w:cs="仿宋_GB2312"/>
          <w:szCs w:val="32"/>
          <w:lang w:val="en-US" w:eastAsia="zh-CN"/>
        </w:rPr>
        <w:t>7万</w:t>
      </w:r>
      <w:r>
        <w:rPr>
          <w:rFonts w:hint="eastAsia" w:ascii="仿宋_GB2312" w:hAnsi="仿宋_GB2312" w:eastAsia="仿宋_GB2312" w:cs="仿宋_GB2312"/>
          <w:szCs w:val="32"/>
          <w:lang w:val="en-US" w:eastAsia="zh-CN"/>
        </w:rPr>
        <w:t>元，其中包含区级领导联系学校暨六一儿童节、教师节走访慰问活动经费</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96</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元；社会化聘用教师和临时顶岗教师工资6</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w:t>
      </w:r>
      <w:r>
        <w:rPr>
          <w:rFonts w:hint="eastAsia" w:ascii="仿宋_GB2312" w:hAnsi="仿宋_GB2312" w:cs="仿宋_GB2312"/>
          <w:szCs w:val="32"/>
          <w:lang w:val="en-US" w:eastAsia="zh-CN"/>
        </w:rPr>
        <w:t>8万</w:t>
      </w:r>
      <w:r>
        <w:rPr>
          <w:rFonts w:hint="eastAsia" w:ascii="仿宋_GB2312" w:hAnsi="仿宋_GB2312" w:eastAsia="仿宋_GB2312" w:cs="仿宋_GB2312"/>
          <w:szCs w:val="32"/>
          <w:lang w:val="en-US" w:eastAsia="zh-CN"/>
        </w:rPr>
        <w:t>元；中小学、幼儿园文化、艺术、科学等活动经费</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2</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元；校园食品安全及卫生工作经费</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7</w:t>
      </w:r>
      <w:r>
        <w:rPr>
          <w:rFonts w:hint="eastAsia" w:ascii="仿宋_GB2312" w:hAnsi="仿宋_GB2312" w:cs="仿宋_GB2312"/>
          <w:szCs w:val="32"/>
          <w:lang w:val="en-US" w:eastAsia="zh-CN"/>
        </w:rPr>
        <w:t>3万</w:t>
      </w:r>
      <w:r>
        <w:rPr>
          <w:rFonts w:hint="eastAsia" w:ascii="仿宋_GB2312" w:hAnsi="仿宋_GB2312" w:eastAsia="仿宋_GB2312" w:cs="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val="en-US" w:eastAsia="zh-CN"/>
        </w:rPr>
      </w:pPr>
      <w:r>
        <w:rPr>
          <w:rFonts w:hint="eastAsia" w:ascii="仿宋_GB2312"/>
          <w:szCs w:val="32"/>
        </w:rPr>
        <w:t>绩效目标设定</w:t>
      </w:r>
      <w:r>
        <w:rPr>
          <w:rFonts w:hint="eastAsia" w:ascii="仿宋_GB2312"/>
          <w:szCs w:val="32"/>
          <w:lang w:eastAsia="zh-CN"/>
        </w:rPr>
        <w:t>：</w:t>
      </w:r>
      <w:r>
        <w:rPr>
          <w:rFonts w:hint="eastAsia" w:ascii="仿宋_GB2312"/>
          <w:szCs w:val="32"/>
          <w:lang w:val="en-US" w:eastAsia="zh-CN"/>
        </w:rPr>
        <w:t>用于幼儿园日常开展活动，购置教学设施设备及日常运营产生的办公费、水费、电费、培训费、劳务费等。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幼儿园日常教学活动，保障幼儿园正常运营，合理开支节约成本使业务经费项目效用最大化，提升教师整体素质，保证辖区内幼儿能按时进入幼儿园学习，幼儿园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学前教育支出项目共使用</w:t>
      </w:r>
      <w:r>
        <w:rPr>
          <w:rFonts w:hint="eastAsia" w:ascii="仿宋_GB2312" w:hAnsi="仿宋_GB2312" w:eastAsia="仿宋_GB2312" w:cs="仿宋_GB2312"/>
          <w:szCs w:val="32"/>
          <w:lang w:val="en-US" w:eastAsia="zh-CN"/>
        </w:rPr>
        <w:t>4个项目资金，</w:t>
      </w:r>
      <w:r>
        <w:rPr>
          <w:rFonts w:hint="eastAsia" w:ascii="仿宋_GB2312" w:hAnsi="仿宋_GB2312" w:eastAsia="仿宋_GB2312" w:cs="仿宋_GB2312"/>
          <w:szCs w:val="32"/>
          <w:lang w:eastAsia="zh-CN"/>
        </w:rPr>
        <w:t>财政拨款资金总计</w:t>
      </w:r>
      <w:r>
        <w:rPr>
          <w:rFonts w:hint="eastAsia" w:ascii="仿宋_GB2312" w:hAnsi="仿宋_GB2312" w:eastAsia="仿宋_GB2312" w:cs="仿宋_GB2312"/>
          <w:szCs w:val="32"/>
          <w:lang w:val="en-US" w:eastAsia="zh-CN"/>
        </w:rPr>
        <w:t>25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01</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元，其中上年结转23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31</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元，本年收到财政拨款1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7</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项目资金本年实际支出</w:t>
      </w:r>
      <w:r>
        <w:rPr>
          <w:rFonts w:hint="eastAsia" w:ascii="仿宋_GB2312" w:hAnsi="仿宋_GB2312" w:eastAsia="仿宋_GB2312" w:cs="仿宋_GB2312"/>
          <w:szCs w:val="32"/>
          <w:lang w:val="en-US" w:eastAsia="zh-CN"/>
        </w:rPr>
        <w:t>8</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3</w:t>
      </w:r>
      <w:r>
        <w:rPr>
          <w:rFonts w:hint="eastAsia" w:ascii="仿宋_GB2312" w:hAnsi="仿宋_GB2312" w:cs="仿宋_GB2312"/>
          <w:szCs w:val="32"/>
          <w:lang w:val="en-US" w:eastAsia="zh-CN"/>
        </w:rPr>
        <w:t>7万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，年末结转和结余</w:t>
      </w:r>
      <w:r>
        <w:rPr>
          <w:rFonts w:hint="eastAsia" w:ascii="仿宋_GB2312" w:hAnsi="仿宋_GB2312" w:eastAsia="仿宋_GB2312" w:cs="仿宋_GB2312"/>
          <w:szCs w:val="32"/>
          <w:lang w:val="en-US" w:eastAsia="zh-CN"/>
        </w:rPr>
        <w:t>16</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6</w:t>
      </w:r>
      <w:r>
        <w:rPr>
          <w:rFonts w:hint="eastAsia" w:ascii="仿宋_GB2312" w:hAnsi="仿宋_GB2312" w:cs="仿宋_GB2312"/>
          <w:szCs w:val="32"/>
          <w:lang w:val="en-US" w:eastAsia="zh-CN"/>
        </w:rPr>
        <w:t>5万</w:t>
      </w:r>
      <w:bookmarkStart w:id="0" w:name="_GoBack"/>
      <w:bookmarkEnd w:id="0"/>
      <w:r>
        <w:rPr>
          <w:rFonts w:hint="eastAsia" w:ascii="仿宋_GB2312" w:hAnsi="仿宋_GB2312" w:eastAsia="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资金管理情况：园委会对业务经费项目资金在区政府管理办法基础上讨论制定幼儿园项目资金管理制度，并且按照相关管理办法规范幼儿园业务经费项目资金使用，做到专款专用、层层把关，确保资金使用安全有效，会计信息真实、完整和准确。</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前期准备：项目采取自评与他评相结合方式，成立园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组织实施情况：</w:t>
      </w:r>
      <w:r>
        <w:rPr>
          <w:rFonts w:hint="default" w:ascii="仿宋_GB2312" w:hAnsi="仿宋_GB2312" w:eastAsia="仿宋_GB2312" w:cs="仿宋_GB2312"/>
          <w:szCs w:val="32"/>
          <w:lang w:eastAsia="zh-CN"/>
        </w:rPr>
        <w:t>1</w:t>
      </w:r>
      <w:r>
        <w:rPr>
          <w:rFonts w:hint="eastAsia" w:ascii="仿宋_GB2312" w:hAnsi="仿宋_GB2312" w:eastAsia="仿宋_GB2312" w:cs="仿宋_GB2312"/>
          <w:szCs w:val="32"/>
          <w:lang w:eastAsia="zh-CN"/>
        </w:rPr>
        <w:t>、由园委会小组人员负责，实施前期调研工作，充分了解评价资金的有关情况，收集查阅与评价项目有关的政策及相关资料。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仿宋_GB2312" w:hAnsi="仿宋_GB2312" w:eastAsia="仿宋_GB2312" w:cs="仿宋_GB2312"/>
          <w:szCs w:val="32"/>
          <w:lang w:val="en-US" w:eastAsia="zh-CN"/>
        </w:rPr>
        <w:t>2</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eastAsia="zh-CN"/>
        </w:rPr>
        <w:t>实施评价：（</w:t>
      </w:r>
      <w:r>
        <w:rPr>
          <w:rFonts w:hint="default" w:ascii="仿宋_GB2312" w:hAnsi="仿宋_GB2312" w:eastAsia="仿宋_GB2312" w:cs="仿宋_GB2312"/>
          <w:szCs w:val="32"/>
          <w:lang w:eastAsia="zh-CN"/>
        </w:rPr>
        <w:t>1</w:t>
      </w:r>
      <w:r>
        <w:rPr>
          <w:rFonts w:hint="eastAsia" w:ascii="仿宋_GB2312" w:hAnsi="仿宋_GB2312" w:eastAsia="仿宋_GB2312" w:cs="仿宋_GB2312"/>
          <w:szCs w:val="32"/>
          <w:lang w:eastAsia="zh-CN"/>
        </w:rPr>
        <w:t>）业务处室人员在财务人员的全力配合下，根据自评方案对所掌握的有关资料进行分类、整理和分析。（</w:t>
      </w:r>
      <w:r>
        <w:rPr>
          <w:rFonts w:hint="default" w:ascii="仿宋_GB2312" w:hAnsi="仿宋_GB2312" w:eastAsia="仿宋_GB2312" w:cs="仿宋_GB2312"/>
          <w:szCs w:val="32"/>
          <w:lang w:eastAsia="zh-CN"/>
        </w:rPr>
        <w:t>2</w:t>
      </w:r>
      <w:r>
        <w:rPr>
          <w:rFonts w:hint="eastAsia" w:ascii="仿宋_GB2312" w:hAnsi="仿宋_GB2312" w:eastAsia="仿宋_GB2312" w:cs="仿宋_GB2312"/>
          <w:szCs w:val="32"/>
          <w:lang w:eastAsia="zh-CN"/>
        </w:rPr>
        <w:t>）根据部门预期绩效目标设定的情况，审查有关对应的业务资料。根据部门预算安排情况，审查有关对应的收支财务资料。（</w:t>
      </w:r>
      <w:r>
        <w:rPr>
          <w:rFonts w:hint="default" w:ascii="仿宋_GB2312" w:hAnsi="仿宋_GB2312" w:eastAsia="仿宋_GB2312" w:cs="仿宋_GB2312"/>
          <w:szCs w:val="32"/>
          <w:lang w:eastAsia="zh-CN"/>
        </w:rPr>
        <w:t>3</w:t>
      </w:r>
      <w:r>
        <w:rPr>
          <w:rFonts w:hint="eastAsia" w:ascii="仿宋_GB2312" w:hAnsi="仿宋_GB2312" w:eastAsia="仿宋_GB2312" w:cs="仿宋_GB2312"/>
          <w:szCs w:val="32"/>
          <w:lang w:eastAsia="zh-CN"/>
        </w:rPr>
        <w:t>）根据业务资料、财务资料，按照自评方案对履职效益或质量作出评判。（</w:t>
      </w:r>
      <w:r>
        <w:rPr>
          <w:rFonts w:hint="default" w:ascii="仿宋_GB2312" w:hAnsi="仿宋_GB2312" w:eastAsia="仿宋_GB2312" w:cs="仿宋_GB2312"/>
          <w:szCs w:val="32"/>
          <w:lang w:eastAsia="zh-CN"/>
        </w:rPr>
        <w:t>4</w:t>
      </w:r>
      <w:r>
        <w:rPr>
          <w:rFonts w:hint="eastAsia" w:ascii="仿宋_GB2312" w:hAnsi="仿宋_GB2312" w:eastAsia="仿宋_GB2312" w:cs="仿宋_GB2312"/>
          <w:szCs w:val="32"/>
          <w:lang w:eastAsia="zh-CN"/>
        </w:rPr>
        <w:t>）对照评价指标体系与标准，通过分析相关评价资料，对部门整体绩效情况进行综合性评判并利用算术平均法计算打分。（</w:t>
      </w:r>
      <w:r>
        <w:rPr>
          <w:rFonts w:hint="default" w:ascii="仿宋_GB2312" w:hAnsi="仿宋_GB2312" w:eastAsia="仿宋_GB2312" w:cs="仿宋_GB2312"/>
          <w:szCs w:val="32"/>
          <w:lang w:eastAsia="zh-CN"/>
        </w:rPr>
        <w:t>5</w:t>
      </w:r>
      <w:r>
        <w:rPr>
          <w:rFonts w:hint="eastAsia" w:ascii="仿宋_GB2312" w:hAnsi="仿宋_GB2312" w:eastAsia="仿宋_GB2312" w:cs="仿宋_GB2312"/>
          <w:szCs w:val="32"/>
          <w:lang w:eastAsia="zh-CN"/>
        </w:rPr>
        <w:t>）形成评价结论并撰写自评报告。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项目管理情况分析：</w:t>
      </w:r>
      <w:r>
        <w:rPr>
          <w:rFonts w:hint="eastAsia" w:ascii="仿宋_GB2312" w:hAnsi="仿宋_GB2312" w:eastAsia="仿宋_GB2312" w:cs="仿宋_GB2312"/>
          <w:szCs w:val="32"/>
          <w:lang w:val="en-US" w:eastAsia="zh-CN"/>
        </w:rPr>
        <w:t>严格按照项目资金管理办法对资金进行计划申请、划拨、使用，及时、规范对收支进行账务处理和会计核算，园委会成员根据项目资金管理办法定期进行项目自查，</w:t>
      </w:r>
      <w:r>
        <w:rPr>
          <w:rFonts w:hint="eastAsia" w:ascii="仿宋_GB2312" w:hAnsi="仿宋_GB2312" w:eastAsia="仿宋_GB2312" w:cs="仿宋_GB2312"/>
          <w:szCs w:val="32"/>
          <w:lang w:eastAsia="zh-CN"/>
        </w:rPr>
        <w:t>确保资金使用安全有效，会计信息真实、完整和准确</w:t>
      </w:r>
      <w:r>
        <w:rPr>
          <w:rFonts w:hint="eastAsia" w:ascii="仿宋_GB2312" w:hAnsi="仿宋_GB2312" w:eastAsia="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业务经费项目采取项目工作领导小组负责制，全体成员积极配合、通力合作。项目工作领导小组负责协调相关工作，项目实施及资金管理。项目资金由幼儿园具体管理，按投资计划，制定管理制度，对项目资金按项目单独核算实行“专款专用、专人管理”，不得挤占挪用项目资金。强化监督，项目的正常实施监督检查是保障。指派专人长期对项目的实施定期或不定期地进行现场检查和监督，及时协调解决困难和问题，保证商品质量。</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的经济性分析：实行教育与保育相结合的原则，对幼儿实行体、智、德、美诸方面发展的教育，促进其身心和谐发展，遵循幼儿身心发展的规律，符合幼儿的年龄特点，注重个人差异，因材施教，引导幼儿个性发展、健康发展，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项目的效率性分析：有效保障幼儿园日常工作开展，保障幼儿教育教学活动有效开展。</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的有效性分析：科学、合理地安排幼儿一日活动，认真执行幼儿园各项教育常规及幼儿园安全、卫生保健制度。定期进行总结，不断提高工作质量，幼儿园教育教学活动得到孩子和家长以及周边居民的广泛好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hAnsi="仿宋_GB2312" w:eastAsia="仿宋_GB2312" w:cs="仿宋_GB2312"/>
          <w:szCs w:val="32"/>
          <w:lang w:eastAsia="zh-CN"/>
        </w:rPr>
        <w:t>可持续性分析：实行教育与保育相结合原则，对幼儿实行体、智、德、美诸方面发展的教育，促进其身心和谐发展，遵循幼儿身心发展规律符合幼儿的年龄特点，注重个人差异，因材施教，引导幼儿个性发展，健康发展。项目资金有幼儿园具体管理，按投资计划，制定管理制度，对项目资金按项目单独核算实行“专款专用、专人管理”，不得挤占挪用项目资金。及时保养维修硬件设施，幼儿园社会信誉度持续提升。</w:t>
      </w:r>
      <w:r>
        <w:rPr>
          <w:rFonts w:hint="eastAsia" w:ascii="仿宋_GB2312" w:hAnsi="仿宋_GB2312" w:eastAsia="仿宋_GB2312" w:cs="仿宋_GB2312"/>
          <w:szCs w:val="32"/>
          <w:lang w:val="en-US" w:eastAsia="zh-CN"/>
        </w:rPr>
        <w:t xml:space="preserve">  </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园委会成员定期开展项目管理会议，完善项目管理，提升幼儿园教育保育软硬件设施，保障幼儿园日常教育教学工作有效开展。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完善幼儿园保育教育软硬件设施，提升教师队伍素质，开展多样文化活动培养幼儿学习兴趣，提升幼儿整体综合素质，有效开展幼儿活动，得到孩子和家长以及社会的肯定。</w:t>
      </w: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03165D"/>
    <w:rsid w:val="000734D8"/>
    <w:rsid w:val="000818E1"/>
    <w:rsid w:val="001C1F4B"/>
    <w:rsid w:val="00853F7D"/>
    <w:rsid w:val="00BE353D"/>
    <w:rsid w:val="00CA3795"/>
    <w:rsid w:val="010419BF"/>
    <w:rsid w:val="013701CB"/>
    <w:rsid w:val="01395070"/>
    <w:rsid w:val="016E3A35"/>
    <w:rsid w:val="017861F1"/>
    <w:rsid w:val="01835F7C"/>
    <w:rsid w:val="01BE3556"/>
    <w:rsid w:val="01C30D24"/>
    <w:rsid w:val="02054AFE"/>
    <w:rsid w:val="024D2E38"/>
    <w:rsid w:val="02571C51"/>
    <w:rsid w:val="02947D54"/>
    <w:rsid w:val="02B07519"/>
    <w:rsid w:val="02BB24BA"/>
    <w:rsid w:val="02BE7B85"/>
    <w:rsid w:val="02C83729"/>
    <w:rsid w:val="02D147CE"/>
    <w:rsid w:val="02EF2D5A"/>
    <w:rsid w:val="03027401"/>
    <w:rsid w:val="030F667B"/>
    <w:rsid w:val="03287CF3"/>
    <w:rsid w:val="0364652C"/>
    <w:rsid w:val="03965315"/>
    <w:rsid w:val="03A21CCF"/>
    <w:rsid w:val="03AB082B"/>
    <w:rsid w:val="03D520E2"/>
    <w:rsid w:val="03E92D54"/>
    <w:rsid w:val="03EE7F53"/>
    <w:rsid w:val="03F27110"/>
    <w:rsid w:val="03FB33DE"/>
    <w:rsid w:val="04515B64"/>
    <w:rsid w:val="049D659C"/>
    <w:rsid w:val="04B0127C"/>
    <w:rsid w:val="04F23169"/>
    <w:rsid w:val="05022FB9"/>
    <w:rsid w:val="05034DB9"/>
    <w:rsid w:val="054F6322"/>
    <w:rsid w:val="056832B2"/>
    <w:rsid w:val="056F3ED5"/>
    <w:rsid w:val="05A754DF"/>
    <w:rsid w:val="05AE36CA"/>
    <w:rsid w:val="05B4170D"/>
    <w:rsid w:val="05C32F39"/>
    <w:rsid w:val="05E668FA"/>
    <w:rsid w:val="065A3ABE"/>
    <w:rsid w:val="068F04FE"/>
    <w:rsid w:val="069C0B16"/>
    <w:rsid w:val="06BD3E45"/>
    <w:rsid w:val="06EC1A07"/>
    <w:rsid w:val="06F71FA1"/>
    <w:rsid w:val="071B774F"/>
    <w:rsid w:val="071D1D74"/>
    <w:rsid w:val="07344224"/>
    <w:rsid w:val="073B65E5"/>
    <w:rsid w:val="075E72BF"/>
    <w:rsid w:val="079071B3"/>
    <w:rsid w:val="07A05761"/>
    <w:rsid w:val="07F341CA"/>
    <w:rsid w:val="081D6032"/>
    <w:rsid w:val="08C73F1B"/>
    <w:rsid w:val="08EF0CC7"/>
    <w:rsid w:val="09173EE8"/>
    <w:rsid w:val="095F1821"/>
    <w:rsid w:val="09722187"/>
    <w:rsid w:val="09E56811"/>
    <w:rsid w:val="09EA6F07"/>
    <w:rsid w:val="0A1762DE"/>
    <w:rsid w:val="0A193C15"/>
    <w:rsid w:val="0A2403E9"/>
    <w:rsid w:val="0A3709CD"/>
    <w:rsid w:val="0A5A7430"/>
    <w:rsid w:val="0A716A8A"/>
    <w:rsid w:val="0A7B2255"/>
    <w:rsid w:val="0AB008DD"/>
    <w:rsid w:val="0AD438ED"/>
    <w:rsid w:val="0B0B79B6"/>
    <w:rsid w:val="0B17078C"/>
    <w:rsid w:val="0B30322C"/>
    <w:rsid w:val="0B5877E0"/>
    <w:rsid w:val="0B5F4699"/>
    <w:rsid w:val="0BD52815"/>
    <w:rsid w:val="0BF02C51"/>
    <w:rsid w:val="0C1C1A0F"/>
    <w:rsid w:val="0C4A717C"/>
    <w:rsid w:val="0C5301AF"/>
    <w:rsid w:val="0C7B3567"/>
    <w:rsid w:val="0CAD246E"/>
    <w:rsid w:val="0CD31715"/>
    <w:rsid w:val="0CD411DB"/>
    <w:rsid w:val="0D1E5E65"/>
    <w:rsid w:val="0D486A3B"/>
    <w:rsid w:val="0D752BC2"/>
    <w:rsid w:val="0D7B510F"/>
    <w:rsid w:val="0D9269D6"/>
    <w:rsid w:val="0DAA0AD7"/>
    <w:rsid w:val="0DFD3DCC"/>
    <w:rsid w:val="0E313107"/>
    <w:rsid w:val="0E5F7F80"/>
    <w:rsid w:val="0EA9228F"/>
    <w:rsid w:val="0EC54557"/>
    <w:rsid w:val="0ED73C5D"/>
    <w:rsid w:val="0F0D5A7D"/>
    <w:rsid w:val="0F0E3683"/>
    <w:rsid w:val="0F1868E4"/>
    <w:rsid w:val="0F1D1B2D"/>
    <w:rsid w:val="0F2F64F6"/>
    <w:rsid w:val="0F5013EC"/>
    <w:rsid w:val="0F7F1282"/>
    <w:rsid w:val="0F9B0257"/>
    <w:rsid w:val="0FC71307"/>
    <w:rsid w:val="0FDF03A3"/>
    <w:rsid w:val="10027569"/>
    <w:rsid w:val="102657E3"/>
    <w:rsid w:val="102668D4"/>
    <w:rsid w:val="102844E7"/>
    <w:rsid w:val="10306027"/>
    <w:rsid w:val="1097388E"/>
    <w:rsid w:val="10C918F0"/>
    <w:rsid w:val="1131354C"/>
    <w:rsid w:val="114A0A14"/>
    <w:rsid w:val="11644C39"/>
    <w:rsid w:val="11986BE0"/>
    <w:rsid w:val="11A94E28"/>
    <w:rsid w:val="11AE79F1"/>
    <w:rsid w:val="11AF7E93"/>
    <w:rsid w:val="11CC4D0B"/>
    <w:rsid w:val="12107F7D"/>
    <w:rsid w:val="121A7095"/>
    <w:rsid w:val="12503FC7"/>
    <w:rsid w:val="125D068B"/>
    <w:rsid w:val="12851EC3"/>
    <w:rsid w:val="12A37B1F"/>
    <w:rsid w:val="12BC7420"/>
    <w:rsid w:val="12E051BC"/>
    <w:rsid w:val="13234288"/>
    <w:rsid w:val="1324792E"/>
    <w:rsid w:val="132B52F5"/>
    <w:rsid w:val="13491746"/>
    <w:rsid w:val="134F5F13"/>
    <w:rsid w:val="13752178"/>
    <w:rsid w:val="13B73C20"/>
    <w:rsid w:val="141A14B2"/>
    <w:rsid w:val="14314B43"/>
    <w:rsid w:val="14587163"/>
    <w:rsid w:val="146D2176"/>
    <w:rsid w:val="147B5916"/>
    <w:rsid w:val="148A0FC1"/>
    <w:rsid w:val="14B56308"/>
    <w:rsid w:val="151B1F81"/>
    <w:rsid w:val="158D294E"/>
    <w:rsid w:val="159D4049"/>
    <w:rsid w:val="15A77E18"/>
    <w:rsid w:val="15AC2440"/>
    <w:rsid w:val="15CC7B0F"/>
    <w:rsid w:val="160A61BB"/>
    <w:rsid w:val="16223961"/>
    <w:rsid w:val="164613D4"/>
    <w:rsid w:val="16514884"/>
    <w:rsid w:val="16551D86"/>
    <w:rsid w:val="166E7112"/>
    <w:rsid w:val="16E66963"/>
    <w:rsid w:val="173E4FE9"/>
    <w:rsid w:val="1796390A"/>
    <w:rsid w:val="17C65254"/>
    <w:rsid w:val="17D858C9"/>
    <w:rsid w:val="17E03085"/>
    <w:rsid w:val="17EF6030"/>
    <w:rsid w:val="180949E1"/>
    <w:rsid w:val="180C6D7F"/>
    <w:rsid w:val="185C2EC6"/>
    <w:rsid w:val="1872212F"/>
    <w:rsid w:val="18E144C4"/>
    <w:rsid w:val="18E84F59"/>
    <w:rsid w:val="19496852"/>
    <w:rsid w:val="195102BA"/>
    <w:rsid w:val="195D0DA0"/>
    <w:rsid w:val="19DB4ABE"/>
    <w:rsid w:val="19E63DA8"/>
    <w:rsid w:val="19EF2318"/>
    <w:rsid w:val="1A444D9C"/>
    <w:rsid w:val="1A5870B5"/>
    <w:rsid w:val="1A5C5C2E"/>
    <w:rsid w:val="1A6E2D73"/>
    <w:rsid w:val="1A7543C9"/>
    <w:rsid w:val="1AA467E4"/>
    <w:rsid w:val="1AB74052"/>
    <w:rsid w:val="1ADE093C"/>
    <w:rsid w:val="1ADF5924"/>
    <w:rsid w:val="1AEF4046"/>
    <w:rsid w:val="1B170742"/>
    <w:rsid w:val="1B6130D5"/>
    <w:rsid w:val="1BD942E5"/>
    <w:rsid w:val="1C044BAE"/>
    <w:rsid w:val="1C106F34"/>
    <w:rsid w:val="1C2F73D7"/>
    <w:rsid w:val="1C644008"/>
    <w:rsid w:val="1C95232F"/>
    <w:rsid w:val="1CCD483F"/>
    <w:rsid w:val="1CE7720C"/>
    <w:rsid w:val="1CFA3E7F"/>
    <w:rsid w:val="1D5D42B2"/>
    <w:rsid w:val="1D6E3F88"/>
    <w:rsid w:val="1D837CCB"/>
    <w:rsid w:val="1D8E1D46"/>
    <w:rsid w:val="1DBA56AC"/>
    <w:rsid w:val="1E02603A"/>
    <w:rsid w:val="1E611CD2"/>
    <w:rsid w:val="1E855DB9"/>
    <w:rsid w:val="1E944209"/>
    <w:rsid w:val="1ED02159"/>
    <w:rsid w:val="1EE55C9B"/>
    <w:rsid w:val="1EF87183"/>
    <w:rsid w:val="1F0726CF"/>
    <w:rsid w:val="1F11542F"/>
    <w:rsid w:val="1F2C7335"/>
    <w:rsid w:val="1F3F647A"/>
    <w:rsid w:val="1F4961A1"/>
    <w:rsid w:val="1F4A05F5"/>
    <w:rsid w:val="1F55079D"/>
    <w:rsid w:val="1FB81169"/>
    <w:rsid w:val="1FBA2D55"/>
    <w:rsid w:val="1FCD2762"/>
    <w:rsid w:val="201A4A22"/>
    <w:rsid w:val="20303B21"/>
    <w:rsid w:val="206B2351"/>
    <w:rsid w:val="209548C1"/>
    <w:rsid w:val="20A36C97"/>
    <w:rsid w:val="213C2D54"/>
    <w:rsid w:val="2141248D"/>
    <w:rsid w:val="214C1851"/>
    <w:rsid w:val="22722551"/>
    <w:rsid w:val="22745AB0"/>
    <w:rsid w:val="22AE5A1B"/>
    <w:rsid w:val="22B365D8"/>
    <w:rsid w:val="233375D8"/>
    <w:rsid w:val="23526B39"/>
    <w:rsid w:val="237568E8"/>
    <w:rsid w:val="239C3D02"/>
    <w:rsid w:val="240F1CD3"/>
    <w:rsid w:val="246A2D52"/>
    <w:rsid w:val="246F4F21"/>
    <w:rsid w:val="24AD17CF"/>
    <w:rsid w:val="24D6228E"/>
    <w:rsid w:val="24F7684E"/>
    <w:rsid w:val="250712CB"/>
    <w:rsid w:val="25286889"/>
    <w:rsid w:val="255418A8"/>
    <w:rsid w:val="256251D7"/>
    <w:rsid w:val="258F0EC0"/>
    <w:rsid w:val="25A83D28"/>
    <w:rsid w:val="25B77D33"/>
    <w:rsid w:val="25C715FD"/>
    <w:rsid w:val="25D141DA"/>
    <w:rsid w:val="25DD4E4D"/>
    <w:rsid w:val="25EA3096"/>
    <w:rsid w:val="263969E5"/>
    <w:rsid w:val="26512CBF"/>
    <w:rsid w:val="26575206"/>
    <w:rsid w:val="268F3527"/>
    <w:rsid w:val="26C708A4"/>
    <w:rsid w:val="26C732A2"/>
    <w:rsid w:val="26F61DA8"/>
    <w:rsid w:val="273A5696"/>
    <w:rsid w:val="27494102"/>
    <w:rsid w:val="275E7146"/>
    <w:rsid w:val="27762433"/>
    <w:rsid w:val="27B35A73"/>
    <w:rsid w:val="27BC1F45"/>
    <w:rsid w:val="28214B1E"/>
    <w:rsid w:val="287D7490"/>
    <w:rsid w:val="28865B9F"/>
    <w:rsid w:val="28E17D2E"/>
    <w:rsid w:val="28FB2C29"/>
    <w:rsid w:val="2920799D"/>
    <w:rsid w:val="294962A1"/>
    <w:rsid w:val="299D3150"/>
    <w:rsid w:val="29AE75CF"/>
    <w:rsid w:val="29D554A7"/>
    <w:rsid w:val="2A097AF6"/>
    <w:rsid w:val="2A3055B9"/>
    <w:rsid w:val="2A415ADA"/>
    <w:rsid w:val="2A552BCE"/>
    <w:rsid w:val="2A5A25AB"/>
    <w:rsid w:val="2A7010B4"/>
    <w:rsid w:val="2A731B79"/>
    <w:rsid w:val="2AC600D5"/>
    <w:rsid w:val="2ADB3EF0"/>
    <w:rsid w:val="2AE71B78"/>
    <w:rsid w:val="2AE96882"/>
    <w:rsid w:val="2AFC0285"/>
    <w:rsid w:val="2B3B3DEC"/>
    <w:rsid w:val="2B722B88"/>
    <w:rsid w:val="2B79797C"/>
    <w:rsid w:val="2B9176D3"/>
    <w:rsid w:val="2BAE0342"/>
    <w:rsid w:val="2BE16A27"/>
    <w:rsid w:val="2BEF0F1B"/>
    <w:rsid w:val="2C09661C"/>
    <w:rsid w:val="2C321453"/>
    <w:rsid w:val="2C3E78E2"/>
    <w:rsid w:val="2C4D2677"/>
    <w:rsid w:val="2C5A1EE2"/>
    <w:rsid w:val="2CC60144"/>
    <w:rsid w:val="2CE96D63"/>
    <w:rsid w:val="2CEB0FFD"/>
    <w:rsid w:val="2CF61D41"/>
    <w:rsid w:val="2D1A32DF"/>
    <w:rsid w:val="2D285EE7"/>
    <w:rsid w:val="2D290B8B"/>
    <w:rsid w:val="2D3767E5"/>
    <w:rsid w:val="2D652BC5"/>
    <w:rsid w:val="2D820F63"/>
    <w:rsid w:val="2DC749A9"/>
    <w:rsid w:val="2DC93C5A"/>
    <w:rsid w:val="2DE55F34"/>
    <w:rsid w:val="2E253F4F"/>
    <w:rsid w:val="2E2F321D"/>
    <w:rsid w:val="2E402CEA"/>
    <w:rsid w:val="2E4343C1"/>
    <w:rsid w:val="2E496300"/>
    <w:rsid w:val="2E52614E"/>
    <w:rsid w:val="2E5C5407"/>
    <w:rsid w:val="2E64768B"/>
    <w:rsid w:val="2E6E1BAD"/>
    <w:rsid w:val="2E8074B7"/>
    <w:rsid w:val="2ECB14B0"/>
    <w:rsid w:val="2EDB429E"/>
    <w:rsid w:val="2F187B81"/>
    <w:rsid w:val="2FA74BAA"/>
    <w:rsid w:val="2FC77E00"/>
    <w:rsid w:val="2FFB3EDD"/>
    <w:rsid w:val="300E73A6"/>
    <w:rsid w:val="307C6533"/>
    <w:rsid w:val="307E4CC1"/>
    <w:rsid w:val="30DC319E"/>
    <w:rsid w:val="310E2126"/>
    <w:rsid w:val="31412736"/>
    <w:rsid w:val="314567FE"/>
    <w:rsid w:val="315C608D"/>
    <w:rsid w:val="31910CE0"/>
    <w:rsid w:val="322A1CE7"/>
    <w:rsid w:val="323209A9"/>
    <w:rsid w:val="324B7CE2"/>
    <w:rsid w:val="32D50C44"/>
    <w:rsid w:val="32FA4CE5"/>
    <w:rsid w:val="33760979"/>
    <w:rsid w:val="339F496B"/>
    <w:rsid w:val="33AE4F94"/>
    <w:rsid w:val="33EF7543"/>
    <w:rsid w:val="33F0141D"/>
    <w:rsid w:val="341E6E5A"/>
    <w:rsid w:val="34543195"/>
    <w:rsid w:val="34A93833"/>
    <w:rsid w:val="34B242F3"/>
    <w:rsid w:val="34CC177B"/>
    <w:rsid w:val="34ED4EE8"/>
    <w:rsid w:val="35084859"/>
    <w:rsid w:val="3509612E"/>
    <w:rsid w:val="357020D9"/>
    <w:rsid w:val="357900C1"/>
    <w:rsid w:val="35C505A6"/>
    <w:rsid w:val="35D61672"/>
    <w:rsid w:val="35FF2740"/>
    <w:rsid w:val="36271315"/>
    <w:rsid w:val="36483084"/>
    <w:rsid w:val="3679432D"/>
    <w:rsid w:val="368E4F3A"/>
    <w:rsid w:val="369F6C27"/>
    <w:rsid w:val="36CB3C3C"/>
    <w:rsid w:val="36DB499C"/>
    <w:rsid w:val="3701379B"/>
    <w:rsid w:val="37156D62"/>
    <w:rsid w:val="378A5996"/>
    <w:rsid w:val="382937BA"/>
    <w:rsid w:val="383E78E7"/>
    <w:rsid w:val="3850678B"/>
    <w:rsid w:val="38766CC9"/>
    <w:rsid w:val="389C7394"/>
    <w:rsid w:val="38B50198"/>
    <w:rsid w:val="38F60B7D"/>
    <w:rsid w:val="39357103"/>
    <w:rsid w:val="39784098"/>
    <w:rsid w:val="39B43FD8"/>
    <w:rsid w:val="3A094B46"/>
    <w:rsid w:val="3A2C3897"/>
    <w:rsid w:val="3A716D60"/>
    <w:rsid w:val="3A845D59"/>
    <w:rsid w:val="3AB232D4"/>
    <w:rsid w:val="3B0475D8"/>
    <w:rsid w:val="3B104E36"/>
    <w:rsid w:val="3B197053"/>
    <w:rsid w:val="3B491FEC"/>
    <w:rsid w:val="3B8406BA"/>
    <w:rsid w:val="3B981808"/>
    <w:rsid w:val="3BD31641"/>
    <w:rsid w:val="3BEF7DDE"/>
    <w:rsid w:val="3C0F08CE"/>
    <w:rsid w:val="3C980D30"/>
    <w:rsid w:val="3CB951C5"/>
    <w:rsid w:val="3CBF52CC"/>
    <w:rsid w:val="3CE0271A"/>
    <w:rsid w:val="3CFD0E13"/>
    <w:rsid w:val="3D2A7454"/>
    <w:rsid w:val="3DA313B2"/>
    <w:rsid w:val="3DA46565"/>
    <w:rsid w:val="3DE5740C"/>
    <w:rsid w:val="3DF21EAC"/>
    <w:rsid w:val="3E351284"/>
    <w:rsid w:val="3E3731CD"/>
    <w:rsid w:val="3E710829"/>
    <w:rsid w:val="3EB43D32"/>
    <w:rsid w:val="3EBC3B03"/>
    <w:rsid w:val="3EE279FE"/>
    <w:rsid w:val="3EEA7F54"/>
    <w:rsid w:val="3EEC2883"/>
    <w:rsid w:val="3F2D7494"/>
    <w:rsid w:val="3F406797"/>
    <w:rsid w:val="3F981497"/>
    <w:rsid w:val="3F9F2861"/>
    <w:rsid w:val="3FA550A3"/>
    <w:rsid w:val="3FC62D15"/>
    <w:rsid w:val="3FCE45FA"/>
    <w:rsid w:val="3FD90C2E"/>
    <w:rsid w:val="400A2999"/>
    <w:rsid w:val="40CD264D"/>
    <w:rsid w:val="40DE4D0C"/>
    <w:rsid w:val="40F94993"/>
    <w:rsid w:val="41137A63"/>
    <w:rsid w:val="412C3954"/>
    <w:rsid w:val="4183217A"/>
    <w:rsid w:val="41CE2ED7"/>
    <w:rsid w:val="422B7EC8"/>
    <w:rsid w:val="42465CE7"/>
    <w:rsid w:val="42E200F8"/>
    <w:rsid w:val="42ED35CF"/>
    <w:rsid w:val="430567A9"/>
    <w:rsid w:val="43302ED5"/>
    <w:rsid w:val="43705ABE"/>
    <w:rsid w:val="438751EB"/>
    <w:rsid w:val="43877FAE"/>
    <w:rsid w:val="43B81E62"/>
    <w:rsid w:val="43BF4EF5"/>
    <w:rsid w:val="44146AF0"/>
    <w:rsid w:val="445B0B54"/>
    <w:rsid w:val="44642218"/>
    <w:rsid w:val="44852429"/>
    <w:rsid w:val="44A757A1"/>
    <w:rsid w:val="44CC3399"/>
    <w:rsid w:val="45B323B9"/>
    <w:rsid w:val="460C7622"/>
    <w:rsid w:val="462C1DA4"/>
    <w:rsid w:val="462C41F0"/>
    <w:rsid w:val="467D193F"/>
    <w:rsid w:val="46CA4BEF"/>
    <w:rsid w:val="46E44F29"/>
    <w:rsid w:val="471B6087"/>
    <w:rsid w:val="471C70EE"/>
    <w:rsid w:val="47510DC9"/>
    <w:rsid w:val="47641E24"/>
    <w:rsid w:val="476B0AA3"/>
    <w:rsid w:val="47C27670"/>
    <w:rsid w:val="47C531DF"/>
    <w:rsid w:val="47D57556"/>
    <w:rsid w:val="47FD4B6B"/>
    <w:rsid w:val="480F15EB"/>
    <w:rsid w:val="481A4CE7"/>
    <w:rsid w:val="482B331B"/>
    <w:rsid w:val="485E439E"/>
    <w:rsid w:val="485F6737"/>
    <w:rsid w:val="486D7B1D"/>
    <w:rsid w:val="48875BF6"/>
    <w:rsid w:val="489B4226"/>
    <w:rsid w:val="48B57F92"/>
    <w:rsid w:val="48D85702"/>
    <w:rsid w:val="48D86F96"/>
    <w:rsid w:val="48DD2F03"/>
    <w:rsid w:val="48EE5834"/>
    <w:rsid w:val="48FC0020"/>
    <w:rsid w:val="49306FEC"/>
    <w:rsid w:val="497568E1"/>
    <w:rsid w:val="497668F8"/>
    <w:rsid w:val="498D1022"/>
    <w:rsid w:val="49C70014"/>
    <w:rsid w:val="49D958A2"/>
    <w:rsid w:val="4AA91B90"/>
    <w:rsid w:val="4AE96DCF"/>
    <w:rsid w:val="4AEB2131"/>
    <w:rsid w:val="4B031633"/>
    <w:rsid w:val="4B621CA6"/>
    <w:rsid w:val="4B7376C6"/>
    <w:rsid w:val="4BB72A5D"/>
    <w:rsid w:val="4BE410F0"/>
    <w:rsid w:val="4BEF1942"/>
    <w:rsid w:val="4BF94ACA"/>
    <w:rsid w:val="4C3103EA"/>
    <w:rsid w:val="4C452914"/>
    <w:rsid w:val="4C616B6E"/>
    <w:rsid w:val="4C7C3D06"/>
    <w:rsid w:val="4C8E263A"/>
    <w:rsid w:val="4CBB5F06"/>
    <w:rsid w:val="4CE47987"/>
    <w:rsid w:val="4CEE6A44"/>
    <w:rsid w:val="4D6878B2"/>
    <w:rsid w:val="4D956757"/>
    <w:rsid w:val="4DA70CB8"/>
    <w:rsid w:val="4E2F63FC"/>
    <w:rsid w:val="4E507DC8"/>
    <w:rsid w:val="4E526A36"/>
    <w:rsid w:val="4E7501DB"/>
    <w:rsid w:val="4EA50A76"/>
    <w:rsid w:val="4EBE3A8B"/>
    <w:rsid w:val="4EC16181"/>
    <w:rsid w:val="4EE578FC"/>
    <w:rsid w:val="4F15062C"/>
    <w:rsid w:val="4F1C4F93"/>
    <w:rsid w:val="4F5804A6"/>
    <w:rsid w:val="4F750F4C"/>
    <w:rsid w:val="4F8B7E11"/>
    <w:rsid w:val="4FA62EBF"/>
    <w:rsid w:val="4FA93122"/>
    <w:rsid w:val="4FC35881"/>
    <w:rsid w:val="50286E1B"/>
    <w:rsid w:val="50604077"/>
    <w:rsid w:val="509D650B"/>
    <w:rsid w:val="50C2448D"/>
    <w:rsid w:val="50D0380B"/>
    <w:rsid w:val="50D170A0"/>
    <w:rsid w:val="50EB57D5"/>
    <w:rsid w:val="513C4ABB"/>
    <w:rsid w:val="515B6BCC"/>
    <w:rsid w:val="519E7656"/>
    <w:rsid w:val="51B55619"/>
    <w:rsid w:val="520224A4"/>
    <w:rsid w:val="52242F8E"/>
    <w:rsid w:val="5236568A"/>
    <w:rsid w:val="52AF02BB"/>
    <w:rsid w:val="52D85B7B"/>
    <w:rsid w:val="534918DB"/>
    <w:rsid w:val="53564858"/>
    <w:rsid w:val="53BF6181"/>
    <w:rsid w:val="53F34A5F"/>
    <w:rsid w:val="53F71CBC"/>
    <w:rsid w:val="543F7C4C"/>
    <w:rsid w:val="54922F5F"/>
    <w:rsid w:val="549336AD"/>
    <w:rsid w:val="549700D4"/>
    <w:rsid w:val="54B556AA"/>
    <w:rsid w:val="54BB72C1"/>
    <w:rsid w:val="54FD5CE6"/>
    <w:rsid w:val="55255119"/>
    <w:rsid w:val="554653E6"/>
    <w:rsid w:val="55573BF2"/>
    <w:rsid w:val="555E5F03"/>
    <w:rsid w:val="55642939"/>
    <w:rsid w:val="55D84E90"/>
    <w:rsid w:val="560B3A5A"/>
    <w:rsid w:val="560E19DD"/>
    <w:rsid w:val="561E52B2"/>
    <w:rsid w:val="563C50A8"/>
    <w:rsid w:val="56523206"/>
    <w:rsid w:val="567F7FA4"/>
    <w:rsid w:val="569F29B4"/>
    <w:rsid w:val="56C17164"/>
    <w:rsid w:val="56CC18D4"/>
    <w:rsid w:val="56CE4D06"/>
    <w:rsid w:val="56D04A53"/>
    <w:rsid w:val="57532B67"/>
    <w:rsid w:val="57A9647A"/>
    <w:rsid w:val="57CE3069"/>
    <w:rsid w:val="582B4830"/>
    <w:rsid w:val="58A741DF"/>
    <w:rsid w:val="58AF5BC4"/>
    <w:rsid w:val="58CB4949"/>
    <w:rsid w:val="59316A94"/>
    <w:rsid w:val="596B1FC3"/>
    <w:rsid w:val="59D81718"/>
    <w:rsid w:val="59E7033A"/>
    <w:rsid w:val="59EB1838"/>
    <w:rsid w:val="59F95870"/>
    <w:rsid w:val="5A3C6978"/>
    <w:rsid w:val="5A4B569A"/>
    <w:rsid w:val="5AB077D3"/>
    <w:rsid w:val="5AC37690"/>
    <w:rsid w:val="5AD85445"/>
    <w:rsid w:val="5AFA409D"/>
    <w:rsid w:val="5B090A56"/>
    <w:rsid w:val="5B740217"/>
    <w:rsid w:val="5B76437F"/>
    <w:rsid w:val="5B9B50D2"/>
    <w:rsid w:val="5BA16F3B"/>
    <w:rsid w:val="5BA901B2"/>
    <w:rsid w:val="5BAF4427"/>
    <w:rsid w:val="5BC53F6F"/>
    <w:rsid w:val="5BFE2921"/>
    <w:rsid w:val="5C050F4B"/>
    <w:rsid w:val="5C1D7678"/>
    <w:rsid w:val="5C222AB6"/>
    <w:rsid w:val="5C28296E"/>
    <w:rsid w:val="5C2F66B3"/>
    <w:rsid w:val="5C3B23F7"/>
    <w:rsid w:val="5C997478"/>
    <w:rsid w:val="5CCA0A54"/>
    <w:rsid w:val="5CEA28E2"/>
    <w:rsid w:val="5D181EC4"/>
    <w:rsid w:val="5D3F5714"/>
    <w:rsid w:val="5D6F6844"/>
    <w:rsid w:val="5DE8769B"/>
    <w:rsid w:val="5DF4766D"/>
    <w:rsid w:val="5DFD6723"/>
    <w:rsid w:val="5DFE6431"/>
    <w:rsid w:val="5E8D0965"/>
    <w:rsid w:val="5E903AAB"/>
    <w:rsid w:val="5EC7102A"/>
    <w:rsid w:val="5EDB44DA"/>
    <w:rsid w:val="5F2076BC"/>
    <w:rsid w:val="5F332084"/>
    <w:rsid w:val="5F734C68"/>
    <w:rsid w:val="5F8451F5"/>
    <w:rsid w:val="5FA16929"/>
    <w:rsid w:val="5FBE79D4"/>
    <w:rsid w:val="604B7FB1"/>
    <w:rsid w:val="60567FC7"/>
    <w:rsid w:val="60891760"/>
    <w:rsid w:val="608E4295"/>
    <w:rsid w:val="609C5C57"/>
    <w:rsid w:val="60F900B6"/>
    <w:rsid w:val="615E5F63"/>
    <w:rsid w:val="6165778E"/>
    <w:rsid w:val="617A6A6D"/>
    <w:rsid w:val="61A775B1"/>
    <w:rsid w:val="61A94EA1"/>
    <w:rsid w:val="61AC1FFD"/>
    <w:rsid w:val="61AE7913"/>
    <w:rsid w:val="61D30194"/>
    <w:rsid w:val="61E732AB"/>
    <w:rsid w:val="61EA4E6B"/>
    <w:rsid w:val="62012AD4"/>
    <w:rsid w:val="6210418D"/>
    <w:rsid w:val="625C50BE"/>
    <w:rsid w:val="62620EA5"/>
    <w:rsid w:val="626262A9"/>
    <w:rsid w:val="62DA5336"/>
    <w:rsid w:val="62E95B79"/>
    <w:rsid w:val="634024FD"/>
    <w:rsid w:val="64254F15"/>
    <w:rsid w:val="645A1E2B"/>
    <w:rsid w:val="64832DED"/>
    <w:rsid w:val="64B63BDF"/>
    <w:rsid w:val="654E7C57"/>
    <w:rsid w:val="656F0747"/>
    <w:rsid w:val="658827B6"/>
    <w:rsid w:val="6590706E"/>
    <w:rsid w:val="65E51037"/>
    <w:rsid w:val="66046EBE"/>
    <w:rsid w:val="66494869"/>
    <w:rsid w:val="666A27E9"/>
    <w:rsid w:val="66A766D7"/>
    <w:rsid w:val="66BB5028"/>
    <w:rsid w:val="66E14C1A"/>
    <w:rsid w:val="66F40640"/>
    <w:rsid w:val="67214BDE"/>
    <w:rsid w:val="67264F96"/>
    <w:rsid w:val="67600811"/>
    <w:rsid w:val="67677545"/>
    <w:rsid w:val="67881051"/>
    <w:rsid w:val="67A60B5B"/>
    <w:rsid w:val="67A96AAF"/>
    <w:rsid w:val="681C60E4"/>
    <w:rsid w:val="68281AC7"/>
    <w:rsid w:val="684938E2"/>
    <w:rsid w:val="688447CE"/>
    <w:rsid w:val="688D03FE"/>
    <w:rsid w:val="689F1A2F"/>
    <w:rsid w:val="68A075C7"/>
    <w:rsid w:val="692111E7"/>
    <w:rsid w:val="692A46A9"/>
    <w:rsid w:val="694836DA"/>
    <w:rsid w:val="69946E00"/>
    <w:rsid w:val="69A51B41"/>
    <w:rsid w:val="69B44B73"/>
    <w:rsid w:val="69B83FDB"/>
    <w:rsid w:val="69E30A73"/>
    <w:rsid w:val="69F631C5"/>
    <w:rsid w:val="6A322A37"/>
    <w:rsid w:val="6A36579A"/>
    <w:rsid w:val="6A453E4C"/>
    <w:rsid w:val="6A8C0854"/>
    <w:rsid w:val="6AB50B28"/>
    <w:rsid w:val="6ABE279E"/>
    <w:rsid w:val="6AC36CE2"/>
    <w:rsid w:val="6ADB20E3"/>
    <w:rsid w:val="6B070110"/>
    <w:rsid w:val="6B12774C"/>
    <w:rsid w:val="6B150B8B"/>
    <w:rsid w:val="6B1747F7"/>
    <w:rsid w:val="6B860659"/>
    <w:rsid w:val="6BE647A0"/>
    <w:rsid w:val="6BEA24AB"/>
    <w:rsid w:val="6BF71B9E"/>
    <w:rsid w:val="6C111ED1"/>
    <w:rsid w:val="6C2B72B7"/>
    <w:rsid w:val="6C3A079D"/>
    <w:rsid w:val="6C517E18"/>
    <w:rsid w:val="6C612DCA"/>
    <w:rsid w:val="6C891725"/>
    <w:rsid w:val="6CB31985"/>
    <w:rsid w:val="6CBB68DA"/>
    <w:rsid w:val="6D140A4E"/>
    <w:rsid w:val="6D24302F"/>
    <w:rsid w:val="6D2A2553"/>
    <w:rsid w:val="6D342CA5"/>
    <w:rsid w:val="6D443965"/>
    <w:rsid w:val="6D927255"/>
    <w:rsid w:val="6DC365FF"/>
    <w:rsid w:val="6E181130"/>
    <w:rsid w:val="6E36024B"/>
    <w:rsid w:val="6EAA43D2"/>
    <w:rsid w:val="6EC00106"/>
    <w:rsid w:val="6ED53738"/>
    <w:rsid w:val="6F5A09CD"/>
    <w:rsid w:val="6F920257"/>
    <w:rsid w:val="6FA53DE1"/>
    <w:rsid w:val="6FA54993"/>
    <w:rsid w:val="6FD35191"/>
    <w:rsid w:val="6FF869A5"/>
    <w:rsid w:val="6FFC7355"/>
    <w:rsid w:val="703373F3"/>
    <w:rsid w:val="70396FDA"/>
    <w:rsid w:val="70550CD2"/>
    <w:rsid w:val="70814BED"/>
    <w:rsid w:val="70877D40"/>
    <w:rsid w:val="70A92816"/>
    <w:rsid w:val="70A94143"/>
    <w:rsid w:val="70C00DA1"/>
    <w:rsid w:val="70F06DC3"/>
    <w:rsid w:val="711940A5"/>
    <w:rsid w:val="713C7039"/>
    <w:rsid w:val="71511AE5"/>
    <w:rsid w:val="715859BC"/>
    <w:rsid w:val="717125B4"/>
    <w:rsid w:val="71791D12"/>
    <w:rsid w:val="717B6DAC"/>
    <w:rsid w:val="719F723F"/>
    <w:rsid w:val="71B45728"/>
    <w:rsid w:val="720C498A"/>
    <w:rsid w:val="72435C11"/>
    <w:rsid w:val="7246688E"/>
    <w:rsid w:val="72547518"/>
    <w:rsid w:val="72715317"/>
    <w:rsid w:val="72A51DEC"/>
    <w:rsid w:val="72A7552E"/>
    <w:rsid w:val="72B217A2"/>
    <w:rsid w:val="72B946C0"/>
    <w:rsid w:val="73660DF0"/>
    <w:rsid w:val="736B56FB"/>
    <w:rsid w:val="736C1462"/>
    <w:rsid w:val="736E234A"/>
    <w:rsid w:val="739549D7"/>
    <w:rsid w:val="73A12D22"/>
    <w:rsid w:val="73B250BD"/>
    <w:rsid w:val="73CB26CB"/>
    <w:rsid w:val="73F9064A"/>
    <w:rsid w:val="73F9581A"/>
    <w:rsid w:val="741A26E4"/>
    <w:rsid w:val="7436445C"/>
    <w:rsid w:val="747649A7"/>
    <w:rsid w:val="74A321CA"/>
    <w:rsid w:val="74BB094E"/>
    <w:rsid w:val="74D24688"/>
    <w:rsid w:val="75131A17"/>
    <w:rsid w:val="75286991"/>
    <w:rsid w:val="754B57C9"/>
    <w:rsid w:val="7567236A"/>
    <w:rsid w:val="756E4B25"/>
    <w:rsid w:val="757E37DD"/>
    <w:rsid w:val="758F7C3A"/>
    <w:rsid w:val="75BE6E02"/>
    <w:rsid w:val="761D4AB8"/>
    <w:rsid w:val="763D469A"/>
    <w:rsid w:val="7644349E"/>
    <w:rsid w:val="767A21AD"/>
    <w:rsid w:val="775C3CBE"/>
    <w:rsid w:val="77731209"/>
    <w:rsid w:val="77C055DB"/>
    <w:rsid w:val="77CD32ED"/>
    <w:rsid w:val="77D73083"/>
    <w:rsid w:val="77DE7401"/>
    <w:rsid w:val="78056103"/>
    <w:rsid w:val="781465DE"/>
    <w:rsid w:val="782D3D20"/>
    <w:rsid w:val="782F3F52"/>
    <w:rsid w:val="78357F72"/>
    <w:rsid w:val="783B0F36"/>
    <w:rsid w:val="786D7FC9"/>
    <w:rsid w:val="78811D8D"/>
    <w:rsid w:val="7889477A"/>
    <w:rsid w:val="788A7090"/>
    <w:rsid w:val="789C69A5"/>
    <w:rsid w:val="78A044D0"/>
    <w:rsid w:val="78F43658"/>
    <w:rsid w:val="79172EE1"/>
    <w:rsid w:val="79182471"/>
    <w:rsid w:val="793751D0"/>
    <w:rsid w:val="79575B53"/>
    <w:rsid w:val="7977664C"/>
    <w:rsid w:val="79F97D40"/>
    <w:rsid w:val="7A026E19"/>
    <w:rsid w:val="7A372BDF"/>
    <w:rsid w:val="7A4975F8"/>
    <w:rsid w:val="7A507665"/>
    <w:rsid w:val="7A7F72F3"/>
    <w:rsid w:val="7AB01F9B"/>
    <w:rsid w:val="7ADB33DD"/>
    <w:rsid w:val="7B1A0452"/>
    <w:rsid w:val="7B4531E8"/>
    <w:rsid w:val="7B532B54"/>
    <w:rsid w:val="7B9D056B"/>
    <w:rsid w:val="7BA303A3"/>
    <w:rsid w:val="7BD46756"/>
    <w:rsid w:val="7C301156"/>
    <w:rsid w:val="7C487CEC"/>
    <w:rsid w:val="7C4B4E4D"/>
    <w:rsid w:val="7C6E734C"/>
    <w:rsid w:val="7C8A6001"/>
    <w:rsid w:val="7CBC0446"/>
    <w:rsid w:val="7CFD1A9F"/>
    <w:rsid w:val="7D004BF4"/>
    <w:rsid w:val="7D0471F0"/>
    <w:rsid w:val="7D4A0A5C"/>
    <w:rsid w:val="7DC34C9D"/>
    <w:rsid w:val="7DD23DE0"/>
    <w:rsid w:val="7E1B3094"/>
    <w:rsid w:val="7E22757A"/>
    <w:rsid w:val="7E38185A"/>
    <w:rsid w:val="7E3C7021"/>
    <w:rsid w:val="7E421C78"/>
    <w:rsid w:val="7E8953DB"/>
    <w:rsid w:val="7E8A6A91"/>
    <w:rsid w:val="7E966DCF"/>
    <w:rsid w:val="7EA663F0"/>
    <w:rsid w:val="7EDA196C"/>
    <w:rsid w:val="7EDE7B0C"/>
    <w:rsid w:val="7EE36C68"/>
    <w:rsid w:val="7F317F47"/>
    <w:rsid w:val="7F5C54B5"/>
    <w:rsid w:val="7F795FEC"/>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1979</Words>
  <Characters>2061</Characters>
  <Lines>0</Lines>
  <Paragraphs>0</Paragraphs>
  <TotalTime>1</TotalTime>
  <ScaleCrop>false</ScaleCrop>
  <LinksUpToDate>false</LinksUpToDate>
  <CharactersWithSpaces>2080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2022-09-27T08:24:17Z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B201D2C200CE45B792C6EAA668A8AFF2</vt:lpwstr>
  </property>
</Properties>
</file>