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年用于体育事业的彩票公益金支出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2296003</w:t>
      </w:r>
      <w:r>
        <w:rPr>
          <w:rFonts w:hint="eastAsia" w:ascii="仿宋_GB2312" w:hAnsi="仿宋_GB2312" w:eastAsia="仿宋_GB2312" w:cs="仿宋_GB2312"/>
          <w:szCs w:val="32"/>
          <w:lang w:eastAsia="zh-CN"/>
        </w:rPr>
        <w:t>）用于体育事业的彩票公益金支出项目共计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元，为校园足球特色学校补助经费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绩效目标设定：项目支出方面的任务是弥补学校基本支出方面的不足，</w:t>
      </w:r>
      <w:r>
        <w:rPr>
          <w:rFonts w:hint="eastAsia" w:ascii="仿宋_GB2312" w:hAnsi="仿宋_GB2312" w:eastAsia="仿宋_GB2312" w:cs="仿宋_GB2312"/>
          <w:szCs w:val="32"/>
          <w:lang w:val="en-US" w:eastAsia="zh-CN"/>
        </w:rPr>
        <w:t>用于学校射箭队、足球队、参加比赛及体育课程方面的支出等。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指标完成情况：</w:t>
      </w:r>
      <w:r>
        <w:rPr>
          <w:rFonts w:hint="eastAsia" w:ascii="仿宋_GB2312" w:hAnsi="仿宋_GB2312" w:eastAsia="仿宋_GB2312" w:cs="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eastAsia="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共</w:t>
      </w:r>
      <w:r>
        <w:rPr>
          <w:rFonts w:hint="eastAsia" w:ascii="仿宋_GB2312" w:hAnsi="仿宋_GB2312" w:eastAsia="仿宋_GB2312" w:cs="仿宋_GB2312"/>
          <w:szCs w:val="32"/>
          <w:lang w:val="en-US" w:eastAsia="zh-CN"/>
        </w:rPr>
        <w:t>1个项目，</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元，其中上年结转4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元，本年收到财政拨款5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.2万</w:t>
      </w:r>
      <w:bookmarkStart w:id="0" w:name="_GoBack"/>
      <w:bookmarkEnd w:id="0"/>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eastAsia="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作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w:t>
      </w:r>
      <w:r>
        <w:rPr>
          <w:rFonts w:hint="eastAsia" w:ascii="仿宋_GB2312" w:hAnsi="仿宋_GB2312" w:eastAsia="仿宋_GB2312" w:cs="仿宋_GB2312"/>
          <w:szCs w:val="32"/>
        </w:rPr>
        <w:t>项目采取项目工作领导小组负责制，全体成员积极配合、通力合作。项目工作领导小组负责协调相关工作，项目实施及资金管理。项目资金</w:t>
      </w:r>
      <w:r>
        <w:rPr>
          <w:rFonts w:hint="eastAsia" w:ascii="仿宋_GB2312" w:hAnsi="仿宋_GB2312" w:eastAsia="仿宋_GB2312" w:cs="仿宋_GB2312"/>
          <w:szCs w:val="32"/>
          <w:lang w:eastAsia="zh-CN"/>
        </w:rPr>
        <w:t>由学校</w:t>
      </w:r>
      <w:r>
        <w:rPr>
          <w:rFonts w:hint="eastAsia" w:ascii="仿宋_GB2312" w:hAnsi="仿宋_GB2312" w:eastAsia="仿宋_GB2312" w:cs="仿宋_GB2312"/>
          <w:szCs w:val="32"/>
        </w:rPr>
        <w:t>具体管理，按</w:t>
      </w:r>
      <w:r>
        <w:rPr>
          <w:rFonts w:hint="eastAsia" w:ascii="仿宋_GB2312" w:hAnsi="仿宋_GB2312" w:eastAsia="仿宋_GB2312" w:cs="仿宋_GB2312"/>
          <w:szCs w:val="32"/>
          <w:lang w:eastAsia="zh-CN"/>
        </w:rPr>
        <w:t>项目</w:t>
      </w:r>
      <w:r>
        <w:rPr>
          <w:rFonts w:hint="eastAsia" w:ascii="仿宋_GB2312" w:hAnsi="仿宋_GB2312" w:eastAsia="仿宋_GB2312" w:cs="仿宋_GB2312"/>
          <w:szCs w:val="32"/>
        </w:rPr>
        <w:t>计划，制定管理制度，对项目资金按项目单独核算实行“专款专用、专人管理”，不得挤占挪用项目资金。指派专人长期对项目的实施定期或</w:t>
      </w:r>
      <w:r>
        <w:rPr>
          <w:rFonts w:hint="eastAsia" w:ascii="仿宋_GB2312" w:hAnsi="仿宋_GB2312" w:eastAsia="仿宋_GB2312" w:cs="仿宋_GB2312"/>
          <w:szCs w:val="32"/>
          <w:lang w:eastAsia="zh-CN"/>
        </w:rPr>
        <w:t>不定期地进行</w:t>
      </w:r>
      <w:r>
        <w:rPr>
          <w:rFonts w:hint="eastAsia" w:ascii="仿宋_GB2312" w:hAnsi="仿宋_GB2312" w:eastAsia="仿宋_GB2312" w:cs="仿宋_GB2312"/>
          <w:szCs w:val="32"/>
        </w:rPr>
        <w:t>检查和监督，及时协调解决困难和问题</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项目的经济性分析</w:t>
      </w:r>
      <w:r>
        <w:rPr>
          <w:rFonts w:hint="eastAsia" w:ascii="仿宋_GB2312" w:hAnsi="仿宋_GB2312" w:eastAsia="仿宋_GB2312" w:cs="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项目的效率性分析</w:t>
      </w:r>
      <w:r>
        <w:rPr>
          <w:rFonts w:hint="eastAsia" w:ascii="仿宋_GB2312" w:hAnsi="仿宋_GB2312" w:eastAsia="仿宋_GB2312" w:cs="仿宋_GB2312"/>
          <w:szCs w:val="32"/>
          <w:lang w:eastAsia="zh-CN"/>
        </w:rPr>
        <w:t>：有效保障学校日常工作开展，保障学生教育教学活动有效开展，按质量完成教学任务和教学质量</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项目的有效性分析</w:t>
      </w:r>
      <w:r>
        <w:rPr>
          <w:rFonts w:hint="eastAsia" w:ascii="仿宋_GB2312" w:hAnsi="仿宋_GB2312" w:eastAsia="仿宋_GB2312" w:cs="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可持续性分析</w:t>
      </w:r>
      <w:r>
        <w:rPr>
          <w:rFonts w:hint="eastAsia" w:ascii="仿宋_GB2312" w:hAnsi="仿宋_GB2312" w:eastAsia="仿宋_GB2312" w:cs="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hAnsi="仿宋_GB2312" w:eastAsia="仿宋_GB2312" w:cs="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643CE"/>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579E5"/>
    <w:rsid w:val="071B774F"/>
    <w:rsid w:val="072111CA"/>
    <w:rsid w:val="07344224"/>
    <w:rsid w:val="074327A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B803B5"/>
    <w:rsid w:val="0BC321F4"/>
    <w:rsid w:val="0BD212B0"/>
    <w:rsid w:val="0BF02C51"/>
    <w:rsid w:val="0C46643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A5002C"/>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81FEB"/>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A7652"/>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537630"/>
    <w:rsid w:val="21696064"/>
    <w:rsid w:val="21AD71BB"/>
    <w:rsid w:val="21F5533E"/>
    <w:rsid w:val="21FD171D"/>
    <w:rsid w:val="221E19EC"/>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7976C4"/>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1273"/>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D14858"/>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D83C7C"/>
    <w:rsid w:val="34E268A9"/>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E0428D"/>
    <w:rsid w:val="38F60B7D"/>
    <w:rsid w:val="39113C01"/>
    <w:rsid w:val="393A0EED"/>
    <w:rsid w:val="39B43FD8"/>
    <w:rsid w:val="39CB4AF7"/>
    <w:rsid w:val="39F63E9B"/>
    <w:rsid w:val="3A135183"/>
    <w:rsid w:val="3A6E3CB2"/>
    <w:rsid w:val="3A716D60"/>
    <w:rsid w:val="3A845D59"/>
    <w:rsid w:val="3AB232D4"/>
    <w:rsid w:val="3ACA22B9"/>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0D73A4"/>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4F7B16"/>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0A0199"/>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C8195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3C6BD2"/>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704455"/>
    <w:rsid w:val="58A741DF"/>
    <w:rsid w:val="58AF5BC4"/>
    <w:rsid w:val="58CB4949"/>
    <w:rsid w:val="58FB3505"/>
    <w:rsid w:val="58FC182E"/>
    <w:rsid w:val="59316A94"/>
    <w:rsid w:val="596738A7"/>
    <w:rsid w:val="596B1FC3"/>
    <w:rsid w:val="59D81718"/>
    <w:rsid w:val="59F95870"/>
    <w:rsid w:val="5A3C6978"/>
    <w:rsid w:val="5A4B569A"/>
    <w:rsid w:val="5A7826FB"/>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4E04C2"/>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3E50C6"/>
    <w:rsid w:val="66683BF1"/>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C9F4AA4"/>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3109EF"/>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3E2526"/>
    <w:rsid w:val="7B4531E8"/>
    <w:rsid w:val="7B532B54"/>
    <w:rsid w:val="7BA303A3"/>
    <w:rsid w:val="7BD46756"/>
    <w:rsid w:val="7BDE7397"/>
    <w:rsid w:val="7BF34E53"/>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1894"/>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1731</Words>
  <Characters>1789</Characters>
  <Lines>0</Lines>
  <Paragraphs>0</Paragraphs>
  <TotalTime>0</TotalTime>
  <ScaleCrop>false</ScaleCrop>
  <LinksUpToDate>false</LinksUpToDate>
  <CharactersWithSpaces>1809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2022-09-27T07:57:12Z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1F27483D97194F918629E84589326157</vt:lpwstr>
  </property>
</Properties>
</file>