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昆明市呈贡区第</w:t>
      </w: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rPr>
        <w:t>小学聘用制教师</w:t>
      </w:r>
      <w:r>
        <w:rPr>
          <w:rFonts w:hint="eastAsia" w:ascii="方正小标宋简体" w:hAnsi="方正小标宋简体" w:eastAsia="方正小标宋简体" w:cs="方正小标宋简体"/>
          <w:sz w:val="44"/>
          <w:szCs w:val="44"/>
          <w:lang w:val="en-US" w:eastAsia="zh-CN"/>
        </w:rPr>
        <w:t>和</w:t>
      </w:r>
      <w:r>
        <w:rPr>
          <w:rFonts w:hint="eastAsia" w:ascii="方正小标宋简体" w:hAnsi="方正小标宋简体" w:eastAsia="方正小标宋简体" w:cs="方正小标宋简体"/>
          <w:sz w:val="44"/>
          <w:szCs w:val="44"/>
        </w:rPr>
        <w:t>临时顶岗教师经费</w:t>
      </w:r>
      <w:r>
        <w:rPr>
          <w:rFonts w:hint="eastAsia" w:ascii="方正小标宋简体" w:hAnsi="方正小标宋简体" w:eastAsia="方正小标宋简体" w:cs="方正小标宋简体"/>
          <w:sz w:val="44"/>
          <w:szCs w:val="44"/>
          <w:lang w:eastAsia="zh-CN"/>
        </w:rPr>
        <w:t>、教师备课办公用电脑采购、中</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eastAsia="黑体"/>
          <w:szCs w:val="32"/>
        </w:rPr>
      </w:pPr>
      <w:r>
        <w:rPr>
          <w:rFonts w:hint="eastAsia" w:ascii="方正小标宋简体" w:hAnsi="方正小标宋简体" w:eastAsia="方正小标宋简体" w:cs="方正小标宋简体"/>
          <w:sz w:val="44"/>
          <w:szCs w:val="44"/>
          <w:lang w:eastAsia="zh-CN"/>
        </w:rPr>
        <w:t>央特岗教师工资性经费</w:t>
      </w:r>
      <w:r>
        <w:rPr>
          <w:rFonts w:hint="eastAsia" w:ascii="方正小标宋简体" w:hAnsi="方正小标宋简体" w:eastAsia="方正小标宋简体" w:cs="方正小标宋简体"/>
          <w:sz w:val="44"/>
          <w:szCs w:val="44"/>
          <w:lang w:val="en-US" w:eastAsia="zh-CN"/>
        </w:rPr>
        <w:t>等</w:t>
      </w:r>
      <w:r>
        <w:rPr>
          <w:rFonts w:hint="eastAsia" w:ascii="方正小标宋简体" w:hAnsi="方正小标宋简体" w:eastAsia="方正小标宋简体" w:cs="方正小标宋简体"/>
          <w:sz w:val="44"/>
          <w:szCs w:val="44"/>
        </w:rPr>
        <w:t>项目支出绩效报告</w:t>
      </w:r>
    </w:p>
    <w:p>
      <w:pPr>
        <w:topLinePunct/>
        <w:ind w:firstLine="594" w:firstLineChars="200"/>
        <w:rPr>
          <w:rFonts w:hint="eastAsia" w:ascii="黑体" w:eastAsia="黑体"/>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bookmarkStart w:id="0" w:name="_GoBack"/>
      <w:r>
        <w:rPr>
          <w:rFonts w:hint="eastAsia" w:ascii="黑体" w:eastAsia="黑体"/>
          <w:szCs w:val="32"/>
        </w:rPr>
        <w:t>一、项目基本情况</w:t>
      </w:r>
    </w:p>
    <w:p>
      <w:pPr>
        <w:keepNext w:val="0"/>
        <w:keepLines w:val="0"/>
        <w:pageBreakBefore w:val="0"/>
        <w:widowControl w:val="0"/>
        <w:numPr>
          <w:ilvl w:val="0"/>
          <w:numId w:val="1"/>
        </w:numPr>
        <w:kinsoku/>
        <w:wordWrap/>
        <w:overflowPunct/>
        <w:autoSpaceDE/>
        <w:autoSpaceDN/>
        <w:bidi w:val="0"/>
        <w:adjustRightInd/>
        <w:snapToGrid/>
        <w:spacing w:line="560" w:lineRule="exact"/>
        <w:ind w:left="0" w:leftChars="0" w:firstLine="420" w:firstLineChars="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项目基本情况简介</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color w:val="000000"/>
          <w:szCs w:val="32"/>
        </w:rPr>
      </w:pPr>
      <w:r>
        <w:rPr>
          <w:rFonts w:ascii="仿宋_GB2312"/>
          <w:szCs w:val="32"/>
        </w:rPr>
        <w:t>1</w:t>
      </w:r>
      <w:r>
        <w:rPr>
          <w:rFonts w:hint="eastAsia" w:ascii="仿宋_GB2312"/>
          <w:szCs w:val="32"/>
        </w:rPr>
        <w:t>、</w:t>
      </w:r>
      <w:r>
        <w:rPr>
          <w:rFonts w:hint="eastAsia"/>
          <w:color w:val="000000"/>
          <w:szCs w:val="32"/>
        </w:rPr>
        <w:t>我校由于班级增加、学生人数增加，女教师请产假人数较多，为保障学校正常开展教育教学活动，采用社会化聘用教师及临时顶岗教师进行补充，弥补教师不足。</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宋体" w:eastAsia="宋体" w:cs="宋体"/>
          <w:color w:val="000000"/>
          <w:szCs w:val="32"/>
        </w:rPr>
      </w:pPr>
      <w:r>
        <w:rPr>
          <w:rFonts w:hint="eastAsia" w:ascii="仿宋_GB2312" w:hAnsi="仿宋_GB2312" w:eastAsia="仿宋_GB2312" w:cs="仿宋_GB2312"/>
          <w:color w:val="000000"/>
          <w:szCs w:val="32"/>
        </w:rPr>
        <w:t>2、</w:t>
      </w:r>
      <w:r>
        <w:rPr>
          <w:rFonts w:hint="eastAsia" w:ascii="仿宋_GB2312" w:hAnsi="仿宋_GB2312" w:cs="仿宋_GB2312"/>
          <w:color w:val="000000"/>
          <w:szCs w:val="32"/>
          <w:lang w:val="en-US" w:eastAsia="zh-CN"/>
        </w:rPr>
        <w:t>我校分别于2020年、2021年报废便携式计算机45台，其余便携式计算机因使用年限较长，使用频率过高，多次维修也难以正常使用，无法满足教师正常备课的需求。为了推进教育教学现代化、信息化的进度，提高教师的办学效率和教学质量，特此申请教师笔记本专项经费，以满足学校教育活动的正常开展，该笔项目经费于2021年10月份申请预算追加</w:t>
      </w:r>
      <w:r>
        <w:rPr>
          <w:rFonts w:hint="eastAsia"/>
          <w:color w:val="000000"/>
          <w:szCs w:val="32"/>
        </w:rPr>
        <w:t>。</w:t>
      </w:r>
    </w:p>
    <w:p>
      <w:pPr>
        <w:keepNext w:val="0"/>
        <w:keepLines w:val="0"/>
        <w:pageBreakBefore w:val="0"/>
        <w:widowControl w:val="0"/>
        <w:numPr>
          <w:ilvl w:val="0"/>
          <w:numId w:val="1"/>
        </w:numPr>
        <w:kinsoku/>
        <w:wordWrap/>
        <w:overflowPunct/>
        <w:autoSpaceDE/>
        <w:autoSpaceDN/>
        <w:bidi w:val="0"/>
        <w:adjustRightInd/>
        <w:snapToGrid/>
        <w:spacing w:line="560" w:lineRule="exact"/>
        <w:ind w:left="0" w:leftChars="0" w:firstLine="420" w:firstLineChars="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为了保障学校教育教学活动正常开展，促进教师队伍建设，提升学校办学水平</w:t>
      </w:r>
      <w:r>
        <w:rPr>
          <w:rFonts w:hint="eastAsia" w:ascii="仿宋_GB2312"/>
          <w:szCs w:val="32"/>
          <w:lang w:eastAsia="zh-CN"/>
        </w:rPr>
        <w:t>，</w:t>
      </w:r>
      <w:r>
        <w:rPr>
          <w:rFonts w:hint="eastAsia" w:ascii="仿宋_GB2312"/>
          <w:szCs w:val="32"/>
          <w:lang w:val="en-US" w:eastAsia="zh-CN"/>
        </w:rPr>
        <w:t>提高教师、学生满意度，</w:t>
      </w:r>
      <w:r>
        <w:rPr>
          <w:rFonts w:hint="eastAsia" w:ascii="仿宋_GB2312"/>
          <w:szCs w:val="32"/>
        </w:rPr>
        <w:t>特预算聘用制教师及临时顶岗教师经费、特岗教师经费</w:t>
      </w:r>
      <w:r>
        <w:rPr>
          <w:rFonts w:hint="eastAsia" w:ascii="仿宋_GB2312"/>
          <w:szCs w:val="32"/>
          <w:lang w:eastAsia="zh-CN"/>
        </w:rPr>
        <w:t>、教师备课办公用电脑采购</w:t>
      </w:r>
      <w:r>
        <w:rPr>
          <w:rFonts w:hint="eastAsia" w:ascii="仿宋_GB2312"/>
          <w:szCs w:val="32"/>
          <w:lang w:val="en-US" w:eastAsia="zh-CN"/>
        </w:rPr>
        <w:t>经费</w:t>
      </w:r>
      <w:r>
        <w:rPr>
          <w:rFonts w:hint="eastAsia" w:ascii="仿宋_GB2312"/>
          <w:szCs w:val="32"/>
        </w:rPr>
        <w:t>，按月逐步实施。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我校在</w:t>
      </w:r>
      <w:r>
        <w:rPr>
          <w:rFonts w:hint="eastAsia" w:ascii="仿宋_GB2312"/>
          <w:szCs w:val="32"/>
          <w:lang w:val="en-US" w:eastAsia="zh-CN"/>
        </w:rPr>
        <w:t>2020</w:t>
      </w:r>
      <w:r>
        <w:rPr>
          <w:rFonts w:hint="eastAsia" w:ascii="仿宋_GB2312"/>
          <w:szCs w:val="32"/>
        </w:rPr>
        <w:t>年</w:t>
      </w:r>
      <w:r>
        <w:rPr>
          <w:rFonts w:hint="eastAsia" w:ascii="仿宋_GB2312"/>
          <w:szCs w:val="32"/>
          <w:lang w:val="en-US" w:eastAsia="zh-CN"/>
        </w:rPr>
        <w:t>11</w:t>
      </w:r>
      <w:r>
        <w:rPr>
          <w:rFonts w:hint="eastAsia" w:ascii="仿宋_GB2312"/>
          <w:szCs w:val="32"/>
        </w:rPr>
        <w:t>月份进行</w:t>
      </w:r>
      <w:r>
        <w:rPr>
          <w:rFonts w:hint="eastAsia" w:ascii="仿宋_GB2312"/>
          <w:szCs w:val="32"/>
          <w:lang w:val="en-US" w:eastAsia="zh-CN"/>
        </w:rPr>
        <w:t>2021</w:t>
      </w:r>
      <w:r>
        <w:rPr>
          <w:rFonts w:hint="eastAsia" w:ascii="仿宋_GB2312"/>
          <w:szCs w:val="32"/>
        </w:rPr>
        <w:t>年预算，</w:t>
      </w:r>
      <w:r>
        <w:rPr>
          <w:rFonts w:hint="eastAsia" w:ascii="仿宋_GB2312"/>
          <w:szCs w:val="32"/>
          <w:lang w:val="en-US" w:eastAsia="zh-CN"/>
        </w:rPr>
        <w:t>2021</w:t>
      </w:r>
      <w:r>
        <w:rPr>
          <w:rFonts w:hint="eastAsia" w:ascii="仿宋_GB2312"/>
          <w:szCs w:val="32"/>
        </w:rPr>
        <w:t>年预算资金下达后我校按照年初预算进度执行，项目前期根据学校校委会决议按照进度执行，项目中期对相关项目进行监督，项目完成后对项目进行验收，验收合格后进行款项支付，截止年底，项目执行率为100%。</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仿宋_GB2312" w:hAnsi="仿宋_GB2312" w:eastAsia="仿宋_GB2312" w:cs="仿宋_GB2312"/>
          <w:szCs w:val="32"/>
          <w:lang w:val="en-US" w:eastAsia="zh-CN"/>
        </w:rPr>
      </w:pPr>
      <w:r>
        <w:rPr>
          <w:rFonts w:hint="eastAsia" w:ascii="仿宋_GB2312" w:hAnsi="仿宋_GB2312" w:cs="仿宋_GB2312"/>
          <w:szCs w:val="32"/>
        </w:rPr>
        <w:t>聘用制教师及临时顶岗教师</w:t>
      </w:r>
      <w:r>
        <w:rPr>
          <w:rFonts w:hint="eastAsia" w:ascii="仿宋_GB2312" w:hAnsi="仿宋_GB2312" w:cs="仿宋_GB2312"/>
          <w:szCs w:val="32"/>
          <w:lang w:val="en-US" w:eastAsia="zh-CN"/>
        </w:rPr>
        <w:t>经费用于发放教师工资、目标管理绩效考核奖。</w:t>
      </w:r>
      <w:r>
        <w:rPr>
          <w:rFonts w:hint="eastAsia" w:ascii="仿宋_GB2312" w:hAnsi="仿宋_GB2312" w:cs="仿宋_GB2312"/>
          <w:szCs w:val="32"/>
        </w:rPr>
        <w:t>特岗教师</w:t>
      </w:r>
      <w:r>
        <w:rPr>
          <w:rFonts w:hint="eastAsia" w:ascii="仿宋_GB2312" w:hAnsi="仿宋_GB2312" w:cs="仿宋_GB2312"/>
          <w:szCs w:val="32"/>
          <w:lang w:val="en-US" w:eastAsia="zh-CN"/>
        </w:rPr>
        <w:t>经费用于发放教师工资、目标管理绩效考核奖、社保缴费等，特岗教师于2020年9月已转为在职在编教师，相关</w:t>
      </w:r>
      <w:r>
        <w:rPr>
          <w:rFonts w:hint="eastAsia" w:ascii="仿宋_GB2312" w:hAnsi="仿宋_GB2312" w:cs="仿宋_GB2312"/>
          <w:szCs w:val="32"/>
        </w:rPr>
        <w:t>经费</w:t>
      </w:r>
      <w:r>
        <w:rPr>
          <w:rFonts w:hint="eastAsia" w:ascii="仿宋_GB2312" w:hAnsi="仿宋_GB2312" w:cs="仿宋_GB2312"/>
          <w:szCs w:val="32"/>
          <w:lang w:val="en-US" w:eastAsia="zh-CN"/>
        </w:rPr>
        <w:t>2021年未支出。</w:t>
      </w:r>
      <w:r>
        <w:rPr>
          <w:rFonts w:hint="eastAsia" w:ascii="仿宋_GB2312"/>
          <w:szCs w:val="32"/>
          <w:lang w:eastAsia="zh-CN"/>
        </w:rPr>
        <w:t>教师备课办公用电脑采购</w:t>
      </w:r>
      <w:r>
        <w:rPr>
          <w:rFonts w:hint="eastAsia" w:ascii="仿宋_GB2312"/>
          <w:szCs w:val="32"/>
          <w:lang w:val="en-US" w:eastAsia="zh-CN"/>
        </w:rPr>
        <w:t>经费用于购买笔记本电脑，方便教师备课、办公。教师培训费用于学校开展的各项教师培训活动。区级领导联系学校暨教师节走访慰问活动经费用于教师节慰问学校教师。</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hAnsi="仿宋_GB2312" w:eastAsia="仿宋_GB2312" w:cs="仿宋_GB2312"/>
          <w:szCs w:val="32"/>
        </w:rPr>
      </w:pPr>
      <w:r>
        <w:rPr>
          <w:rFonts w:hint="eastAsia" w:ascii="仿宋_GB2312" w:hAnsi="仿宋_GB2312" w:cs="仿宋_GB2312"/>
          <w:szCs w:val="32"/>
          <w:lang w:val="en-US" w:eastAsia="zh-CN"/>
        </w:rPr>
        <w:t>我校相关</w:t>
      </w:r>
      <w:r>
        <w:rPr>
          <w:rFonts w:hint="eastAsia" w:ascii="仿宋_GB2312" w:hAnsi="仿宋_GB2312" w:cs="仿宋_GB2312"/>
          <w:szCs w:val="32"/>
        </w:rPr>
        <w:t>专项资金根据学校管理制度，专款专用，</w:t>
      </w:r>
      <w:r>
        <w:rPr>
          <w:rFonts w:hint="eastAsia" w:ascii="仿宋_GB2312"/>
          <w:szCs w:val="32"/>
        </w:rPr>
        <w:t>严格加强项目资金使用的监督检查，切实提高项目资金的使用效益，</w:t>
      </w:r>
      <w:r>
        <w:rPr>
          <w:rFonts w:hint="eastAsia" w:ascii="仿宋_GB2312" w:hAnsi="仿宋_GB2312" w:cs="仿宋_GB2312"/>
          <w:szCs w:val="32"/>
        </w:rPr>
        <w:t>按月实施。</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一</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前期准备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我校成立了由校长、书记任组长、副校长任副组长、总务主任、教导主任、校委会为成员的领导小组，明确相关人员职责，通过前期会议讨论项目实施细则，制定项目实施方案，保障项目的实施。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组织实施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我校特岗教师、聘用制教师经费主要是列支特岗教师、聘用制教师工资及社保缴费，临时顶岗教师经费主要是发放临时顶岗教师工资，项目经费使用期间监督项目实施进程及项目实施程序，保障实施期间师生教育教学安全有序进行。</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numPr>
          <w:ilvl w:val="0"/>
          <w:numId w:val="2"/>
        </w:numPr>
        <w:kinsoku/>
        <w:wordWrap/>
        <w:overflowPunct/>
        <w:topLinePunct/>
        <w:autoSpaceDE/>
        <w:autoSpaceDN/>
        <w:bidi w:val="0"/>
        <w:adjustRightInd/>
        <w:snapToGrid/>
        <w:spacing w:line="560" w:lineRule="exact"/>
        <w:ind w:left="594" w:left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项目资金情况分析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ascii="仿宋_GB2312"/>
          <w:szCs w:val="32"/>
        </w:rPr>
      </w:pPr>
      <w:r>
        <w:rPr>
          <w:rFonts w:hint="eastAsia" w:ascii="仿宋_GB2312"/>
          <w:szCs w:val="32"/>
        </w:rPr>
        <w:t>我校社会化聘用教师和临时聘用教师专项资金</w:t>
      </w:r>
      <w:r>
        <w:rPr>
          <w:rFonts w:hint="eastAsia" w:ascii="仿宋_GB2312"/>
          <w:szCs w:val="32"/>
          <w:lang w:val="en-US" w:eastAsia="zh-CN"/>
        </w:rPr>
        <w:t>1498702</w:t>
      </w:r>
      <w:r>
        <w:rPr>
          <w:rFonts w:hint="eastAsia" w:ascii="仿宋_GB2312"/>
          <w:szCs w:val="32"/>
        </w:rPr>
        <w:t>元，</w:t>
      </w:r>
      <w:r>
        <w:rPr>
          <w:rFonts w:hint="eastAsia" w:ascii="仿宋_GB2312" w:hAnsi="仿宋_GB2312" w:cs="仿宋_GB2312"/>
          <w:szCs w:val="32"/>
        </w:rPr>
        <w:t>教师备课办公用电脑采购专项经费</w:t>
      </w:r>
      <w:r>
        <w:rPr>
          <w:rFonts w:hint="eastAsia" w:ascii="仿宋_GB2312" w:hAnsi="仿宋_GB2312" w:cs="仿宋_GB2312"/>
          <w:szCs w:val="32"/>
          <w:lang w:val="en-US" w:eastAsia="zh-CN"/>
        </w:rPr>
        <w:t>240670</w:t>
      </w:r>
      <w:r>
        <w:rPr>
          <w:rFonts w:hint="eastAsia" w:ascii="仿宋_GB2312" w:hAnsi="仿宋_GB2312" w:cs="仿宋_GB2312"/>
          <w:szCs w:val="32"/>
        </w:rPr>
        <w:t>元，区级领导联系学校暨教师节走访慰问活动经费</w:t>
      </w:r>
      <w:r>
        <w:rPr>
          <w:rFonts w:hint="eastAsia" w:ascii="仿宋_GB2312" w:hAnsi="仿宋_GB2312" w:cs="仿宋_GB2312"/>
          <w:szCs w:val="32"/>
          <w:lang w:val="en-US" w:eastAsia="zh-CN"/>
        </w:rPr>
        <w:t>10000</w:t>
      </w:r>
      <w:r>
        <w:rPr>
          <w:rFonts w:ascii="仿宋_GB2312" w:hAnsi="仿宋_GB2312" w:cs="仿宋_GB2312"/>
          <w:szCs w:val="32"/>
        </w:rPr>
        <w:t>元</w:t>
      </w:r>
      <w:r>
        <w:rPr>
          <w:rFonts w:hint="eastAsia" w:ascii="仿宋_GB2312" w:hAnsi="仿宋_GB2312" w:cs="仿宋_GB2312"/>
          <w:szCs w:val="32"/>
        </w:rPr>
        <w:t>，特岗教师工资</w:t>
      </w:r>
      <w:r>
        <w:rPr>
          <w:rFonts w:hint="eastAsia" w:ascii="仿宋_GB2312" w:hAnsi="仿宋_GB2312" w:cs="仿宋_GB2312"/>
          <w:szCs w:val="32"/>
          <w:lang w:val="en-US" w:eastAsia="zh-CN"/>
        </w:rPr>
        <w:t>108836.06元，教师培训费201871.08，</w:t>
      </w:r>
      <w:r>
        <w:rPr>
          <w:rFonts w:hint="eastAsia" w:ascii="仿宋_GB2312" w:hAnsi="仿宋_GB2312" w:cs="仿宋_GB2312"/>
          <w:szCs w:val="32"/>
        </w:rPr>
        <w:t>共计</w:t>
      </w:r>
      <w:r>
        <w:rPr>
          <w:rFonts w:hint="eastAsia" w:ascii="仿宋_GB2312" w:hAnsi="仿宋_GB2312" w:cs="仿宋_GB2312"/>
          <w:szCs w:val="32"/>
          <w:lang w:val="en-US" w:eastAsia="zh-CN"/>
        </w:rPr>
        <w:t>2060079.14</w:t>
      </w:r>
      <w:r>
        <w:rPr>
          <w:rFonts w:hint="eastAsia" w:ascii="仿宋_GB2312" w:hAnsi="仿宋_GB2312" w:cs="仿宋_GB2312"/>
          <w:szCs w:val="32"/>
        </w:rPr>
        <w:t>元。</w:t>
      </w:r>
      <w:r>
        <w:rPr>
          <w:rFonts w:hint="eastAsia" w:ascii="仿宋_GB2312"/>
          <w:szCs w:val="32"/>
        </w:rPr>
        <w:t>财政全额拨付到账。</w:t>
      </w:r>
    </w:p>
    <w:p>
      <w:pPr>
        <w:keepNext w:val="0"/>
        <w:keepLines w:val="0"/>
        <w:pageBreakBefore w:val="0"/>
        <w:widowControl w:val="0"/>
        <w:numPr>
          <w:ilvl w:val="0"/>
          <w:numId w:val="3"/>
        </w:numPr>
        <w:kinsoku/>
        <w:wordWrap/>
        <w:overflowPunct/>
        <w:autoSpaceDE/>
        <w:autoSpaceDN/>
        <w:bidi w:val="0"/>
        <w:adjustRightInd/>
        <w:snapToGrid/>
        <w:spacing w:line="560" w:lineRule="exact"/>
        <w:ind w:firstLine="594"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项目实施情况分析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1.项目组织情况及管理情况分析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我校按照年初预算计划实施,根据单位主要负责人组织的相关会议按照相关财务要求严格执行，项目实施前期认真筹措，项目实施时期认真监督，项目完成后认真验收，不断培养学生知识文化水平，不断营造师生读书氛围，促进师生共同学习，共同成长。</w:t>
      </w:r>
    </w:p>
    <w:p>
      <w:pPr>
        <w:keepNext w:val="0"/>
        <w:keepLines w:val="0"/>
        <w:pageBreakBefore w:val="0"/>
        <w:widowControl w:val="0"/>
        <w:numPr>
          <w:ilvl w:val="0"/>
          <w:numId w:val="4"/>
        </w:numPr>
        <w:kinsoku/>
        <w:wordWrap/>
        <w:overflowPunct/>
        <w:autoSpaceDE/>
        <w:autoSpaceDN/>
        <w:bidi w:val="0"/>
        <w:adjustRightInd/>
        <w:snapToGrid/>
        <w:spacing w:line="560" w:lineRule="exact"/>
        <w:ind w:left="0" w:leftChars="0" w:firstLine="420" w:firstLineChars="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项目绩效情况分析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ascii="仿宋_GB2312"/>
          <w:szCs w:val="32"/>
        </w:rPr>
        <w:t>1.</w:t>
      </w:r>
      <w:r>
        <w:rPr>
          <w:rFonts w:hint="eastAsia" w:ascii="仿宋_GB2312"/>
          <w:szCs w:val="32"/>
        </w:rPr>
        <w:t>项目经济性分析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ascii="仿宋_GB2312"/>
          <w:szCs w:val="32"/>
        </w:rPr>
      </w:pPr>
      <w:r>
        <w:rPr>
          <w:rFonts w:hint="eastAsia" w:ascii="仿宋_GB2312"/>
          <w:szCs w:val="32"/>
        </w:rPr>
        <w:t>学校按照“先有预算、后有支出”的原则，严格按照年初预算资金结合实际情况开展工作。到第四季度项目执行进度达到100%。</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2.项目的效率性分析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ascii="仿宋_GB2312"/>
          <w:szCs w:val="32"/>
        </w:rPr>
      </w:pPr>
      <w:r>
        <w:rPr>
          <w:rFonts w:hint="eastAsia" w:ascii="仿宋_GB2312"/>
          <w:szCs w:val="32"/>
        </w:rPr>
        <w:t>我单位在项目资金足额下达后，严格项目支出进度，保障项目完成质量。</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3.项目的效益性分析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在经费的收支预算执行过程中，学校遵循先有预算、后有支出的原则，严格执行预算，严禁超预算或者无预算安排支出，严禁虚列支出、转移或者套取预算资金，学校按照轻重缓急、统筹兼顾的原则使用公用经费，支出规范、合理，无虚列、虚报冒领和挤占挪用的现象，票据规范、合法有效。区教育局、财政局定期组织对学校专项资金使用情况进行检查指导。各项经费按时足额到位，保证学校教育教学工作正常运行，各项工作顺利开展。</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（二）资金分配方面的问题。（无）。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（三）资金拨付方面的问题。财政足额及时拨付，无滞留、闲置等现象。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（四）资金使用方面的问题。资金使用合规，无截留、挪用等现象，资金使用产生效益。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六、其他需要说明的问题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我校会严格按照上级部门的指示更进一步优化预算，对项目进行公平公正、真实有效的评价并按时按质进行公开。</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进一步完善项目绩效的管理。还需上级部门多多指导专项经费的使用，进一步规范项目的实施。</w:t>
      </w:r>
    </w:p>
    <w:bookmarkEnd w:id="0"/>
    <w:p>
      <w:pPr>
        <w:topLinePunct/>
        <w:ind w:firstLine="594" w:firstLineChars="200"/>
        <w:rPr>
          <w:rFonts w:ascii="仿宋_GB2312"/>
          <w:szCs w:val="32"/>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1ACB4"/>
    <w:multiLevelType w:val="singleLevel"/>
    <w:tmpl w:val="B4D1ACB4"/>
    <w:lvl w:ilvl="0" w:tentative="0">
      <w:start w:val="1"/>
      <w:numFmt w:val="chineseCounting"/>
      <w:suff w:val="nothing"/>
      <w:lvlText w:val="（%1）"/>
      <w:lvlJc w:val="left"/>
      <w:pPr>
        <w:ind w:left="0" w:firstLine="420"/>
      </w:pPr>
      <w:rPr>
        <w:rFonts w:hint="eastAsia"/>
      </w:rPr>
    </w:lvl>
  </w:abstractNum>
  <w:abstractNum w:abstractNumId="1">
    <w:nsid w:val="BAE938BA"/>
    <w:multiLevelType w:val="singleLevel"/>
    <w:tmpl w:val="BAE938BA"/>
    <w:lvl w:ilvl="0" w:tentative="0">
      <w:start w:val="3"/>
      <w:numFmt w:val="chineseCounting"/>
      <w:suff w:val="nothing"/>
      <w:lvlText w:val="（%1）"/>
      <w:lvlJc w:val="left"/>
      <w:pPr>
        <w:ind w:left="0" w:firstLine="420"/>
      </w:pPr>
      <w:rPr>
        <w:rFonts w:hint="eastAsia"/>
      </w:rPr>
    </w:lvl>
  </w:abstractNum>
  <w:abstractNum w:abstractNumId="2">
    <w:nsid w:val="09AA98C0"/>
    <w:multiLevelType w:val="singleLevel"/>
    <w:tmpl w:val="09AA98C0"/>
    <w:lvl w:ilvl="0" w:tentative="0">
      <w:start w:val="1"/>
      <w:numFmt w:val="chineseCounting"/>
      <w:suff w:val="nothing"/>
      <w:lvlText w:val="（%1）"/>
      <w:lvlJc w:val="left"/>
      <w:rPr>
        <w:rFonts w:hint="eastAsia"/>
      </w:rPr>
    </w:lvl>
  </w:abstractNum>
  <w:abstractNum w:abstractNumId="3">
    <w:nsid w:val="32C672C8"/>
    <w:multiLevelType w:val="singleLevel"/>
    <w:tmpl w:val="32C672C8"/>
    <w:lvl w:ilvl="0" w:tentative="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ZGM1NTQ3NmNjNzhhYzBlOTI2NjQ0N2M5OGU3ZDYifQ=="/>
  </w:docVars>
  <w:rsids>
    <w:rsidRoot w:val="00000000"/>
    <w:rsid w:val="025F4662"/>
    <w:rsid w:val="05AE36CA"/>
    <w:rsid w:val="0A3177BA"/>
    <w:rsid w:val="158160CD"/>
    <w:rsid w:val="353E3157"/>
    <w:rsid w:val="378A5996"/>
    <w:rsid w:val="3CE93F0D"/>
    <w:rsid w:val="42044785"/>
    <w:rsid w:val="47705476"/>
    <w:rsid w:val="4910574A"/>
    <w:rsid w:val="597D2638"/>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1753</Words>
  <Characters>1833</Characters>
  <Lines>0</Lines>
  <Paragraphs>0</Paragraphs>
  <TotalTime>7</TotalTime>
  <ScaleCrop>false</ScaleCrop>
  <LinksUpToDate>false</LinksUpToDate>
  <CharactersWithSpaces>1833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可我就是小仙女呀</cp:lastModifiedBy>
  <cp:lastPrinted>2022-03-23T06:24:00Z</cp:lastPrinted>
  <dcterms:modified xsi:type="dcterms:W3CDTF">2022-09-27T07:21:00Z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8DDF1285C3564B8DB1ECA8B7C49DE636</vt:lpwstr>
  </property>
</Properties>
</file>