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rPr>
          <w:rFonts w:ascii="黑体" w:eastAsia="黑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昆明市呈贡区第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小学义务教育阶段学校公用经费项目支出绩效评价报告</w:t>
      </w:r>
    </w:p>
    <w:p>
      <w:pPr>
        <w:topLinePunct/>
        <w:ind w:firstLine="594" w:firstLineChars="200"/>
        <w:rPr>
          <w:rFonts w:hint="eastAsia" w:ascii="黑体" w:eastAsia="黑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bookmarkStart w:id="0" w:name="_GoBack"/>
      <w:r>
        <w:rPr>
          <w:rFonts w:hint="eastAsia" w:ascii="黑体" w:eastAsia="黑体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（一）项目基本情况简介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随着呈贡区城市建设和发展的快速推进，教育改革学校布局规划，我校办学规模不断扩大，</w:t>
      </w:r>
      <w:r>
        <w:rPr>
          <w:rFonts w:hint="eastAsia" w:ascii="仿宋_GB2312"/>
          <w:szCs w:val="32"/>
          <w:lang w:val="en-US" w:eastAsia="zh-CN"/>
        </w:rPr>
        <w:t>2021年12月</w:t>
      </w:r>
      <w:r>
        <w:rPr>
          <w:rFonts w:hint="eastAsia" w:ascii="仿宋_GB2312"/>
          <w:szCs w:val="32"/>
        </w:rPr>
        <w:t>有教学班</w:t>
      </w:r>
      <w:r>
        <w:rPr>
          <w:rFonts w:hint="eastAsia" w:ascii="仿宋_GB2312"/>
          <w:szCs w:val="32"/>
          <w:highlight w:val="none"/>
          <w:lang w:val="en-US" w:eastAsia="zh-CN"/>
        </w:rPr>
        <w:t>51</w:t>
      </w:r>
      <w:r>
        <w:rPr>
          <w:rFonts w:hint="eastAsia" w:ascii="仿宋_GB2312"/>
          <w:szCs w:val="32"/>
        </w:rPr>
        <w:t>，学生</w:t>
      </w:r>
      <w:r>
        <w:rPr>
          <w:rFonts w:hint="eastAsia" w:ascii="仿宋_GB2312"/>
          <w:szCs w:val="32"/>
          <w:lang w:val="en-US" w:eastAsia="zh-CN"/>
        </w:rPr>
        <w:t>2374</w:t>
      </w:r>
      <w:r>
        <w:rPr>
          <w:rFonts w:ascii="仿宋_GB2312"/>
          <w:szCs w:val="32"/>
        </w:rPr>
        <w:t>人</w:t>
      </w:r>
      <w:r>
        <w:rPr>
          <w:rFonts w:hint="eastAsia" w:ascii="仿宋_GB2312"/>
          <w:szCs w:val="32"/>
        </w:rPr>
        <w:t>，在职在编教职工</w:t>
      </w:r>
      <w:r>
        <w:rPr>
          <w:rFonts w:hint="eastAsia" w:ascii="仿宋_GB2312"/>
          <w:szCs w:val="32"/>
          <w:lang w:val="en-US" w:eastAsia="zh-CN"/>
        </w:rPr>
        <w:t>113</w:t>
      </w:r>
      <w:r>
        <w:rPr>
          <w:rFonts w:hint="eastAsia" w:ascii="仿宋_GB2312"/>
          <w:szCs w:val="32"/>
        </w:rPr>
        <w:t>人，为了维持学校正常教育教学工作，更快更好地支持学校发展，促进教师队伍建设，提升学校办学水平，昆明市呈贡区财政局、昆明市呈贡区教育体育局按照教育统计学生人数，</w:t>
      </w:r>
      <w:r>
        <w:rPr>
          <w:rFonts w:ascii="仿宋_GB2312"/>
          <w:szCs w:val="32"/>
        </w:rPr>
        <w:t>202</w:t>
      </w:r>
      <w:r>
        <w:rPr>
          <w:rFonts w:hint="eastAsia" w:ascii="仿宋_GB2312"/>
          <w:szCs w:val="32"/>
          <w:lang w:val="en-US" w:eastAsia="zh-CN"/>
        </w:rPr>
        <w:t>1</w:t>
      </w:r>
      <w:r>
        <w:rPr>
          <w:rFonts w:hint="eastAsia" w:ascii="仿宋_GB2312"/>
          <w:szCs w:val="32"/>
        </w:rPr>
        <w:t>年度共计核拨公用经费</w:t>
      </w:r>
      <w:r>
        <w:rPr>
          <w:rFonts w:hint="eastAsia" w:ascii="仿宋_GB2312"/>
          <w:szCs w:val="32"/>
          <w:lang w:val="en-US" w:eastAsia="zh-CN"/>
        </w:rPr>
        <w:t>2147893.84</w:t>
      </w:r>
      <w:r>
        <w:rPr>
          <w:rFonts w:hint="eastAsia" w:ascii="仿宋_GB2312"/>
          <w:szCs w:val="32"/>
        </w:rPr>
        <w:t>元，</w:t>
      </w:r>
      <w:r>
        <w:rPr>
          <w:rFonts w:hint="eastAsia" w:ascii="仿宋_GB2312"/>
          <w:szCs w:val="32"/>
          <w:lang w:val="en-US" w:eastAsia="zh-CN"/>
        </w:rPr>
        <w:t>其中本年拨入1811717.61元，上年结转结余336176.23元</w:t>
      </w:r>
      <w:r>
        <w:rPr>
          <w:rFonts w:hint="eastAsia" w:ascii="仿宋_GB2312" w:hAnsi="仿宋_GB2312" w:cs="仿宋_GB2312"/>
          <w:szCs w:val="32"/>
        </w:rPr>
        <w:t>。</w:t>
      </w:r>
      <w:r>
        <w:rPr>
          <w:rFonts w:hint="eastAsia" w:ascii="仿宋_GB2312"/>
          <w:szCs w:val="32"/>
        </w:rPr>
        <w:t>项目全部启动，并按计划完成。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绩效目标设定及指标完成情况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该项目主要保障学校的正常运转、完成教育教学活动及其它日常工作任务等方面的支出，</w:t>
      </w:r>
      <w:r>
        <w:rPr>
          <w:rFonts w:hint="eastAsia" w:ascii="仿宋_GB2312"/>
          <w:szCs w:val="32"/>
        </w:rPr>
        <w:t>支持学校发展</w:t>
      </w:r>
      <w:r>
        <w:rPr>
          <w:rFonts w:hint="eastAsia" w:ascii="仿宋_GB2312"/>
          <w:szCs w:val="32"/>
          <w:lang w:eastAsia="zh-CN"/>
        </w:rPr>
        <w:t>、</w:t>
      </w:r>
      <w:r>
        <w:rPr>
          <w:rFonts w:hint="eastAsia" w:ascii="仿宋_GB2312"/>
          <w:szCs w:val="32"/>
        </w:rPr>
        <w:t>促进教师队伍建设，提升学校办学水平，全面弘扬社会主义核心价值观建设，优化育人环境，更好的传播教育教学文化，培养学生知识文化水平，促进学校的和谐发展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 w:ascii="仿宋_GB2312"/>
          <w:szCs w:val="32"/>
          <w:lang w:val="en-US" w:eastAsia="zh-CN"/>
        </w:rPr>
        <w:t>提高家长及学生对学校的满意度</w:t>
      </w:r>
      <w:r>
        <w:rPr>
          <w:rFonts w:hint="eastAsia" w:ascii="仿宋_GB231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我校在</w:t>
      </w:r>
      <w:r>
        <w:rPr>
          <w:rFonts w:hint="eastAsia" w:ascii="仿宋_GB2312"/>
          <w:szCs w:val="32"/>
          <w:lang w:val="en-US" w:eastAsia="zh-CN"/>
        </w:rPr>
        <w:t>2020</w:t>
      </w:r>
      <w:r>
        <w:rPr>
          <w:rFonts w:hint="eastAsia" w:ascii="仿宋_GB2312"/>
          <w:szCs w:val="32"/>
        </w:rPr>
        <w:t>年</w:t>
      </w:r>
      <w:r>
        <w:rPr>
          <w:rFonts w:hint="eastAsia" w:ascii="仿宋_GB2312"/>
          <w:szCs w:val="32"/>
          <w:lang w:val="en-US" w:eastAsia="zh-CN"/>
        </w:rPr>
        <w:t>11</w:t>
      </w:r>
      <w:r>
        <w:rPr>
          <w:rFonts w:hint="eastAsia" w:ascii="仿宋_GB2312"/>
          <w:szCs w:val="32"/>
        </w:rPr>
        <w:t>月份进行</w:t>
      </w:r>
      <w:r>
        <w:rPr>
          <w:rFonts w:hint="eastAsia" w:ascii="仿宋_GB2312"/>
          <w:szCs w:val="32"/>
          <w:lang w:val="en-US" w:eastAsia="zh-CN"/>
        </w:rPr>
        <w:t>2021</w:t>
      </w:r>
      <w:r>
        <w:rPr>
          <w:rFonts w:hint="eastAsia" w:ascii="仿宋_GB2312"/>
          <w:szCs w:val="32"/>
        </w:rPr>
        <w:t>年预算，</w:t>
      </w:r>
      <w:r>
        <w:rPr>
          <w:rFonts w:hint="eastAsia" w:ascii="仿宋_GB2312"/>
          <w:szCs w:val="32"/>
          <w:lang w:val="en-US" w:eastAsia="zh-CN"/>
        </w:rPr>
        <w:t>2021</w:t>
      </w:r>
      <w:r>
        <w:rPr>
          <w:rFonts w:hint="eastAsia" w:ascii="仿宋_GB2312"/>
          <w:szCs w:val="32"/>
        </w:rPr>
        <w:t>年预算资金下达后我校按照年初预算进度执行，项目前期根据学校校委会决议按照进度执行，项目中期对相关项目进行监督，项目完成后对项目进行验收，验收合格后进行款项支付，截止年底，项目执行率为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二、</w:t>
      </w:r>
      <w:r>
        <w:rPr>
          <w:rFonts w:hint="eastAsia" w:ascii="黑体" w:eastAsia="黑体"/>
          <w:szCs w:val="32"/>
          <w:lang w:eastAsia="zh-CN"/>
        </w:rPr>
        <w:t>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公用经费严格按照公用经费管理办法的通知，按照使用范围规范列支，主要用于</w:t>
      </w:r>
      <w:r>
        <w:rPr>
          <w:rFonts w:hint="eastAsia" w:ascii="仿宋_GB2312"/>
          <w:szCs w:val="32"/>
          <w:lang w:val="en-US" w:eastAsia="zh-CN"/>
        </w:rPr>
        <w:t>保障学校日常教学活动的开展，主要用于</w:t>
      </w:r>
      <w:r>
        <w:rPr>
          <w:rFonts w:hint="eastAsia" w:ascii="仿宋_GB2312"/>
          <w:szCs w:val="32"/>
        </w:rPr>
        <w:t>学生活动的开展、学校水电费支付、办公用品及办公设备购买</w:t>
      </w:r>
      <w:r>
        <w:rPr>
          <w:rFonts w:hint="eastAsia" w:ascii="仿宋_GB2312"/>
          <w:szCs w:val="32"/>
          <w:lang w:eastAsia="zh-CN"/>
        </w:rPr>
        <w:t>、</w:t>
      </w:r>
      <w:r>
        <w:rPr>
          <w:rFonts w:hint="eastAsia" w:ascii="仿宋_GB2312"/>
          <w:szCs w:val="32"/>
          <w:lang w:val="en-US" w:eastAsia="zh-CN"/>
        </w:rPr>
        <w:t>校园内各项维修维护、教师培训</w:t>
      </w:r>
      <w:r>
        <w:rPr>
          <w:rFonts w:hint="eastAsia" w:ascii="仿宋_GB2312"/>
          <w:szCs w:val="32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我校各项经费按照专款专用的原则，严格加强项目资金使用的监督检查，</w:t>
      </w:r>
      <w:r>
        <w:rPr>
          <w:rFonts w:hint="eastAsia" w:ascii="仿宋_GB2312"/>
          <w:szCs w:val="32"/>
          <w:lang w:val="en-US" w:eastAsia="zh-CN"/>
        </w:rPr>
        <w:t>未出现公用经费列支劳务费的情况，</w:t>
      </w:r>
      <w:r>
        <w:rPr>
          <w:rFonts w:hint="eastAsia" w:ascii="仿宋_GB2312"/>
          <w:szCs w:val="32"/>
        </w:rPr>
        <w:t>切实提高项目资金的使用效益，达到政府采购标准的严格按照政府采购的相关规定执行。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三、项目组织实施情况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Cs w:val="32"/>
        </w:rPr>
        <w:t>前期准备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我校成立了由校长、书记任组长、副校长任副组长、总务主任、教导主任、校委会为成员的领导小组，明确相关人员职责，通过前期会议讨论项目实施细则，制定项目实施方案，保障项目的实施。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Cs w:val="32"/>
        </w:rPr>
        <w:t>组织实施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我校各项经费主要是用于保障学生日常教育教学的正常开展，义务教育阶段学校公用经费用于学生活动的开展、学校水电费支付、办公用品购买，中小学生教科书经费用于购买学生教科书，义务教育经济困难学生项目经费用于补助经济困难学生，学生营养改善计划资金用于实施学生营养改善计划，招生工作经费用于学校开展招生工作等，达到政府采购标准的我校严格按照政府采购程序申报政府采购，</w:t>
      </w:r>
      <w:r>
        <w:rPr>
          <w:rFonts w:hint="eastAsia" w:ascii="仿宋_GB2312"/>
          <w:szCs w:val="32"/>
        </w:rPr>
        <w:t>学校自行采购的达到询价采购标准的严格按照询价采购进行。项目建设期间监督项目实施进程及项目实施质量，保障实施期间师生教育教学有序进行，项目实施完成后组织相关验收小组进行项目验收，项目达到预期取得的成果后同意验收，验收同时听取师生的反馈，有需要改进的及时改进，使得项目的实施取得深远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594" w:left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项目资金情况分析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我校城乡义务教育学校公用经费</w:t>
      </w:r>
      <w:r>
        <w:rPr>
          <w:rFonts w:hint="eastAsia" w:ascii="仿宋_GB2312"/>
          <w:szCs w:val="32"/>
          <w:lang w:val="en-US" w:eastAsia="zh-CN"/>
        </w:rPr>
        <w:t>1632733.84</w:t>
      </w:r>
      <w:r>
        <w:rPr>
          <w:rFonts w:hint="eastAsia" w:ascii="仿宋_GB2312"/>
          <w:szCs w:val="32"/>
        </w:rPr>
        <w:t>元，</w:t>
      </w:r>
      <w:r>
        <w:rPr>
          <w:rFonts w:hint="eastAsia" w:ascii="仿宋_GB2312" w:hAnsi="仿宋_GB2312" w:cs="仿宋_GB2312"/>
          <w:szCs w:val="32"/>
        </w:rPr>
        <w:t>特殊教育公用经费</w:t>
      </w:r>
      <w:r>
        <w:rPr>
          <w:rFonts w:hint="eastAsia" w:ascii="仿宋_GB2312" w:hAnsi="仿宋_GB2312" w:cs="仿宋_GB2312"/>
          <w:szCs w:val="32"/>
          <w:lang w:val="en-US" w:eastAsia="zh-CN"/>
        </w:rPr>
        <w:t>127760</w:t>
      </w:r>
      <w:r>
        <w:rPr>
          <w:rFonts w:hint="eastAsia" w:ascii="仿宋_GB2312" w:hAnsi="仿宋_GB2312" w:cs="仿宋_GB2312"/>
          <w:szCs w:val="32"/>
        </w:rPr>
        <w:t>元，城乡义务教育补助经费（校舍改造）</w:t>
      </w:r>
      <w:r>
        <w:rPr>
          <w:rFonts w:hint="eastAsia" w:ascii="仿宋_GB2312" w:hAnsi="仿宋_GB2312" w:cs="仿宋_GB2312"/>
          <w:szCs w:val="32"/>
          <w:lang w:val="en-US" w:eastAsia="zh-CN"/>
        </w:rPr>
        <w:t>208000</w:t>
      </w:r>
      <w:r>
        <w:rPr>
          <w:rFonts w:ascii="仿宋_GB2312" w:hAnsi="仿宋_GB2312" w:cs="仿宋_GB2312"/>
          <w:szCs w:val="32"/>
        </w:rPr>
        <w:t>元</w:t>
      </w:r>
      <w:r>
        <w:rPr>
          <w:rFonts w:hint="eastAsia" w:ascii="仿宋_GB2312" w:hAnsi="仿宋_GB2312" w:cs="仿宋_GB2312"/>
          <w:szCs w:val="32"/>
        </w:rPr>
        <w:t>，呈贡区中小学（幼儿园）基础建设专项资金</w:t>
      </w:r>
      <w:r>
        <w:rPr>
          <w:rFonts w:hint="eastAsia" w:ascii="仿宋_GB2312" w:hAnsi="仿宋_GB2312" w:cs="仿宋_GB2312"/>
          <w:szCs w:val="32"/>
          <w:lang w:val="en-US" w:eastAsia="zh-CN"/>
        </w:rPr>
        <w:t>49000元，中小学幼儿园教学设施设备专项资金130400元，</w:t>
      </w:r>
      <w:r>
        <w:rPr>
          <w:rFonts w:hint="eastAsia" w:ascii="仿宋_GB2312" w:hAnsi="仿宋_GB2312" w:cs="仿宋_GB2312"/>
          <w:szCs w:val="32"/>
        </w:rPr>
        <w:t>共计</w:t>
      </w:r>
      <w:r>
        <w:rPr>
          <w:rFonts w:hint="eastAsia" w:ascii="仿宋_GB2312" w:hAnsi="仿宋_GB2312" w:cs="仿宋_GB2312"/>
          <w:szCs w:val="32"/>
          <w:lang w:val="en-US" w:eastAsia="zh-CN"/>
        </w:rPr>
        <w:t>2147893.84</w:t>
      </w:r>
      <w:r>
        <w:rPr>
          <w:rFonts w:hint="eastAsia" w:ascii="仿宋_GB2312" w:hAnsi="仿宋_GB2312" w:cs="仿宋_GB2312"/>
          <w:szCs w:val="32"/>
        </w:rPr>
        <w:t>元。</w:t>
      </w:r>
      <w:r>
        <w:rPr>
          <w:rFonts w:hint="eastAsia" w:ascii="仿宋_GB2312"/>
          <w:szCs w:val="32"/>
        </w:rPr>
        <w:t>财政全额拨付到账。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项目实施情况分析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1.项目组织情况及管理情况分析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校按照年初预算计划实施,根据单位主要负责人组织的相关会议按照相关财务要求严格执行，项目实施前期认真筹措，项目实施时期认真监督，项目完成后认真验收，不断培养学生知识文化水平，不断营造师生读书氛围，促进师生共同学习，共同成长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outlineLvl w:val="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项目绩效情况分析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hint="eastAsia" w:ascii="仿宋_GB2312"/>
          <w:szCs w:val="32"/>
        </w:rPr>
      </w:pPr>
      <w:r>
        <w:rPr>
          <w:rFonts w:ascii="仿宋_GB2312"/>
          <w:szCs w:val="32"/>
        </w:rPr>
        <w:t>1.</w:t>
      </w:r>
      <w:r>
        <w:rPr>
          <w:rFonts w:hint="eastAsia" w:ascii="仿宋_GB2312"/>
          <w:szCs w:val="32"/>
        </w:rPr>
        <w:t>项目经济性分析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学校按照“先有预算、后有支出”的原则，严格按照年初预算资金结合实际情况开展工作。到第四季度项目执行进度达到100%。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2.项目的效率性分析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我单位在项目资金足额下达后，严格项目支出进度，保障项目完成质量。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3.项目的效益性分析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在经费的收支预算执行过程中，学校遵循先有预算、后有支出的原则，严格执行预算，严禁超预算或者无预算安排支出，严禁虚列支出、转移或者套取预算资金，学校按照轻重缓急、统筹兼顾的原则使用公用经费，支出规范、合理，无虚列、虚报冒领和挤占挪用的现象，票据规范、合法有效。区教育局、财政局定期组织对学校专项资金使用情况进行检查指导。各项经费按时足额到位，保证学校教育教学工作正常运行，各项工作顺利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五</w:t>
      </w:r>
      <w:r>
        <w:rPr>
          <w:rFonts w:hint="eastAsia" w:ascii="黑体" w:eastAsia="黑体"/>
          <w:szCs w:val="32"/>
        </w:rPr>
        <w:t>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（一）专项管理方面的问题。（无）。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（二）资金分配方面的问题。（无）。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（三）资金拨付方面的问题。财政足额及时拨付，无滞留、闲置等现象。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（四）资金使用方面的问题。资金使用合规，无截留、挪用等现象，资金使用产生效益。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六、其他需要说明的问题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我校会严格按照上级部门的指示更进一步优化预算，对项目进行公平公正、真实有效的评价并按时按质进行公开。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进一步完善项目绩效的管理。还需上级部门多多指导培训专项经费的使用，进一步规范项目的实施。</w:t>
      </w:r>
    </w:p>
    <w:bookmarkEnd w:id="0"/>
    <w:p/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E938BA"/>
    <w:multiLevelType w:val="singleLevel"/>
    <w:tmpl w:val="BAE938BA"/>
    <w:lvl w:ilvl="0" w:tentative="0">
      <w:start w:val="3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DCC7EE81"/>
    <w:multiLevelType w:val="singleLevel"/>
    <w:tmpl w:val="DCC7EE8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9AA98C0"/>
    <w:multiLevelType w:val="singleLevel"/>
    <w:tmpl w:val="09AA98C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32C672C8"/>
    <w:multiLevelType w:val="singleLevel"/>
    <w:tmpl w:val="32C672C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48"/>
  <w:drawingGridVerticalSpacing w:val="30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ZGM1NTQ3NmNjNzhhYzBlOTI2NjQ0N2M5OGU3ZDYifQ=="/>
  </w:docVars>
  <w:rsids>
    <w:rsidRoot w:val="00000000"/>
    <w:rsid w:val="05AE36CA"/>
    <w:rsid w:val="09372AB4"/>
    <w:rsid w:val="1240738A"/>
    <w:rsid w:val="16F94DA0"/>
    <w:rsid w:val="282A4357"/>
    <w:rsid w:val="378A5996"/>
    <w:rsid w:val="439D3E06"/>
    <w:rsid w:val="4B8B6732"/>
    <w:rsid w:val="5A3C6978"/>
    <w:rsid w:val="5D0065FC"/>
    <w:rsid w:val="64352253"/>
    <w:rsid w:val="67600811"/>
    <w:rsid w:val="798D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1910</Words>
  <Characters>2009</Characters>
  <Lines>0</Lines>
  <Paragraphs>0</Paragraphs>
  <TotalTime>84</TotalTime>
  <ScaleCrop>false</ScaleCrop>
  <LinksUpToDate>false</LinksUpToDate>
  <CharactersWithSpaces>2009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可我就是小仙女呀</cp:lastModifiedBy>
  <dcterms:modified xsi:type="dcterms:W3CDTF">2022-09-27T07:19:13Z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16EC3FD2C02640CBAEB86E562DE50052</vt:lpwstr>
  </property>
</Properties>
</file>