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4-2</w:t>
      </w:r>
      <w:r>
        <w:rPr>
          <w:rFonts w:hint="eastAsia" w:ascii="黑体" w:hAnsi="黑体" w:eastAsia="黑体" w:cs="黑体"/>
          <w:sz w:val="32"/>
          <w:szCs w:val="32"/>
        </w:rPr>
        <w:t>:</w:t>
      </w:r>
    </w:p>
    <w:p>
      <w:pPr>
        <w:jc w:val="center"/>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昆明市呈贡区第一中学</w:t>
      </w:r>
      <w:r>
        <w:rPr>
          <w:rFonts w:hint="default" w:ascii="Times New Roman" w:hAnsi="Times New Roman" w:eastAsia="方正小标宋_GBK" w:cs="Times New Roman"/>
          <w:sz w:val="44"/>
          <w:szCs w:val="44"/>
          <w:lang w:val="en-US" w:eastAsia="zh-CN"/>
        </w:rPr>
        <w:t>2021年度合作办学经费项目支出绩效报告</w:t>
      </w: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lang w:eastAsia="zh-CN"/>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eastAsia="zh-CN"/>
        </w:rPr>
        <w:t>项目基本情况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（一）项目基本情况简介</w:t>
      </w:r>
    </w:p>
    <w:p>
      <w:pPr>
        <w:pageBreakBefore w:val="0"/>
        <w:widowControl w:val="0"/>
        <w:numPr>
          <w:ilvl w:val="0"/>
          <w:numId w:val="0"/>
        </w:numPr>
        <w:kinsoku/>
        <w:wordWrap/>
        <w:overflowPunct/>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sz w:val="32"/>
          <w:szCs w:val="32"/>
          <w:lang w:eastAsia="zh-CN"/>
        </w:rPr>
        <w:t>为改善学校办学条件，完善学校硬件设备，保障学校平稳发展满足学校教学需求，学校申报了</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lang w:eastAsia="zh-CN"/>
        </w:rPr>
        <w:t>年“设备设施购置”共</w:t>
      </w:r>
      <w:r>
        <w:rPr>
          <w:rFonts w:hint="default" w:ascii="Times New Roman" w:hAnsi="Times New Roman" w:eastAsia="仿宋_GB2312" w:cs="Times New Roman"/>
          <w:sz w:val="32"/>
          <w:szCs w:val="32"/>
          <w:lang w:val="en-US" w:eastAsia="zh-CN"/>
        </w:rPr>
        <w:t>13项，主要包括</w:t>
      </w:r>
      <w:r>
        <w:rPr>
          <w:rFonts w:hint="default" w:ascii="Times New Roman" w:hAnsi="Times New Roman" w:eastAsia="仿宋_GB2312" w:cs="Times New Roman"/>
          <w:sz w:val="32"/>
          <w:szCs w:val="32"/>
          <w:lang w:eastAsia="zh-CN"/>
        </w:rPr>
        <w:t>食堂用具采购、LED显示屏采购、大、小会议室音响系统采购、大、小报告厅及会议室桌椅采购、新建二期工程校区窗帘的采购、学生公寓床、</w:t>
      </w:r>
      <w:r>
        <w:rPr>
          <w:rFonts w:hint="default" w:ascii="Times New Roman" w:hAnsi="Times New Roman" w:eastAsia="仿宋_GB2312" w:cs="Times New Roman"/>
          <w:sz w:val="32"/>
          <w:szCs w:val="32"/>
          <w:lang w:val="en-US" w:eastAsia="zh-CN"/>
        </w:rPr>
        <w:t>二期食堂一卡通消费系统、二期网络及广播增加、新教师用笔记本电脑采购、14间多媒体教室建设、149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35</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元（三个项目</w:t>
      </w:r>
      <w:r>
        <w:rPr>
          <w:rFonts w:hint="default" w:ascii="Times New Roman" w:hAnsi="Times New Roman" w:eastAsia="仿宋_GB2312" w:cs="Times New Roman"/>
          <w:sz w:val="32"/>
          <w:szCs w:val="32"/>
        </w:rPr>
        <w:t>大报告厅多媒体会议系统配置项目资金为</w:t>
      </w:r>
      <w:r>
        <w:rPr>
          <w:rFonts w:hint="default" w:ascii="Times New Roman" w:hAnsi="Times New Roman" w:eastAsia="仿宋_GB2312" w:cs="Times New Roman"/>
          <w:sz w:val="32"/>
          <w:szCs w:val="32"/>
          <w:lang w:val="en-US" w:eastAsia="zh-CN"/>
        </w:rPr>
        <w:t>99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45</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元；图书馆采购项目资金为16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0万</w:t>
      </w:r>
      <w:r>
        <w:rPr>
          <w:rFonts w:hint="default" w:ascii="Times New Roman" w:hAnsi="Times New Roman" w:eastAsia="仿宋_GB2312" w:cs="Times New Roman"/>
          <w:sz w:val="32"/>
          <w:szCs w:val="32"/>
        </w:rPr>
        <w:t>元；听力考场系统建设项目资金为33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40</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等。</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w:t>
      </w:r>
      <w:r>
        <w:rPr>
          <w:rFonts w:hint="default" w:ascii="方正楷体_GBK" w:hAnsi="方正楷体_GBK" w:eastAsia="方正楷体_GBK" w:cs="方正楷体_GBK"/>
          <w:sz w:val="32"/>
          <w:szCs w:val="32"/>
          <w:lang w:eastAsia="zh-CN"/>
        </w:rPr>
        <w:t>二</w:t>
      </w:r>
      <w:r>
        <w:rPr>
          <w:rFonts w:hint="default" w:ascii="方正楷体_GBK" w:hAnsi="方正楷体_GBK" w:eastAsia="方正楷体_GBK" w:cs="方正楷体_GBK"/>
          <w:sz w:val="32"/>
          <w:szCs w:val="32"/>
        </w:rPr>
        <w:t>）绩效目标设定及指标完成情况</w:t>
      </w:r>
    </w:p>
    <w:p>
      <w:pPr>
        <w:pageBreakBefore w:val="0"/>
        <w:widowControl w:val="0"/>
        <w:numPr>
          <w:ilvl w:val="0"/>
          <w:numId w:val="0"/>
        </w:numPr>
        <w:kinsoku/>
        <w:wordWrap/>
        <w:overflowPunct/>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eastAsia="zh-CN"/>
        </w:rPr>
        <w:t>由于该项目资金为政府采购资金，按照正常程序采购流程，该项目完成情况为</w:t>
      </w:r>
      <w:r>
        <w:rPr>
          <w:rFonts w:hint="default"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lang w:eastAsia="zh-CN"/>
        </w:rPr>
        <w:t>%，目前已完成采购</w:t>
      </w:r>
      <w:r>
        <w:rPr>
          <w:rFonts w:hint="default" w:ascii="Times New Roman" w:hAnsi="Times New Roman" w:eastAsia="仿宋_GB2312" w:cs="Times New Roman"/>
          <w:sz w:val="32"/>
          <w:szCs w:val="32"/>
          <w:lang w:val="en-US" w:eastAsia="zh-CN"/>
        </w:rPr>
        <w:t>519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1万</w:t>
      </w:r>
      <w:r>
        <w:rPr>
          <w:rFonts w:hint="default" w:ascii="Times New Roman" w:hAnsi="Times New Roman" w:eastAsia="仿宋_GB2312" w:cs="Times New Roman"/>
          <w:sz w:val="32"/>
          <w:szCs w:val="32"/>
          <w:lang w:eastAsia="zh-CN"/>
        </w:rPr>
        <w:t>元（其中</w:t>
      </w:r>
      <w:r>
        <w:rPr>
          <w:rFonts w:hint="default" w:ascii="Times New Roman" w:hAnsi="Times New Roman" w:eastAsia="仿宋_GB2312" w:cs="Times New Roman"/>
          <w:sz w:val="32"/>
          <w:szCs w:val="32"/>
          <w:lang w:val="en-US" w:eastAsia="zh-CN"/>
        </w:rPr>
        <w:t>新教使用笔记本电脑采购、14间多媒体教室建设已结算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149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35</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三个未采购</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项目包括（</w:t>
      </w:r>
      <w:r>
        <w:rPr>
          <w:rFonts w:hint="default" w:ascii="Times New Roman" w:hAnsi="Times New Roman" w:eastAsia="仿宋_GB2312" w:cs="Times New Roman"/>
          <w:sz w:val="32"/>
          <w:szCs w:val="32"/>
        </w:rPr>
        <w:t>大报告厅多媒体会议系统配置项目资金为</w:t>
      </w:r>
      <w:r>
        <w:rPr>
          <w:rFonts w:hint="default" w:ascii="Times New Roman" w:hAnsi="Times New Roman" w:eastAsia="仿宋_GB2312" w:cs="Times New Roman"/>
          <w:sz w:val="32"/>
          <w:szCs w:val="32"/>
          <w:lang w:val="en-US" w:eastAsia="zh-CN"/>
        </w:rPr>
        <w:t>99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45</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元；图书馆采购项目资金为16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50</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元；听力考场系统建设项目资金为33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40</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）。施工进度</w:t>
      </w:r>
      <w:r>
        <w:rPr>
          <w:rFonts w:hint="default"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lang w:eastAsia="zh-CN"/>
        </w:rPr>
        <w:t>%完成，学校将组织验收、报销</w:t>
      </w:r>
      <w:r>
        <w:rPr>
          <w:rFonts w:hint="default" w:ascii="Times New Roman" w:hAnsi="Times New Roman" w:eastAsia="仿宋_GB2312" w:cs="Times New Roman"/>
          <w:sz w:val="32"/>
          <w:szCs w:val="32"/>
          <w:lang w:val="en-US" w:eastAsia="zh-CN"/>
        </w:rPr>
        <w:t>8项设施设备款项，其中新教使用笔记本电脑采购、14间多媒体教室建设已完成施工并验收支付所有款项</w:t>
      </w:r>
    </w:p>
    <w:p>
      <w:pPr>
        <w:pageBreakBefore w:val="0"/>
        <w:widowControl w:val="0"/>
        <w:numPr>
          <w:ilvl w:val="0"/>
          <w:numId w:val="1"/>
        </w:numPr>
        <w:kinsoku/>
        <w:wordWrap/>
        <w:overflowPunct/>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（一）13个项目具体如下</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食堂用具采购：已完成招标工作并签订合同，采购预算资金为16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80</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eastAsia="zh-CN"/>
        </w:rPr>
        <w:t>元，成交价为16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69</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eastAsia="zh-CN"/>
        </w:rPr>
        <w:t>元。</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LED显示屏采购：已完成招标工作并签订合同，采购预算资金为15</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eastAsia="zh-CN"/>
        </w:rPr>
        <w:t>元，成交价为11</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eastAsia="zh-CN"/>
        </w:rPr>
        <w:t>元。</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大、小会议室音响系统采购：已完成招标工作并签订合同，采购预算资金为19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50</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eastAsia="zh-CN"/>
        </w:rPr>
        <w:t>元，成交价为9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42</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eastAsia="zh-CN"/>
        </w:rPr>
        <w:t>元。</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大、小报告厅及会议室桌椅采购 ：已完成招标工作并签订合同，采购预算资金为70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02</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eastAsia="zh-CN"/>
        </w:rPr>
        <w:t>元，成交价为44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10</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eastAsia="zh-CN"/>
        </w:rPr>
        <w:t>元。</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校区窗帘：已完成招标工作并签订合同，采购预算资金为9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9</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eastAsia="zh-CN"/>
        </w:rPr>
        <w:t>元，成交价为9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60</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eastAsia="zh-CN"/>
        </w:rPr>
        <w:t>元。</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学生公寓床：已完成招标工作并签订合同，采购预算资金为249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92</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eastAsia="zh-CN"/>
        </w:rPr>
        <w:t>元，成交价为</w:t>
      </w:r>
      <w:r>
        <w:rPr>
          <w:rFonts w:hint="default" w:ascii="Times New Roman" w:hAnsi="Times New Roman" w:eastAsia="仿宋_GB2312" w:cs="Times New Roman"/>
          <w:sz w:val="32"/>
          <w:szCs w:val="32"/>
          <w:lang w:val="en-US" w:eastAsia="zh-CN"/>
        </w:rPr>
        <w:t>246</w:t>
      </w:r>
      <w:r>
        <w:rPr>
          <w:rFonts w:hint="eastAsia" w:ascii="Times New Roman" w:hAnsi="Times New Roman" w:eastAsia="仿宋_GB2312" w:cs="Times New Roman"/>
          <w:sz w:val="32"/>
          <w:szCs w:val="32"/>
          <w:lang w:val="en-US" w:eastAsia="zh-CN"/>
        </w:rPr>
        <w:t>.79万</w:t>
      </w:r>
      <w:r>
        <w:rPr>
          <w:rFonts w:hint="default" w:ascii="Times New Roman" w:hAnsi="Times New Roman" w:eastAsia="仿宋_GB2312" w:cs="Times New Roman"/>
          <w:sz w:val="32"/>
          <w:szCs w:val="32"/>
          <w:lang w:eastAsia="zh-CN"/>
        </w:rPr>
        <w:t>元。</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二期食堂一卡通消费系统（预算金额：14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val="en-US" w:eastAsia="zh-CN"/>
        </w:rPr>
        <w:t>8万</w:t>
      </w:r>
      <w:r>
        <w:rPr>
          <w:rFonts w:hint="default" w:ascii="Times New Roman" w:hAnsi="Times New Roman" w:eastAsia="仿宋_GB2312" w:cs="Times New Roman"/>
          <w:sz w:val="32"/>
          <w:szCs w:val="32"/>
          <w:lang w:val="en-US" w:eastAsia="zh-CN"/>
        </w:rPr>
        <w:t>元、中标金额：14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89</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元）。</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二期网络及广播增加（预算金额：28</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08</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元、中标金额：28</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元）。</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新教使用笔记本电脑采购预算金额：18</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1万</w:t>
      </w:r>
      <w:r>
        <w:rPr>
          <w:rFonts w:hint="default" w:ascii="Times New Roman" w:hAnsi="Times New Roman" w:eastAsia="仿宋_GB2312" w:cs="Times New Roman"/>
          <w:sz w:val="32"/>
          <w:szCs w:val="32"/>
          <w:lang w:val="en-US" w:eastAsia="zh-CN"/>
        </w:rPr>
        <w:t>元，中标金额：17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88</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元，已完成施工并验收支付所有款项。</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十四间多媒体教室建设预算金额：77</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元，中标金额：76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80</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元，已完成施工并验收支付所有款项</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大报告厅多媒体会议系统配置项目</w:t>
      </w:r>
      <w:r>
        <w:rPr>
          <w:rFonts w:hint="default" w:ascii="Times New Roman" w:hAnsi="Times New Roman" w:eastAsia="仿宋_GB2312" w:cs="Times New Roman"/>
          <w:sz w:val="32"/>
          <w:szCs w:val="32"/>
          <w:lang w:eastAsia="zh-CN"/>
        </w:rPr>
        <w:t>预算</w:t>
      </w:r>
      <w:r>
        <w:rPr>
          <w:rFonts w:hint="default" w:ascii="Times New Roman" w:hAnsi="Times New Roman" w:eastAsia="仿宋_GB2312" w:cs="Times New Roman"/>
          <w:sz w:val="32"/>
          <w:szCs w:val="32"/>
        </w:rPr>
        <w:t>资金为</w:t>
      </w:r>
      <w:r>
        <w:rPr>
          <w:rFonts w:hint="default" w:ascii="Times New Roman" w:hAnsi="Times New Roman" w:eastAsia="仿宋_GB2312" w:cs="Times New Roman"/>
          <w:sz w:val="32"/>
          <w:szCs w:val="32"/>
          <w:lang w:val="en-US" w:eastAsia="zh-CN"/>
        </w:rPr>
        <w:t>99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45</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元；图书馆采购</w:t>
      </w:r>
      <w:r>
        <w:rPr>
          <w:rFonts w:hint="default" w:ascii="Times New Roman" w:hAnsi="Times New Roman" w:eastAsia="仿宋_GB2312" w:cs="Times New Roman"/>
          <w:sz w:val="32"/>
          <w:szCs w:val="32"/>
          <w:lang w:eastAsia="zh-CN"/>
        </w:rPr>
        <w:t>预算</w:t>
      </w:r>
      <w:r>
        <w:rPr>
          <w:rFonts w:hint="default" w:ascii="Times New Roman" w:hAnsi="Times New Roman" w:eastAsia="仿宋_GB2312" w:cs="Times New Roman"/>
          <w:sz w:val="32"/>
          <w:szCs w:val="32"/>
        </w:rPr>
        <w:t>项目资金为16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50</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元；听力考场系统建设项目</w:t>
      </w:r>
      <w:r>
        <w:rPr>
          <w:rFonts w:hint="default" w:ascii="Times New Roman" w:hAnsi="Times New Roman" w:eastAsia="仿宋_GB2312" w:cs="Times New Roman"/>
          <w:sz w:val="32"/>
          <w:szCs w:val="32"/>
          <w:lang w:eastAsia="zh-CN"/>
        </w:rPr>
        <w:t>预算</w:t>
      </w:r>
      <w:r>
        <w:rPr>
          <w:rFonts w:hint="default" w:ascii="Times New Roman" w:hAnsi="Times New Roman" w:eastAsia="仿宋_GB2312" w:cs="Times New Roman"/>
          <w:sz w:val="32"/>
          <w:szCs w:val="32"/>
        </w:rPr>
        <w:t>资金为33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40</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三个项目合计为149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35</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元，预算系统未上报。</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（二）项目资金管理情况</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1-8项专项经费到位及时，按照合同完成施工，确保了工程顺利推进。下一步计划组织验收，验收合格后办理支出。</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新教使用笔记本电脑采购、14间多媒体教室建设两项已完成施工并验收支付所有款项。</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lang w:val="en-US" w:eastAsia="zh-CN"/>
        </w:rPr>
        <w:t>根据政府采购规定，进行了相应的资金申请，并且根据批复函指示完成了预算一体化系统的上报，在政府采购网中进行了立项，根据采购文件规定，按照采购规范由呈贡区机关事务管理局完成了招投标采购，按照规定时间签订合同，完成施工并组织验收，顺利验收的项目已经按照规定时间完成付款。未进行验收的项目也在依照验收标准等待项目验收及交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根据学校发展情况，在我校党政联席会中，提出需求。党政联席会决议通过，进行统一的项目预算申报。经过呈贡区教体局审议后，进行相关调整。符合学校合理发展需求，由区教体局会议回复资金使用批复函。在接到合作交流中心资金到账通知后，联系呈贡一中、区财政局进行了预算一体化系统的上报，在审批通过后，完成了政府采购网中的计划编报。根据采购文件，属于政府采购目录中的项目，交由呈贡区机关事务管理局进行统一采购，非目录中的项目，从政府采购网的代理结构中选取4家进行公开、公正、公平的2轮抽签后，将结果上报党政联席会决议通过确定招投标代理方并在政府采购网中完成相关上报及手续，审批通过后，配合区机关事务管理局及招投标代理方完成招投标过程，根据结果进行相应的签订合同，确定施工周期，验收时间，付款时间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在项目施工中，进行日报，并分阶段拍照留存备查，项目最后结束，先由部门组织初验，初验通过后，上报上级部门，组织验收。验收完成后，将相关手续整理完毕，根据预定的付款时间，完成付款手续。同时约定后续维护维保。</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项目建设及采购均未超过预算</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根据学校所需分批完成采购，在设立项目前期就按照合作交流中心及区教体局基建科的要求，对学校自身进行了自检自查，做到不闲置、不空置、不浪费。买即用、用即管。做好日常维修与维护工作，对所采购和建设的项目进行统一管理，发挥最大使用价值。</w:t>
      </w:r>
    </w:p>
    <w:p>
      <w:pPr>
        <w:keepNext w:val="0"/>
        <w:keepLines w:val="0"/>
        <w:pageBreakBefore w:val="0"/>
        <w:widowControl w:val="0"/>
        <w:numPr>
          <w:ilvl w:val="0"/>
          <w:numId w:val="2"/>
        </w:numPr>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（一）专项管理方面的问题</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根据资金使用管理办法，严格按照各级部门对资金使用的规范与管理制度，进行严格的项目规划，资金审查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配合相关部门进行上报，并积极完成自检自查。</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方正楷体_GBK" w:hAnsi="方正楷体_GBK" w:eastAsia="方正楷体_GBK" w:cs="方正楷体_GBK"/>
          <w:sz w:val="32"/>
          <w:szCs w:val="32"/>
          <w:lang w:val="en-US" w:eastAsia="zh-CN"/>
        </w:rPr>
        <w:t>（二）资金分配方面的问题</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资金使用始终按照专款专用，预算提前申报，不得占用、挪用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对于结余资金，根据上级部门要求，不得使用于其他项目，交归上级财政部门收回。</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lang w:val="en-US" w:eastAsia="zh-CN"/>
        </w:rPr>
      </w:pPr>
      <w:r>
        <w:rPr>
          <w:rFonts w:hint="eastAsia"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lang w:val="en-US" w:eastAsia="zh-CN"/>
        </w:rPr>
        <w:t>资金拨付方面的问题</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由于我校办学性质的问题，同时使用呈贡一中的账户进行相关手续的上报，在上报过程中，很多部门都第一次遇到我们这种情况，因此经常需要等待通知、会议审批，上级部门非常关心我校发展，多次召开会议讨论我校资金的使用及相关手续问题</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rPr>
      </w:pPr>
      <w:r>
        <w:rPr>
          <w:rFonts w:hint="eastAsia" w:ascii="方正楷体_GBK" w:hAnsi="方正楷体_GBK" w:eastAsia="方正楷体_GBK" w:cs="方正楷体_GBK"/>
          <w:sz w:val="32"/>
          <w:szCs w:val="32"/>
          <w:lang w:val="en-US" w:eastAsia="zh-CN"/>
        </w:rPr>
        <w:t>（四）</w:t>
      </w:r>
      <w:r>
        <w:rPr>
          <w:rFonts w:hint="default" w:ascii="方正楷体_GBK" w:hAnsi="方正楷体_GBK" w:eastAsia="方正楷体_GBK" w:cs="方正楷体_GBK"/>
          <w:sz w:val="32"/>
          <w:szCs w:val="32"/>
          <w:lang w:val="en-US" w:eastAsia="zh-CN"/>
        </w:rPr>
        <w:t>资金使用方面的问题</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资金使用合规，有无截留、挪用等现象。</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项目建设及采购过程中，由于学校性质的特殊性，很多时候具体的经办人员都感觉，环节很多，需要沟通的部门也很多，各部门虽然积极配合，但没有相关的管理制度和流程办法，因此需要上报上级领导进行会议决议。</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上级领导及各部门对我校的关心与帮助都非常多，积极的为学校发展提供强有力财政的支持，学校也努力为学生提供好的教育教学环境，提高并发展呈贡区教育教学综合水平。</w:t>
      </w:r>
    </w:p>
    <w:p>
      <w:pPr>
        <w:pStyle w:val="2"/>
        <w:rPr>
          <w:rFonts w:hint="eastAsia"/>
          <w:lang w:val="en-US" w:eastAsia="zh-CN"/>
        </w:rPr>
      </w:pPr>
    </w:p>
    <w:p>
      <w:pPr>
        <w:pStyle w:val="2"/>
        <w:jc w:val="right"/>
        <w:rPr>
          <w:rFonts w:hint="eastAsia" w:ascii="仿宋_GB2312" w:hAnsi="仿宋_GB2312" w:eastAsia="仿宋_GB2312" w:cs="仿宋_GB2312"/>
          <w:sz w:val="32"/>
          <w:szCs w:val="32"/>
          <w:lang w:val="en-US" w:eastAsia="zh-CN"/>
        </w:rPr>
      </w:pPr>
    </w:p>
    <w:p>
      <w:pPr>
        <w:rPr>
          <w:rFonts w:hint="eastAsia" w:eastAsiaTheme="minor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60211"/>
    <w:multiLevelType w:val="singleLevel"/>
    <w:tmpl w:val="C0660211"/>
    <w:lvl w:ilvl="0" w:tentative="0">
      <w:start w:val="5"/>
      <w:numFmt w:val="chineseCounting"/>
      <w:suff w:val="nothing"/>
      <w:lvlText w:val="%1、"/>
      <w:lvlJc w:val="left"/>
      <w:rPr>
        <w:rFonts w:hint="eastAsia"/>
      </w:rPr>
    </w:lvl>
  </w:abstractNum>
  <w:abstractNum w:abstractNumId="1">
    <w:nsid w:val="78CB7502"/>
    <w:multiLevelType w:val="singleLevel"/>
    <w:tmpl w:val="78CB7502"/>
    <w:lvl w:ilvl="0" w:tentative="0">
      <w:start w:val="1"/>
      <w:numFmt w:val="chineseCounting"/>
      <w:suff w:val="nothing"/>
      <w:lvlText w:val="%1、"/>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67077"/>
    <w:rsid w:val="00A35B86"/>
    <w:rsid w:val="00F66F31"/>
    <w:rsid w:val="011230A9"/>
    <w:rsid w:val="019530A3"/>
    <w:rsid w:val="048900BC"/>
    <w:rsid w:val="066A1827"/>
    <w:rsid w:val="0675794F"/>
    <w:rsid w:val="085409E1"/>
    <w:rsid w:val="08793FA4"/>
    <w:rsid w:val="091268D2"/>
    <w:rsid w:val="09304FAA"/>
    <w:rsid w:val="09384548"/>
    <w:rsid w:val="09532A47"/>
    <w:rsid w:val="09A6526C"/>
    <w:rsid w:val="0AEC254D"/>
    <w:rsid w:val="0CE045F1"/>
    <w:rsid w:val="0D515A8C"/>
    <w:rsid w:val="0D865199"/>
    <w:rsid w:val="0ED62150"/>
    <w:rsid w:val="0FE8038D"/>
    <w:rsid w:val="10A32505"/>
    <w:rsid w:val="1131366D"/>
    <w:rsid w:val="11C52008"/>
    <w:rsid w:val="126C134B"/>
    <w:rsid w:val="127777A6"/>
    <w:rsid w:val="13477178"/>
    <w:rsid w:val="137D703E"/>
    <w:rsid w:val="139E0D62"/>
    <w:rsid w:val="159E7AE7"/>
    <w:rsid w:val="15A3750D"/>
    <w:rsid w:val="15DB629E"/>
    <w:rsid w:val="16252022"/>
    <w:rsid w:val="16485984"/>
    <w:rsid w:val="16C94348"/>
    <w:rsid w:val="17177354"/>
    <w:rsid w:val="177C13BA"/>
    <w:rsid w:val="17B86896"/>
    <w:rsid w:val="17D87D33"/>
    <w:rsid w:val="186500A0"/>
    <w:rsid w:val="18723D02"/>
    <w:rsid w:val="18C272A1"/>
    <w:rsid w:val="19267830"/>
    <w:rsid w:val="19314B52"/>
    <w:rsid w:val="19636CD6"/>
    <w:rsid w:val="1A147FD0"/>
    <w:rsid w:val="1ACE563D"/>
    <w:rsid w:val="1B2157B7"/>
    <w:rsid w:val="1B245FF1"/>
    <w:rsid w:val="1BCC0B62"/>
    <w:rsid w:val="1D085BCA"/>
    <w:rsid w:val="1D537B9A"/>
    <w:rsid w:val="1D940D65"/>
    <w:rsid w:val="1DCD2970"/>
    <w:rsid w:val="1DD957B9"/>
    <w:rsid w:val="1E3E386E"/>
    <w:rsid w:val="1E3E4D67"/>
    <w:rsid w:val="1E403142"/>
    <w:rsid w:val="1E8E0351"/>
    <w:rsid w:val="1EEE7042"/>
    <w:rsid w:val="1F3A4035"/>
    <w:rsid w:val="1F3D3B25"/>
    <w:rsid w:val="1F5F584A"/>
    <w:rsid w:val="1F817EB6"/>
    <w:rsid w:val="1FB21E1D"/>
    <w:rsid w:val="21D50045"/>
    <w:rsid w:val="21FE134A"/>
    <w:rsid w:val="224A492C"/>
    <w:rsid w:val="22631F78"/>
    <w:rsid w:val="227B5090"/>
    <w:rsid w:val="22851A6B"/>
    <w:rsid w:val="228850B7"/>
    <w:rsid w:val="229C0B63"/>
    <w:rsid w:val="23045086"/>
    <w:rsid w:val="23164DB9"/>
    <w:rsid w:val="23DF51AB"/>
    <w:rsid w:val="26F31699"/>
    <w:rsid w:val="275013B2"/>
    <w:rsid w:val="286B1703"/>
    <w:rsid w:val="29D26FED"/>
    <w:rsid w:val="29DD4D40"/>
    <w:rsid w:val="2B397896"/>
    <w:rsid w:val="2C6B30FE"/>
    <w:rsid w:val="2C736DD8"/>
    <w:rsid w:val="2CA07782"/>
    <w:rsid w:val="2CBE44F7"/>
    <w:rsid w:val="2D76092E"/>
    <w:rsid w:val="2EDD678B"/>
    <w:rsid w:val="2F430E9C"/>
    <w:rsid w:val="2FBE7035"/>
    <w:rsid w:val="310B5831"/>
    <w:rsid w:val="31C205E6"/>
    <w:rsid w:val="3204476C"/>
    <w:rsid w:val="3310712F"/>
    <w:rsid w:val="338E62A6"/>
    <w:rsid w:val="33D62126"/>
    <w:rsid w:val="33F407FF"/>
    <w:rsid w:val="34825E0A"/>
    <w:rsid w:val="36064819"/>
    <w:rsid w:val="373A29CC"/>
    <w:rsid w:val="39096AFA"/>
    <w:rsid w:val="391159AF"/>
    <w:rsid w:val="39FE4185"/>
    <w:rsid w:val="3A791A5E"/>
    <w:rsid w:val="3DB334D8"/>
    <w:rsid w:val="3E5C591E"/>
    <w:rsid w:val="3E720C9E"/>
    <w:rsid w:val="3F5063EB"/>
    <w:rsid w:val="3F632CDC"/>
    <w:rsid w:val="3F7B0026"/>
    <w:rsid w:val="3FF73B50"/>
    <w:rsid w:val="41032081"/>
    <w:rsid w:val="41735459"/>
    <w:rsid w:val="41A442E1"/>
    <w:rsid w:val="42D834BB"/>
    <w:rsid w:val="43040332"/>
    <w:rsid w:val="43A838DD"/>
    <w:rsid w:val="450E7246"/>
    <w:rsid w:val="45E5269D"/>
    <w:rsid w:val="46827EEC"/>
    <w:rsid w:val="46B81B60"/>
    <w:rsid w:val="46D324F5"/>
    <w:rsid w:val="473E02B7"/>
    <w:rsid w:val="47613FA5"/>
    <w:rsid w:val="476F66C2"/>
    <w:rsid w:val="480A0210"/>
    <w:rsid w:val="48820FED"/>
    <w:rsid w:val="488F68F0"/>
    <w:rsid w:val="496B4C67"/>
    <w:rsid w:val="4A404346"/>
    <w:rsid w:val="4BC54AF0"/>
    <w:rsid w:val="4D7A36CB"/>
    <w:rsid w:val="4FB05ACA"/>
    <w:rsid w:val="4FE47521"/>
    <w:rsid w:val="501047BA"/>
    <w:rsid w:val="50CE3E99"/>
    <w:rsid w:val="524F15CA"/>
    <w:rsid w:val="525662B6"/>
    <w:rsid w:val="52BF7DD2"/>
    <w:rsid w:val="54063F0A"/>
    <w:rsid w:val="54071A30"/>
    <w:rsid w:val="540B1521"/>
    <w:rsid w:val="56551179"/>
    <w:rsid w:val="568B6949"/>
    <w:rsid w:val="56C1236A"/>
    <w:rsid w:val="57F4051E"/>
    <w:rsid w:val="58823D7B"/>
    <w:rsid w:val="58AE7558"/>
    <w:rsid w:val="590A624B"/>
    <w:rsid w:val="59172716"/>
    <w:rsid w:val="59F51902"/>
    <w:rsid w:val="59FE7432"/>
    <w:rsid w:val="5B286E5C"/>
    <w:rsid w:val="5B507336"/>
    <w:rsid w:val="5B57054F"/>
    <w:rsid w:val="5C276776"/>
    <w:rsid w:val="5D121B72"/>
    <w:rsid w:val="5DC56BE4"/>
    <w:rsid w:val="5E443FAD"/>
    <w:rsid w:val="5EB35D09"/>
    <w:rsid w:val="5F294F51"/>
    <w:rsid w:val="5F357D99"/>
    <w:rsid w:val="5F7408C2"/>
    <w:rsid w:val="5FB52C88"/>
    <w:rsid w:val="60965D29"/>
    <w:rsid w:val="61502C69"/>
    <w:rsid w:val="63BC2837"/>
    <w:rsid w:val="640B10C9"/>
    <w:rsid w:val="64754794"/>
    <w:rsid w:val="667C005C"/>
    <w:rsid w:val="6695111E"/>
    <w:rsid w:val="66B772E6"/>
    <w:rsid w:val="67D50DEF"/>
    <w:rsid w:val="6824216E"/>
    <w:rsid w:val="6899292D"/>
    <w:rsid w:val="68B01FA1"/>
    <w:rsid w:val="68C84F13"/>
    <w:rsid w:val="69155F6E"/>
    <w:rsid w:val="69360996"/>
    <w:rsid w:val="693A3D2F"/>
    <w:rsid w:val="695E7EED"/>
    <w:rsid w:val="698711F2"/>
    <w:rsid w:val="6A5F2478"/>
    <w:rsid w:val="6B0A032C"/>
    <w:rsid w:val="6B7632CC"/>
    <w:rsid w:val="6D3C6797"/>
    <w:rsid w:val="6E9028F6"/>
    <w:rsid w:val="6F305E87"/>
    <w:rsid w:val="71092E34"/>
    <w:rsid w:val="71844269"/>
    <w:rsid w:val="71B40FF2"/>
    <w:rsid w:val="721E646B"/>
    <w:rsid w:val="724A6876"/>
    <w:rsid w:val="72952BD1"/>
    <w:rsid w:val="72D57472"/>
    <w:rsid w:val="72F71196"/>
    <w:rsid w:val="73C80D84"/>
    <w:rsid w:val="74744A68"/>
    <w:rsid w:val="749B3DA3"/>
    <w:rsid w:val="74BE7A92"/>
    <w:rsid w:val="75FB0F9D"/>
    <w:rsid w:val="766308F1"/>
    <w:rsid w:val="768531E2"/>
    <w:rsid w:val="770A5210"/>
    <w:rsid w:val="77A80CB1"/>
    <w:rsid w:val="77E81434"/>
    <w:rsid w:val="78D77837"/>
    <w:rsid w:val="790A599B"/>
    <w:rsid w:val="795D5589"/>
    <w:rsid w:val="7A0643B5"/>
    <w:rsid w:val="7A7E03EF"/>
    <w:rsid w:val="7CCD4D16"/>
    <w:rsid w:val="7D0746CC"/>
    <w:rsid w:val="7D447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eastAsia="黑体"/>
      <w:bCs/>
      <w:kern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2022-09-29T01:54:54Z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F78B6ECACAF94BCB9F3CF4BA9D6D67EA</vt:lpwstr>
  </property>
</Properties>
</file>