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追加部分学校办学经费</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hint="eastAsia" w:ascii="仿宋_GB2312"/>
          <w:szCs w:val="32"/>
        </w:rPr>
      </w:pPr>
      <w:r>
        <w:rPr>
          <w:rFonts w:hint="eastAsia" w:ascii="仿宋_GB2312"/>
          <w:szCs w:val="32"/>
          <w:lang w:eastAsia="zh-CN"/>
        </w:rPr>
        <w:t>根据呈贡区教育体育局文件 （呈教请〔2021〕16号）《关于追加部分学校办学经费的请示》和《中共昆明市呈贡区委同意追加部分学校办学经费的批复》（呈复〔2021〕29号），追加昆三中呈贡校区（呈贡一中）、中华小学时代俊园校区呈贡承担30%等学校办学经费，共计1205.5</w:t>
      </w:r>
      <w:r>
        <w:rPr>
          <w:rFonts w:hint="eastAsia" w:ascii="仿宋_GB2312"/>
          <w:szCs w:val="32"/>
          <w:lang w:val="en-US" w:eastAsia="zh-CN"/>
        </w:rPr>
        <w:t>9</w:t>
      </w:r>
      <w:r>
        <w:rPr>
          <w:rFonts w:hint="eastAsia" w:ascii="仿宋_GB2312"/>
          <w:szCs w:val="32"/>
          <w:lang w:eastAsia="zh-CN"/>
        </w:rPr>
        <w:t>万元。</w:t>
      </w:r>
    </w:p>
    <w:p>
      <w:pPr>
        <w:numPr>
          <w:ilvl w:val="0"/>
          <w:numId w:val="0"/>
        </w:numPr>
        <w:topLinePunct/>
        <w:ind w:firstLine="594" w:firstLineChars="200"/>
        <w:rPr>
          <w:rFonts w:hint="eastAsia" w:ascii="仿宋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topLinePunct/>
        <w:ind w:firstLine="594" w:firstLineChars="200"/>
        <w:rPr>
          <w:rFonts w:hint="eastAsia" w:ascii="仿宋_GB2312" w:eastAsia="仿宋_GB2312"/>
          <w:szCs w:val="32"/>
          <w:lang w:val="en-US" w:eastAsia="zh-CN"/>
        </w:rPr>
      </w:pPr>
      <w:r>
        <w:rPr>
          <w:rFonts w:hint="eastAsia" w:ascii="仿宋_GB2312"/>
          <w:szCs w:val="32"/>
        </w:rPr>
        <w:t>完成昆三中呈贡校区（呈贡一中）、云大附中呈贡校区等新增班级配套教学设备采购和中华小学时代俊园</w:t>
      </w:r>
      <w:r>
        <w:rPr>
          <w:rFonts w:hint="eastAsia" w:ascii="仿宋_GB2312"/>
          <w:szCs w:val="32"/>
          <w:lang w:eastAsia="zh-CN"/>
        </w:rPr>
        <w:t>校</w:t>
      </w:r>
      <w:r>
        <w:rPr>
          <w:rFonts w:hint="eastAsia" w:ascii="仿宋_GB2312"/>
          <w:szCs w:val="32"/>
        </w:rPr>
        <w:t>区、教工一幼、昆明</w:t>
      </w:r>
      <w:r>
        <w:rPr>
          <w:rFonts w:hint="eastAsia" w:ascii="仿宋_GB2312"/>
          <w:szCs w:val="32"/>
          <w:lang w:eastAsia="zh-CN"/>
        </w:rPr>
        <w:t>市</w:t>
      </w:r>
      <w:r>
        <w:rPr>
          <w:rFonts w:hint="eastAsia" w:ascii="仿宋_GB2312"/>
          <w:szCs w:val="32"/>
        </w:rPr>
        <w:t>外国语学校等新增班级</w:t>
      </w:r>
      <w:r>
        <w:rPr>
          <w:rFonts w:hint="eastAsia" w:ascii="仿宋_GB2312"/>
          <w:szCs w:val="32"/>
          <w:lang w:eastAsia="zh-CN"/>
        </w:rPr>
        <w:t>呈贡承担</w:t>
      </w:r>
      <w:r>
        <w:rPr>
          <w:rFonts w:hint="eastAsia" w:ascii="仿宋_GB2312"/>
          <w:szCs w:val="32"/>
        </w:rPr>
        <w:t>30%办学经费。</w:t>
      </w:r>
      <w:r>
        <w:rPr>
          <w:rFonts w:hint="eastAsia" w:ascii="仿宋_GB2312"/>
          <w:szCs w:val="32"/>
          <w:lang w:val="en-US" w:eastAsia="zh-CN"/>
        </w:rPr>
        <w:t xml:space="preserve"> </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由</w:t>
      </w:r>
      <w:r>
        <w:rPr>
          <w:rFonts w:hint="eastAsia" w:ascii="仿宋_GB2312" w:hAnsi="仿宋_GB2312" w:eastAsia="仿宋_GB2312" w:cs="仿宋_GB2312"/>
          <w:szCs w:val="32"/>
        </w:rPr>
        <w:t>公共财政预算资金安排落实</w:t>
      </w:r>
      <w:r>
        <w:rPr>
          <w:rFonts w:hint="eastAsia" w:ascii="仿宋_GB2312" w:hAnsi="仿宋_GB2312" w:cs="仿宋_GB2312"/>
          <w:szCs w:val="32"/>
          <w:lang w:eastAsia="zh-CN"/>
        </w:rPr>
        <w:t>，</w:t>
      </w:r>
      <w:r>
        <w:rPr>
          <w:rFonts w:hint="eastAsia" w:ascii="仿宋_GB2312" w:hAnsi="仿宋_GB2312" w:eastAsia="仿宋_GB2312" w:cs="仿宋_GB2312"/>
          <w:szCs w:val="32"/>
        </w:rPr>
        <w:t>总投入</w:t>
      </w:r>
      <w:r>
        <w:rPr>
          <w:rFonts w:hint="eastAsia" w:ascii="仿宋_GB2312" w:hAnsi="仿宋_GB2312" w:cs="仿宋_GB2312"/>
          <w:szCs w:val="32"/>
          <w:lang w:val="en-US" w:eastAsia="zh-CN"/>
        </w:rPr>
        <w:t>1205.59万元</w:t>
      </w:r>
      <w:r>
        <w:rPr>
          <w:rFonts w:hint="eastAsia" w:ascii="仿宋_GB2312" w:hAnsi="仿宋_GB2312" w:eastAsia="仿宋_GB2312" w:cs="仿宋_GB2312"/>
          <w:szCs w:val="32"/>
        </w:rPr>
        <w:t>等</w:t>
      </w:r>
      <w:r>
        <w:rPr>
          <w:rFonts w:hint="eastAsia" w:ascii="仿宋_GB2312" w:hAnsi="仿宋_GB2312" w:cs="仿宋_GB2312"/>
          <w:szCs w:val="32"/>
          <w:lang w:eastAsia="zh-CN"/>
        </w:rPr>
        <w:t>。主要拨付给昆三中呈贡校区（呈贡一中）、云大附中呈贡校区、中华小学时代俊园小区、教工一幼、昆明</w:t>
      </w:r>
      <w:r>
        <w:rPr>
          <w:rFonts w:hint="eastAsia" w:ascii="仿宋_GB2312"/>
          <w:szCs w:val="32"/>
          <w:lang w:eastAsia="zh-CN"/>
        </w:rPr>
        <w:t>市</w:t>
      </w:r>
      <w:r>
        <w:rPr>
          <w:rFonts w:hint="eastAsia" w:ascii="仿宋_GB2312" w:hAnsi="仿宋_GB2312" w:cs="仿宋_GB2312"/>
          <w:szCs w:val="32"/>
          <w:lang w:eastAsia="zh-CN"/>
        </w:rPr>
        <w:t>外国语学校。具体</w:t>
      </w:r>
      <w:r>
        <w:rPr>
          <w:rFonts w:hint="eastAsia" w:ascii="仿宋_GB2312" w:hAnsi="仿宋_GB2312" w:eastAsia="仿宋_GB2312" w:cs="仿宋_GB2312"/>
          <w:szCs w:val="32"/>
        </w:rPr>
        <w:t>使用情况</w:t>
      </w:r>
      <w:r>
        <w:rPr>
          <w:rFonts w:hint="eastAsia" w:ascii="仿宋_GB2312" w:hAnsi="仿宋_GB2312" w:cs="仿宋_GB2312"/>
          <w:szCs w:val="32"/>
          <w:lang w:eastAsia="zh-CN"/>
        </w:rPr>
        <w:t>如下：</w:t>
      </w:r>
    </w:p>
    <w:p>
      <w:pPr>
        <w:numPr>
          <w:ilvl w:val="0"/>
          <w:numId w:val="0"/>
        </w:numPr>
        <w:topLinePunct/>
        <w:ind w:firstLine="594" w:firstLineChars="200"/>
        <w:rPr>
          <w:rFonts w:hint="eastAsia" w:ascii="仿宋_GB2312" w:hAnsi="仿宋_GB2312" w:cs="仿宋_GB2312"/>
          <w:szCs w:val="32"/>
          <w:lang w:val="en-US" w:eastAsia="zh-CN"/>
        </w:rPr>
      </w:pPr>
      <w:r>
        <w:rPr>
          <w:rFonts w:hint="eastAsia" w:ascii="仿宋_GB2312" w:cs="仿宋_GB2312"/>
          <w:color w:val="000000"/>
          <w:sz w:val="32"/>
          <w:szCs w:val="32"/>
          <w:shd w:val="clear" w:fill="FFFFFF"/>
          <w:lang w:val="en-US" w:eastAsia="zh-CN"/>
        </w:rPr>
        <w:t>1.</w:t>
      </w:r>
      <w:r>
        <w:rPr>
          <w:rFonts w:hint="eastAsia" w:ascii="仿宋_GB2312" w:cs="仿宋_GB2312"/>
          <w:color w:val="000000"/>
          <w:sz w:val="32"/>
          <w:szCs w:val="32"/>
          <w:shd w:val="clear" w:fill="FFFFFF"/>
          <w:lang w:eastAsia="zh-CN"/>
        </w:rPr>
        <w:t>拨付给</w:t>
      </w:r>
      <w:r>
        <w:rPr>
          <w:rFonts w:hint="eastAsia" w:ascii="仿宋_GB2312" w:hAnsi="仿宋_GB2312" w:cs="仿宋_GB2312"/>
          <w:szCs w:val="32"/>
          <w:lang w:eastAsia="zh-CN"/>
        </w:rPr>
        <w:t>昆三中呈贡校区（呈贡一中）二期工程配套设施设备采购经费</w:t>
      </w:r>
      <w:r>
        <w:rPr>
          <w:rFonts w:hint="eastAsia" w:ascii="仿宋_GB2312" w:hAnsi="仿宋_GB2312" w:cs="仿宋_GB2312"/>
          <w:szCs w:val="32"/>
          <w:lang w:val="en-US" w:eastAsia="zh-CN"/>
        </w:rPr>
        <w:t>399.50万元，用于同步安排采购二期工程内所需的舞台、灯光、音响、LED大屏、报告厅座椅等设施设备。</w:t>
      </w:r>
      <w:r>
        <w:rPr>
          <w:rFonts w:hint="eastAsia" w:ascii="仿宋_GB2312"/>
          <w:szCs w:val="32"/>
          <w:lang w:val="en-US" w:eastAsia="zh-CN"/>
        </w:rPr>
        <w:t>由于设计方案、招投标等流程较长，在2021年未实现支出，结转到2022年完成项目后支付。</w:t>
      </w:r>
    </w:p>
    <w:p>
      <w:pPr>
        <w:numPr>
          <w:ilvl w:val="0"/>
          <w:numId w:val="0"/>
        </w:numPr>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2.拨付给云大附中呈贡校区二期工程配套设施设备采购经费424.20万元，用于采购安装完成学生公寓床、食堂用具、网络及广播系统、报告厅等必备设施设备，满足新生入学需求。具体使用情况如下：</w:t>
      </w:r>
    </w:p>
    <w:p>
      <w:pPr>
        <w:numPr>
          <w:ilvl w:val="0"/>
          <w:numId w:val="0"/>
        </w:numPr>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食堂用具采购：已完成招标工作并签订合同，采购预算资金为</w:t>
      </w:r>
      <w:r>
        <w:rPr>
          <w:rFonts w:hint="eastAsia" w:ascii="仿宋_GB2312" w:hAnsi="仿宋_GB2312" w:eastAsia="仿宋_GB2312" w:cs="仿宋_GB2312"/>
          <w:sz w:val="32"/>
          <w:szCs w:val="32"/>
          <w:lang w:val="en-US" w:eastAsia="zh-CN"/>
        </w:rPr>
        <w:t>16.8万</w:t>
      </w:r>
      <w:r>
        <w:rPr>
          <w:rFonts w:hint="eastAsia" w:ascii="仿宋_GB2312" w:hAnsi="仿宋_GB2312" w:eastAsia="仿宋_GB2312" w:cs="仿宋_GB2312"/>
          <w:sz w:val="32"/>
          <w:szCs w:val="32"/>
        </w:rPr>
        <w:t>元，成交价为</w:t>
      </w:r>
      <w:r>
        <w:rPr>
          <w:rFonts w:hint="eastAsia" w:ascii="仿宋_GB2312" w:hAnsi="仿宋_GB2312" w:eastAsia="仿宋_GB2312" w:cs="仿宋_GB2312"/>
          <w:sz w:val="32"/>
          <w:szCs w:val="32"/>
          <w:lang w:val="en-US" w:eastAsia="zh-CN"/>
        </w:rPr>
        <w:t>16.70万</w:t>
      </w:r>
      <w:r>
        <w:rPr>
          <w:rFonts w:hint="eastAsia" w:ascii="仿宋_GB2312" w:hAnsi="仿宋_GB2312" w:eastAsia="仿宋_GB2312" w:cs="仿宋_GB2312"/>
          <w:sz w:val="32"/>
          <w:szCs w:val="32"/>
        </w:rPr>
        <w:t>元。</w:t>
      </w:r>
    </w:p>
    <w:p>
      <w:pPr>
        <w:numPr>
          <w:ilvl w:val="0"/>
          <w:numId w:val="0"/>
        </w:numPr>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LED显示屏采购：已完成招标工作并签订合同，采购预算资金为</w:t>
      </w:r>
      <w:r>
        <w:rPr>
          <w:rFonts w:hint="eastAsia" w:ascii="仿宋_GB2312" w:hAnsi="仿宋_GB2312" w:cs="仿宋_GB2312"/>
          <w:sz w:val="32"/>
          <w:szCs w:val="32"/>
          <w:lang w:val="en-US" w:eastAsia="zh-CN"/>
        </w:rPr>
        <w:t>15万</w:t>
      </w:r>
      <w:r>
        <w:rPr>
          <w:rFonts w:hint="eastAsia" w:ascii="仿宋_GB2312" w:hAnsi="仿宋_GB2312" w:eastAsia="仿宋_GB2312" w:cs="仿宋_GB2312"/>
          <w:sz w:val="32"/>
          <w:szCs w:val="32"/>
        </w:rPr>
        <w:t>元，成交价为</w:t>
      </w:r>
      <w:r>
        <w:rPr>
          <w:rFonts w:hint="eastAsia" w:ascii="仿宋_GB2312" w:hAnsi="仿宋_GB2312" w:cs="仿宋_GB2312"/>
          <w:sz w:val="32"/>
          <w:szCs w:val="32"/>
          <w:lang w:val="en-US" w:eastAsia="zh-CN"/>
        </w:rPr>
        <w:t>11万</w:t>
      </w:r>
      <w:r>
        <w:rPr>
          <w:rFonts w:hint="eastAsia" w:ascii="仿宋_GB2312" w:hAnsi="仿宋_GB2312" w:eastAsia="仿宋_GB2312" w:cs="仿宋_GB2312"/>
          <w:sz w:val="32"/>
          <w:szCs w:val="32"/>
        </w:rPr>
        <w:t>元。</w:t>
      </w:r>
    </w:p>
    <w:p>
      <w:pPr>
        <w:numPr>
          <w:ilvl w:val="0"/>
          <w:numId w:val="0"/>
        </w:numPr>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大、小会议室音响系统采购：已完成招标工作并签订合同，采购预算资金为</w:t>
      </w:r>
      <w:r>
        <w:rPr>
          <w:rFonts w:hint="eastAsia" w:ascii="仿宋_GB2312" w:hAnsi="仿宋_GB2312" w:cs="仿宋_GB2312"/>
          <w:sz w:val="32"/>
          <w:szCs w:val="32"/>
          <w:lang w:val="en-US" w:eastAsia="zh-CN"/>
        </w:rPr>
        <w:t>19.50万</w:t>
      </w:r>
      <w:r>
        <w:rPr>
          <w:rFonts w:hint="eastAsia" w:ascii="仿宋_GB2312" w:hAnsi="仿宋_GB2312" w:eastAsia="仿宋_GB2312" w:cs="仿宋_GB2312"/>
          <w:sz w:val="32"/>
          <w:szCs w:val="32"/>
        </w:rPr>
        <w:t>元，成交价为9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42</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w:t>
      </w:r>
    </w:p>
    <w:p>
      <w:pPr>
        <w:numPr>
          <w:ilvl w:val="0"/>
          <w:numId w:val="0"/>
        </w:numPr>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大、小报告厅及会议室桌椅采购：已完成招标工作并签订合同，采购预算资金为70</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02</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元，成交价为44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10</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w:t>
      </w:r>
    </w:p>
    <w:p>
      <w:pPr>
        <w:numPr>
          <w:ilvl w:val="0"/>
          <w:numId w:val="0"/>
        </w:numPr>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校区窗帘：已完成招标工作并签订合同，采购预算资金为9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90</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元，成交价为9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60</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w:t>
      </w:r>
    </w:p>
    <w:p>
      <w:pPr>
        <w:numPr>
          <w:ilvl w:val="0"/>
          <w:numId w:val="0"/>
        </w:numPr>
        <w:ind w:firstLine="594" w:firstLineChars="200"/>
        <w:rPr>
          <w:rFonts w:hint="eastAsia" w:ascii="仿宋_GB2312" w:hAnsi="仿宋_GB2312" w:cs="仿宋_GB231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6</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学生公寓床：已完成招标工作并签订合同，采购预算资金为249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92</w:t>
      </w:r>
      <w:r>
        <w:rPr>
          <w:rFonts w:hint="eastAsia" w:ascii="仿宋_GB2312" w:hAnsi="仿宋_GB2312" w:cs="仿宋_GB2312"/>
          <w:sz w:val="32"/>
          <w:szCs w:val="32"/>
          <w:lang w:eastAsia="zh-CN"/>
        </w:rPr>
        <w:t>万</w:t>
      </w:r>
      <w:r>
        <w:rPr>
          <w:rFonts w:hint="eastAsia" w:ascii="仿宋_GB2312" w:hAnsi="仿宋_GB2312" w:eastAsia="仿宋_GB2312" w:cs="仿宋_GB2312"/>
          <w:sz w:val="32"/>
          <w:szCs w:val="32"/>
        </w:rPr>
        <w:t>元，成交价为24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8万</w:t>
      </w:r>
      <w:r>
        <w:rPr>
          <w:rFonts w:hint="eastAsia" w:ascii="仿宋_GB2312" w:hAnsi="仿宋_GB2312" w:eastAsia="仿宋_GB2312" w:cs="仿宋_GB2312"/>
          <w:sz w:val="32"/>
          <w:szCs w:val="32"/>
        </w:rPr>
        <w:t>元。</w:t>
      </w:r>
    </w:p>
    <w:p>
      <w:pPr>
        <w:numPr>
          <w:ilvl w:val="0"/>
          <w:numId w:val="0"/>
        </w:num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3.拨付给昆明市教工一幼东海岸园区新增班级设施设备采购经费和新增临聘人员工资49.69万元，用于配备完成新增班级设施设备和增加的保育、保洁、厨房人员工资，满足新生入学需求。</w:t>
      </w:r>
    </w:p>
    <w:p>
      <w:pPr>
        <w:numPr>
          <w:ilvl w:val="0"/>
          <w:numId w:val="0"/>
        </w:num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4.拨付昆明市中华小学时代俊园校区新开班应由呈贡承担30%的办学经费172.80万元，用于相关设施设备购置。</w:t>
      </w:r>
      <w:r>
        <w:rPr>
          <w:rFonts w:hint="eastAsia" w:ascii="仿宋_GB2312" w:hAnsi="宋体"/>
          <w:lang w:val="en-US" w:eastAsia="zh-CN"/>
        </w:rPr>
        <w:t>截止目前，“</w:t>
      </w:r>
      <w:r>
        <w:rPr>
          <w:rFonts w:hint="eastAsia" w:ascii="仿宋_GB2312" w:hAnsi="宋体"/>
        </w:rPr>
        <w:t>昆明市中华小学金盾俊园校区设施设备采购经费</w:t>
      </w:r>
      <w:r>
        <w:rPr>
          <w:rFonts w:hint="eastAsia" w:ascii="仿宋_GB2312" w:hAnsi="宋体"/>
          <w:lang w:eastAsia="zh-CN"/>
        </w:rPr>
        <w:t>”</w:t>
      </w:r>
      <w:r>
        <w:rPr>
          <w:rFonts w:hint="eastAsia" w:ascii="仿宋_GB2312" w:hAnsi="宋体"/>
          <w:lang w:val="en-US" w:eastAsia="zh-CN"/>
        </w:rPr>
        <w:t>项目所涉及的3个项目中，</w:t>
      </w:r>
      <w:r>
        <w:rPr>
          <w:rFonts w:hint="eastAsia" w:ascii="仿宋_GB2312" w:hAnsi="宋体"/>
        </w:rPr>
        <w:t>金盾俊园及白龙潭校区教学设施设备采购项目</w:t>
      </w:r>
      <w:r>
        <w:rPr>
          <w:rFonts w:hint="eastAsia" w:ascii="仿宋_GB2312" w:hAnsi="宋体"/>
          <w:lang w:val="en-US" w:eastAsia="zh-CN"/>
        </w:rPr>
        <w:t>已实施完毕并完成资金支付</w:t>
      </w:r>
      <w:r>
        <w:rPr>
          <w:rFonts w:hint="eastAsia" w:ascii="仿宋_GB2312" w:hAnsi="宋体"/>
        </w:rPr>
        <w:t>63.685万元</w:t>
      </w:r>
      <w:r>
        <w:rPr>
          <w:rFonts w:hint="eastAsia" w:ascii="仿宋_GB2312" w:hAnsi="宋体"/>
          <w:lang w:eastAsia="zh-CN"/>
        </w:rPr>
        <w:t>，</w:t>
      </w:r>
      <w:r>
        <w:rPr>
          <w:rFonts w:hint="eastAsia" w:ascii="仿宋_GB2312" w:hAnsi="宋体"/>
        </w:rPr>
        <w:t>班级改建项目</w:t>
      </w:r>
      <w:r>
        <w:rPr>
          <w:rFonts w:hint="eastAsia" w:ascii="仿宋_GB2312" w:hAnsi="宋体"/>
          <w:lang w:val="en-US" w:eastAsia="zh-CN"/>
        </w:rPr>
        <w:t>已实施完毕并完成资金支付39.392万元，节约资金</w:t>
      </w:r>
      <w:r>
        <w:rPr>
          <w:rFonts w:hint="eastAsia" w:ascii="仿宋_GB2312" w:hAnsi="宋体"/>
        </w:rPr>
        <w:t>0.608万元</w:t>
      </w:r>
      <w:r>
        <w:rPr>
          <w:rFonts w:hint="eastAsia" w:ascii="仿宋_GB2312" w:hAnsi="宋体"/>
          <w:lang w:val="en-US" w:eastAsia="zh-CN"/>
        </w:rPr>
        <w:t>；</w:t>
      </w:r>
      <w:r>
        <w:rPr>
          <w:rFonts w:hint="eastAsia" w:ascii="仿宋_GB2312" w:hAnsi="宋体"/>
        </w:rPr>
        <w:t>校园文化建设项目</w:t>
      </w:r>
      <w:r>
        <w:rPr>
          <w:rFonts w:hint="eastAsia" w:ascii="仿宋_GB2312" w:hAnsi="宋体"/>
          <w:lang w:val="en-US" w:eastAsia="zh-CN"/>
        </w:rPr>
        <w:t>未启动，资金未支付。项目整体资金已支付103.077万元，未支付69.1137万元，节约0.608万元</w:t>
      </w:r>
      <w:r>
        <w:rPr>
          <w:rFonts w:hint="eastAsia" w:ascii="仿宋_GB2312" w:hAnsi="宋体"/>
        </w:rPr>
        <w:t>。</w:t>
      </w:r>
      <w:r>
        <w:rPr>
          <w:rFonts w:hint="eastAsia" w:ascii="仿宋_GB2312" w:hAnsi="宋体"/>
          <w:lang w:val="en-US" w:eastAsia="zh-CN"/>
        </w:rPr>
        <w:t>因所涉及的</w:t>
      </w:r>
      <w:r>
        <w:rPr>
          <w:rFonts w:hint="eastAsia" w:ascii="仿宋_GB2312" w:hAnsi="宋体"/>
        </w:rPr>
        <w:t>校园文化建设项目</w:t>
      </w:r>
      <w:r>
        <w:rPr>
          <w:rFonts w:hint="eastAsia" w:ascii="仿宋_GB2312" w:hAnsi="宋体"/>
          <w:lang w:val="en-US" w:eastAsia="zh-CN"/>
        </w:rPr>
        <w:t>未启动，故“</w:t>
      </w:r>
      <w:r>
        <w:rPr>
          <w:rFonts w:hint="eastAsia" w:ascii="仿宋_GB2312" w:hAnsi="宋体"/>
        </w:rPr>
        <w:t>昆明市中华小学金盾俊园校区设施设备采购经费</w:t>
      </w:r>
      <w:r>
        <w:rPr>
          <w:rFonts w:hint="eastAsia" w:ascii="仿宋_GB2312" w:hAnsi="宋体"/>
          <w:lang w:eastAsia="zh-CN"/>
        </w:rPr>
        <w:t>”</w:t>
      </w:r>
      <w:r>
        <w:rPr>
          <w:rFonts w:hint="eastAsia" w:ascii="仿宋_GB2312" w:hAnsi="宋体"/>
          <w:lang w:val="en-US" w:eastAsia="zh-CN"/>
        </w:rPr>
        <w:t>项目所制定的绩效目标未全部完成，定量指标即设施设备到位率未达100%，经济指标即资金使用率仅为59.65%</w:t>
      </w:r>
      <w:r>
        <w:rPr>
          <w:rFonts w:hint="eastAsia" w:ascii="仿宋_GB2312" w:hAnsi="仿宋_GB2312" w:cs="仿宋_GB2312"/>
          <w:lang w:val="en-US" w:eastAsia="zh-CN"/>
        </w:rPr>
        <w:t>，师生满意度暂无法统计。</w:t>
      </w:r>
    </w:p>
    <w:p>
      <w:pPr>
        <w:numPr>
          <w:ilvl w:val="0"/>
          <w:numId w:val="0"/>
        </w:num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5.昆明市外国语学校呈贡校区新开班应承担30%的办学经费89.53万元和昆明世青国际学校搬迁费3.47万元，用于设施设备采购等办学支出。</w:t>
      </w:r>
    </w:p>
    <w:p>
      <w:pPr>
        <w:numPr>
          <w:ilvl w:val="0"/>
          <w:numId w:val="0"/>
        </w:num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6.昆明市教工第一幼儿园白龙潭园区新增应由呈贡区承担30%的办学经费21万元，用于设施设备采购。</w:t>
      </w:r>
    </w:p>
    <w:p>
      <w:pPr>
        <w:spacing w:line="560" w:lineRule="exa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7.昆三中滇池星城校区新增班级社会化聘用教师工资（</w:t>
      </w:r>
      <w:r>
        <w:rPr>
          <w:rFonts w:hint="eastAsia" w:ascii="仿宋_GB2312"/>
          <w:szCs w:val="32"/>
        </w:rPr>
        <w:t>教育课程服务项目</w:t>
      </w:r>
      <w:r>
        <w:rPr>
          <w:rFonts w:hint="eastAsia" w:ascii="仿宋_GB2312" w:hAnsi="仿宋_GB2312" w:cs="仿宋_GB2312"/>
          <w:szCs w:val="32"/>
          <w:lang w:val="en-US" w:eastAsia="zh-CN"/>
        </w:rPr>
        <w:t>）45.40万元，用于招聘的12名教师工资支出。</w:t>
      </w:r>
      <w:r>
        <w:rPr>
          <w:rFonts w:hint="eastAsia" w:ascii="仿宋_GB2312"/>
          <w:szCs w:val="32"/>
        </w:rPr>
        <w:t>教育课程服务项目预算为45</w:t>
      </w:r>
      <w:r>
        <w:rPr>
          <w:rFonts w:hint="eastAsia" w:ascii="仿宋_GB2312"/>
          <w:szCs w:val="32"/>
          <w:lang w:val="en-US" w:eastAsia="zh-CN"/>
        </w:rPr>
        <w:t>.40万</w:t>
      </w:r>
      <w:r>
        <w:rPr>
          <w:rFonts w:hint="eastAsia" w:ascii="仿宋_GB2312"/>
          <w:szCs w:val="32"/>
        </w:rPr>
        <w:t>元，目前支出21</w:t>
      </w:r>
      <w:r>
        <w:rPr>
          <w:rFonts w:hint="eastAsia" w:ascii="仿宋_GB2312"/>
          <w:szCs w:val="32"/>
          <w:lang w:val="en-US" w:eastAsia="zh-CN"/>
        </w:rPr>
        <w:t>.</w:t>
      </w:r>
      <w:r>
        <w:rPr>
          <w:rFonts w:hint="eastAsia" w:ascii="仿宋_GB2312"/>
          <w:szCs w:val="32"/>
        </w:rPr>
        <w:t>56</w:t>
      </w:r>
      <w:r>
        <w:rPr>
          <w:rFonts w:hint="eastAsia" w:ascii="仿宋_GB2312"/>
          <w:szCs w:val="32"/>
          <w:lang w:eastAsia="zh-CN"/>
        </w:rPr>
        <w:t>万</w:t>
      </w:r>
      <w:r>
        <w:rPr>
          <w:rFonts w:hint="eastAsia" w:ascii="仿宋_GB2312"/>
          <w:szCs w:val="32"/>
        </w:rPr>
        <w:t>元，剩余23</w:t>
      </w:r>
      <w:r>
        <w:rPr>
          <w:rFonts w:hint="eastAsia" w:ascii="仿宋_GB2312"/>
          <w:szCs w:val="32"/>
          <w:lang w:val="en-US" w:eastAsia="zh-CN"/>
        </w:rPr>
        <w:t>.</w:t>
      </w:r>
      <w:r>
        <w:rPr>
          <w:rFonts w:hint="eastAsia" w:ascii="仿宋_GB2312"/>
          <w:szCs w:val="32"/>
        </w:rPr>
        <w:t>83</w:t>
      </w:r>
      <w:r>
        <w:rPr>
          <w:rFonts w:hint="eastAsia" w:ascii="仿宋_GB2312"/>
          <w:szCs w:val="32"/>
          <w:lang w:eastAsia="zh-CN"/>
        </w:rPr>
        <w:t>万</w:t>
      </w:r>
      <w:r>
        <w:rPr>
          <w:rFonts w:hint="eastAsia" w:ascii="仿宋_GB2312"/>
          <w:szCs w:val="32"/>
        </w:rPr>
        <w:t>元。</w:t>
      </w:r>
    </w:p>
    <w:p>
      <w:pPr>
        <w:numPr>
          <w:ilvl w:val="0"/>
          <w:numId w:val="0"/>
        </w:numPr>
        <w:topLinePunct/>
        <w:ind w:firstLine="594" w:firstLineChars="200"/>
        <w:rPr>
          <w:rFonts w:hint="eastAsia" w:ascii="仿宋_GB2312" w:eastAsia="仿宋_GB2312" w:cs="仿宋_GB2312"/>
          <w:color w:val="0000FF"/>
          <w:sz w:val="32"/>
          <w:szCs w:val="32"/>
          <w:shd w:val="clear" w:fill="FFFFFF"/>
          <w:lang w:val="en-US" w:eastAsia="zh-CN"/>
        </w:rPr>
      </w:pPr>
      <w:r>
        <w:rPr>
          <w:rFonts w:hint="eastAsia" w:ascii="仿宋_GB2312" w:cs="仿宋_GB2312"/>
          <w:color w:val="auto"/>
          <w:sz w:val="32"/>
          <w:szCs w:val="32"/>
          <w:shd w:val="clear" w:fill="FFFFFF"/>
          <w:lang w:eastAsia="zh-CN"/>
        </w:rPr>
        <w:t>各收款单位</w:t>
      </w:r>
      <w:r>
        <w:rPr>
          <w:rFonts w:hint="eastAsia" w:ascii="仿宋_GB2312" w:hAnsi="宋体"/>
          <w:lang w:val="en-US" w:eastAsia="zh-CN"/>
        </w:rPr>
        <w:t>项目资金纳入学校专用账户管理，做到专款专用，资金的申请、使用均按照有关财经政策、纪律及政府采购</w:t>
      </w:r>
      <w:r>
        <w:rPr>
          <w:rFonts w:hint="eastAsia" w:ascii="仿宋_GB2312" w:eastAsia="仿宋_GB2312" w:cs="仿宋_GB2312"/>
          <w:color w:val="auto"/>
          <w:sz w:val="32"/>
          <w:szCs w:val="32"/>
          <w:shd w:val="clear" w:fill="FFFFFF"/>
          <w:lang w:eastAsia="zh-CN"/>
        </w:rPr>
        <w:t>等相关规定</w:t>
      </w:r>
      <w:r>
        <w:rPr>
          <w:rFonts w:hint="eastAsia" w:ascii="仿宋_GB2312" w:cs="仿宋_GB2312"/>
          <w:color w:val="auto"/>
          <w:sz w:val="32"/>
          <w:szCs w:val="32"/>
          <w:shd w:val="clear" w:fill="FFFFFF"/>
          <w:lang w:eastAsia="zh-CN"/>
        </w:rPr>
        <w:t>执行，</w:t>
      </w:r>
      <w:r>
        <w:rPr>
          <w:rFonts w:hint="eastAsia" w:ascii="仿宋_GB2312" w:eastAsia="仿宋_GB2312" w:cs="仿宋_GB2312"/>
          <w:color w:val="auto"/>
          <w:sz w:val="32"/>
          <w:szCs w:val="32"/>
          <w:shd w:val="clear" w:fill="FFFFFF"/>
          <w:lang w:eastAsia="zh-CN"/>
        </w:rPr>
        <w:t>加强对经费管理，严格按照项目资金管理办法对资金进行计划申请、使用，及时对收支进行账务和会计核算。</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1.项目前期准备及项目管理情况分析</w:t>
      </w:r>
    </w:p>
    <w:p>
      <w:pPr>
        <w:topLinePunct/>
        <w:ind w:firstLine="594"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实施工作领导小组，按照各自项目资金使用相关规定，预算批复后按照审批流程实施项目,在各级领导的高度重视下和区财政局的大力支持下，经过各相关部门、单位的共同努力，相关项目都能圆满完成。</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项目管理制度、办法的制订、日常检查监督管理等情况</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各学校根据</w:t>
      </w:r>
      <w:r>
        <w:rPr>
          <w:rFonts w:hint="eastAsia" w:ascii="仿宋_GB2312" w:hAnsi="Calibri" w:eastAsia="仿宋_GB2312" w:cs="Times New Roman"/>
          <w:color w:val="000000"/>
          <w:kern w:val="2"/>
          <w:sz w:val="32"/>
          <w:szCs w:val="32"/>
          <w:lang w:val="en-US" w:eastAsia="zh-CN" w:bidi="ar"/>
        </w:rPr>
        <w:t>《学校“三重一大”制度》</w:t>
      </w:r>
      <w:r>
        <w:rPr>
          <w:rFonts w:hint="eastAsia" w:ascii="仿宋_GB2312" w:hAnsi="Calibri" w:cs="Times New Roman"/>
          <w:color w:val="000000"/>
          <w:kern w:val="2"/>
          <w:sz w:val="32"/>
          <w:szCs w:val="32"/>
          <w:lang w:val="en-US" w:eastAsia="zh-CN" w:bidi="ar"/>
        </w:rPr>
        <w:t>、</w:t>
      </w:r>
      <w:r>
        <w:rPr>
          <w:rFonts w:hint="eastAsia" w:ascii="仿宋_GB2312" w:hAnsi="Calibri" w:eastAsia="仿宋_GB2312" w:cs="Times New Roman"/>
          <w:color w:val="000000"/>
          <w:kern w:val="2"/>
          <w:sz w:val="32"/>
          <w:szCs w:val="32"/>
          <w:lang w:val="en-US" w:eastAsia="zh-CN" w:bidi="ar"/>
        </w:rPr>
        <w:t>《学校的内部控制制度》、《学校的财务制度》</w:t>
      </w:r>
      <w:r>
        <w:rPr>
          <w:rFonts w:hint="eastAsia" w:ascii="仿宋_GB2312" w:hAnsi="仿宋_GB2312" w:cs="仿宋_GB2312"/>
          <w:sz w:val="32"/>
          <w:szCs w:val="32"/>
          <w:lang w:val="en-US" w:eastAsia="zh-CN"/>
        </w:rPr>
        <w:t>等，对项目的预算、执行加强监管，保证财政资金使用效益呈贡一中和云大附中呈贡校区的设施设备采购，由于没走完政府采购程序，结转到2022年使用。</w:t>
      </w:r>
    </w:p>
    <w:p>
      <w:pPr>
        <w:topLinePunct/>
        <w:ind w:firstLine="594" w:firstLineChars="200"/>
        <w:rPr>
          <w:rFonts w:hint="eastAsia" w:ascii="仿宋_GB2312" w:eastAsia="仿宋_GB2312" w:cs="仿宋_GB2312"/>
          <w:color w:val="000000"/>
          <w:sz w:val="32"/>
          <w:szCs w:val="32"/>
          <w:shd w:val="clear" w:fill="FFFFFF"/>
          <w:lang w:eastAsia="zh-CN"/>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eastAsia="仿宋_GB2312" w:cs="仿宋_GB2312"/>
          <w:sz w:val="32"/>
          <w:szCs w:val="32"/>
          <w:shd w:val="clear" w:fill="FFFFFF"/>
          <w:lang w:val="en-US"/>
        </w:rPr>
      </w:pPr>
      <w:r>
        <w:rPr>
          <w:rFonts w:hint="eastAsia" w:ascii="仿宋_GB2312" w:eastAsia="仿宋_GB2312" w:cs="仿宋_GB2312"/>
          <w:color w:val="000000"/>
          <w:sz w:val="32"/>
          <w:szCs w:val="32"/>
          <w:shd w:val="clear" w:fill="FFFFFF"/>
          <w:lang w:eastAsia="zh-CN"/>
        </w:rPr>
        <w:t>项目的经济性：</w:t>
      </w:r>
      <w:r>
        <w:rPr>
          <w:rFonts w:hint="eastAsia" w:ascii="仿宋_GB2312" w:cs="仿宋_GB2312"/>
          <w:color w:val="000000"/>
          <w:sz w:val="32"/>
          <w:szCs w:val="32"/>
          <w:shd w:val="clear" w:fill="FFFFFF"/>
          <w:lang w:eastAsia="zh-CN"/>
        </w:rPr>
        <w:t>此项目经费预算</w:t>
      </w:r>
      <w:r>
        <w:rPr>
          <w:rFonts w:hint="eastAsia" w:ascii="仿宋_GB2312" w:cs="仿宋_GB2312"/>
          <w:color w:val="000000"/>
          <w:sz w:val="32"/>
          <w:szCs w:val="32"/>
          <w:shd w:val="clear" w:fill="FFFFFF"/>
          <w:lang w:val="en-US" w:eastAsia="zh-CN"/>
        </w:rPr>
        <w:t>1205.59万元，按各校资金使用申请拨付，</w:t>
      </w:r>
      <w:r>
        <w:rPr>
          <w:rFonts w:hint="eastAsia" w:ascii="仿宋_GB2312" w:cs="仿宋_GB2312"/>
          <w:color w:val="000000"/>
          <w:sz w:val="32"/>
          <w:szCs w:val="32"/>
          <w:shd w:val="clear" w:fill="FFFFFF"/>
          <w:lang w:eastAsia="zh-CN"/>
        </w:rPr>
        <w:t>各校</w:t>
      </w:r>
      <w:r>
        <w:rPr>
          <w:rFonts w:hint="eastAsia" w:ascii="仿宋_GB2312" w:eastAsia="仿宋_GB2312" w:cs="仿宋_GB2312"/>
          <w:sz w:val="32"/>
          <w:szCs w:val="32"/>
          <w:shd w:val="clear" w:fill="FFFFFF"/>
          <w:lang w:eastAsia="zh-CN"/>
        </w:rPr>
        <w:t>严格按照项目资金管理办法</w:t>
      </w:r>
      <w:r>
        <w:rPr>
          <w:rFonts w:hint="eastAsia" w:ascii="仿宋_GB2312" w:cs="仿宋_GB2312"/>
          <w:color w:val="000000"/>
          <w:sz w:val="32"/>
          <w:szCs w:val="32"/>
          <w:shd w:val="clear" w:fill="FFFFFF"/>
          <w:lang w:eastAsia="zh-CN"/>
        </w:rPr>
        <w:t>使用资金，</w:t>
      </w:r>
      <w:r>
        <w:rPr>
          <w:rFonts w:hint="eastAsia" w:ascii="仿宋_GB2312" w:eastAsia="仿宋_GB2312" w:cs="仿宋_GB2312"/>
          <w:color w:val="000000"/>
          <w:sz w:val="32"/>
          <w:szCs w:val="32"/>
          <w:shd w:val="clear" w:fill="FFFFFF"/>
          <w:lang w:eastAsia="zh-CN"/>
        </w:rPr>
        <w:t>成本控制在预算范围内</w:t>
      </w:r>
      <w:r>
        <w:rPr>
          <w:rFonts w:hint="eastAsia" w:ascii="仿宋_GB2312" w:cs="仿宋_GB2312"/>
          <w:color w:val="000000"/>
          <w:sz w:val="32"/>
          <w:szCs w:val="32"/>
          <w:shd w:val="clear" w:fill="FFFFFF"/>
          <w:lang w:eastAsia="zh-CN"/>
        </w:rPr>
        <w:t>，</w:t>
      </w:r>
      <w:r>
        <w:rPr>
          <w:rFonts w:hint="eastAsia" w:ascii="仿宋_GB2312" w:eastAsia="仿宋_GB2312" w:cs="仿宋_GB2312"/>
          <w:sz w:val="32"/>
          <w:szCs w:val="32"/>
          <w:shd w:val="clear" w:fill="FFFFFF"/>
          <w:lang w:eastAsia="zh-CN"/>
        </w:rPr>
        <w:t>项目资金使用与具体实施内容相符</w:t>
      </w:r>
      <w:r>
        <w:rPr>
          <w:rFonts w:hint="eastAsia" w:ascii="仿宋_GB2312" w:cs="仿宋_GB2312"/>
          <w:sz w:val="32"/>
          <w:szCs w:val="32"/>
          <w:shd w:val="clear" w:fill="FFFFFF"/>
          <w:lang w:eastAsia="zh-CN"/>
        </w:rPr>
        <w:t>，</w:t>
      </w:r>
      <w:r>
        <w:rPr>
          <w:rFonts w:hint="eastAsia" w:ascii="仿宋_GB2312" w:hAnsi="仿宋_GB2312" w:cs="仿宋_GB2312"/>
          <w:szCs w:val="32"/>
          <w:lang w:val="en-US" w:eastAsia="zh-CN"/>
        </w:rPr>
        <w:t>经费支出坚持绿色、环保、节约。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eastAsia="仿宋_GB2312" w:cs="仿宋_GB2312"/>
          <w:sz w:val="32"/>
          <w:szCs w:val="32"/>
          <w:shd w:val="clear" w:fill="FFFFFF"/>
          <w:lang w:eastAsia="zh-CN"/>
        </w:rPr>
      </w:pPr>
      <w:r>
        <w:rPr>
          <w:rFonts w:hint="eastAsia" w:ascii="仿宋_GB2312" w:eastAsia="仿宋_GB2312" w:cs="仿宋_GB2312"/>
          <w:sz w:val="32"/>
          <w:szCs w:val="32"/>
          <w:shd w:val="clear" w:fill="FFFFFF"/>
          <w:lang w:eastAsia="zh-CN"/>
        </w:rPr>
        <w:t>项目的效益性：项目质量严格按照项目实施及国家和行业相关规定进行把关与验收</w:t>
      </w:r>
      <w:r>
        <w:rPr>
          <w:rFonts w:hint="eastAsia" w:ascii="仿宋_GB2312" w:cs="仿宋_GB2312"/>
          <w:sz w:val="32"/>
          <w:szCs w:val="32"/>
          <w:shd w:val="clear" w:fill="FFFFFF"/>
          <w:lang w:eastAsia="zh-CN"/>
        </w:rPr>
        <w:t>，</w:t>
      </w:r>
      <w:r>
        <w:rPr>
          <w:rFonts w:hint="eastAsia" w:ascii="仿宋_GB2312" w:eastAsia="仿宋_GB2312" w:cs="仿宋_GB2312"/>
          <w:sz w:val="32"/>
          <w:szCs w:val="32"/>
          <w:shd w:val="clear" w:fill="FFFFFF"/>
          <w:lang w:eastAsia="zh-CN"/>
        </w:rPr>
        <w:t>大部分项目已按预定计划完成目标，部分项目未完成，将加快执行进度。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t>项目的有效性：各校资金使用效果各项个性指标均达到预定目标。通过这些专项工作的开展，改善了学生的生活、办学条件、促进了教学质量的提升，保证</w:t>
      </w:r>
      <w:r>
        <w:rPr>
          <w:rFonts w:hint="eastAsia" w:ascii="仿宋_GB2312" w:cs="仿宋_GB2312"/>
          <w:sz w:val="32"/>
          <w:szCs w:val="32"/>
          <w:shd w:val="clear" w:fill="FFFFFF"/>
          <w:lang w:val="en-US" w:eastAsia="zh-CN"/>
        </w:rPr>
        <w:t>经费专款专用</w:t>
      </w:r>
      <w:r>
        <w:rPr>
          <w:rFonts w:hint="eastAsia" w:ascii="仿宋_GB2312" w:eastAsia="仿宋_GB2312" w:cs="仿宋_GB2312"/>
          <w:sz w:val="32"/>
          <w:szCs w:val="32"/>
          <w:shd w:val="clear" w:fill="FFFFFF"/>
          <w:lang w:val="en-US" w:eastAsia="zh-C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t>项目的可持续性：通过项目的实施，创建和谐的教育环境，搞好校园美化、绿化、亮化，学校厨房按质按量提供餐点，水电正常供应，师生生命财产安全得到保障，确保了学校各项活动有序进行，实现校园环境质量提升。</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专项管理方面的问题</w:t>
      </w:r>
    </w:p>
    <w:p>
      <w:pPr>
        <w:topLinePunct/>
        <w:ind w:firstLine="594" w:firstLineChars="200"/>
        <w:rPr>
          <w:rFonts w:hint="eastAsia" w:ascii="仿宋_GB2312"/>
          <w:szCs w:val="32"/>
          <w:lang w:eastAsia="zh-CN"/>
        </w:rPr>
      </w:pPr>
      <w:r>
        <w:rPr>
          <w:rFonts w:hint="eastAsia" w:ascii="仿宋_GB2312"/>
          <w:szCs w:val="32"/>
          <w:lang w:eastAsia="zh-CN"/>
        </w:rPr>
        <w:t>资金拨付到各学校使用，在财政资金的使用监管方面还有一定的困难。</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资金分配方面的问题</w:t>
      </w:r>
    </w:p>
    <w:p>
      <w:pPr>
        <w:topLinePunct/>
        <w:ind w:firstLine="594" w:firstLineChars="200"/>
        <w:rPr>
          <w:rFonts w:hint="eastAsia" w:ascii="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topLinePunct/>
        <w:ind w:firstLine="594" w:firstLineChars="200"/>
        <w:rPr>
          <w:rFonts w:hint="eastAsia" w:ascii="仿宋_GB2312"/>
          <w:szCs w:val="32"/>
          <w:lang w:eastAsia="zh-CN"/>
        </w:rPr>
      </w:pPr>
      <w:r>
        <w:rPr>
          <w:rFonts w:hint="eastAsia" w:ascii="仿宋_GB2312"/>
          <w:szCs w:val="32"/>
          <w:lang w:eastAsia="zh-CN"/>
        </w:rPr>
        <w:t>无</w:t>
      </w:r>
    </w:p>
    <w:p>
      <w:pPr>
        <w:numPr>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numPr>
          <w:ilvl w:val="0"/>
          <w:numId w:val="0"/>
        </w:numPr>
        <w:topLinePunct/>
        <w:rPr>
          <w:rFonts w:hint="default" w:ascii="仿宋_GB2312" w:eastAsia="仿宋_GB2312"/>
          <w:szCs w:val="32"/>
          <w:lang w:val="en-US" w:eastAsia="zh-CN"/>
        </w:rPr>
      </w:pPr>
      <w:r>
        <w:rPr>
          <w:rFonts w:hint="eastAsia" w:ascii="仿宋_GB2312"/>
          <w:szCs w:val="32"/>
          <w:lang w:val="en-US" w:eastAsia="zh-CN"/>
        </w:rPr>
        <w:t xml:space="preserve">    部分学校的设施设备采购资金，由于设计方案、招投标等流程较长，在2021年未实现支出，结转到2022年完成项目后支付。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szCs w:val="32"/>
          <w:lang w:val="en-US" w:eastAsia="zh-CN"/>
        </w:rPr>
      </w:pPr>
      <w:r>
        <w:rPr>
          <w:rFonts w:hint="eastAsia" w:ascii="仿宋_GB2312"/>
          <w:szCs w:val="32"/>
          <w:lang w:val="en-US" w:eastAsia="zh-CN"/>
        </w:rPr>
        <w:t>1.加强相关政策法规的学习，规范项目实施的各个环节，争取让项目的经济性、效率性、有效性、可持续性得到最佳实现。</w:t>
      </w:r>
    </w:p>
    <w:p>
      <w:pPr>
        <w:topLinePunct/>
        <w:ind w:firstLine="594" w:firstLineChars="200"/>
        <w:rPr>
          <w:rFonts w:hint="eastAsia" w:ascii="仿宋_GB2312"/>
          <w:szCs w:val="32"/>
          <w:lang w:val="en-US" w:eastAsia="zh-CN"/>
        </w:rPr>
      </w:pPr>
      <w:r>
        <w:rPr>
          <w:rFonts w:hint="eastAsia" w:ascii="仿宋_GB2312"/>
          <w:szCs w:val="32"/>
          <w:lang w:val="en-US" w:eastAsia="zh-CN"/>
        </w:rPr>
        <w:t>2.加大对拨出的财政资金的监管力度，要形成定期上报使用情况制度，以保证财政资金安全、有效运行。</w:t>
      </w:r>
    </w:p>
    <w:p>
      <w:pPr>
        <w:topLinePunct/>
        <w:ind w:firstLine="594" w:firstLineChars="200"/>
        <w:rPr>
          <w:rFonts w:hint="eastAsia" w:ascii="仿宋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bookmarkStart w:id="0" w:name="_GoBack"/>
      <w:bookmarkEnd w:id="0"/>
    </w:p>
    <w:p>
      <w:pPr>
        <w:topLinePunct/>
        <w:ind w:firstLine="594" w:firstLineChars="200"/>
        <w:rPr>
          <w:rFonts w:hint="eastAsia"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43B6E39"/>
    <w:rsid w:val="17D30C1E"/>
    <w:rsid w:val="2AA107FD"/>
    <w:rsid w:val="2AB66E1B"/>
    <w:rsid w:val="2F5C5719"/>
    <w:rsid w:val="34813082"/>
    <w:rsid w:val="378A5996"/>
    <w:rsid w:val="497B69FA"/>
    <w:rsid w:val="4DC973E4"/>
    <w:rsid w:val="5A3C6978"/>
    <w:rsid w:val="5DDD3299"/>
    <w:rsid w:val="65C34A23"/>
    <w:rsid w:val="662C4E0C"/>
    <w:rsid w:val="67600811"/>
    <w:rsid w:val="7C25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2351</Words>
  <Characters>2550</Characters>
  <Lines>0</Lines>
  <Paragraphs>0</Paragraphs>
  <TotalTime>14</TotalTime>
  <ScaleCrop>false</ScaleCrop>
  <LinksUpToDate>false</LinksUpToDate>
  <CharactersWithSpaces>2557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2022-09-27T08:33:45Z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4CB3282B86394869BC47AC47214FB112</vt:lpwstr>
  </property>
</Properties>
</file>