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21</w:t>
      </w:r>
      <w:r>
        <w:rPr>
          <w:rFonts w:hint="eastAsia" w:ascii="方正小标宋简体" w:hAnsi="方正小标宋简体" w:eastAsia="方正小标宋简体" w:cs="方正小标宋简体"/>
          <w:bCs/>
          <w:kern w:val="0"/>
          <w:sz w:val="44"/>
          <w:szCs w:val="44"/>
        </w:rPr>
        <w:t>年招生考试工作经费项目支出绩效</w:t>
      </w:r>
      <w:r>
        <w:rPr>
          <w:rFonts w:hint="eastAsia" w:ascii="方正小标宋简体" w:hAnsi="方正小标宋简体" w:eastAsia="方正小标宋简体" w:cs="方正小标宋简体"/>
          <w:bCs/>
          <w:kern w:val="0"/>
          <w:sz w:val="44"/>
          <w:szCs w:val="44"/>
          <w:lang w:eastAsia="zh-CN"/>
        </w:rPr>
        <w:t>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（一）项目基本情况简介</w:t>
      </w:r>
    </w:p>
    <w:p>
      <w:pPr>
        <w:pageBreakBefore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hAnsi="宋体" w:eastAsia="仿宋_GB2312"/>
          <w:kern w:val="0"/>
          <w:sz w:val="32"/>
          <w:szCs w:val="32"/>
        </w:rPr>
        <w:t>呈贡区</w:t>
      </w:r>
      <w:r>
        <w:rPr>
          <w:rFonts w:hint="eastAsia" w:ascii="仿宋_GB2312" w:hAnsi="宋体" w:eastAsia="仿宋_GB2312"/>
          <w:kern w:val="0"/>
          <w:sz w:val="32"/>
          <w:szCs w:val="32"/>
          <w:lang w:eastAsia="zh-CN"/>
        </w:rPr>
        <w:t>招生考试院年初预算</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年招生考试工作经费</w:t>
      </w:r>
      <w:r>
        <w:rPr>
          <w:rFonts w:hint="eastAsia" w:ascii="仿宋_GB2312" w:hAnsi="宋体" w:eastAsia="仿宋_GB2312"/>
          <w:kern w:val="0"/>
          <w:sz w:val="32"/>
          <w:szCs w:val="32"/>
          <w:lang w:eastAsia="zh-CN"/>
        </w:rPr>
        <w:t>支出</w:t>
      </w:r>
      <w:r>
        <w:rPr>
          <w:rFonts w:hint="eastAsia" w:ascii="仿宋_GB2312" w:hAnsi="宋体" w:eastAsia="仿宋_GB2312"/>
          <w:kern w:val="0"/>
          <w:sz w:val="32"/>
          <w:szCs w:val="32"/>
        </w:rPr>
        <w:t>为</w:t>
      </w:r>
      <w:r>
        <w:rPr>
          <w:rFonts w:hint="eastAsia" w:ascii="仿宋_GB2312" w:hAnsi="宋体" w:eastAsia="仿宋_GB2312"/>
          <w:kern w:val="0"/>
          <w:sz w:val="32"/>
          <w:szCs w:val="32"/>
          <w:lang w:val="en-US" w:eastAsia="zh-CN"/>
        </w:rPr>
        <w:t>187.8万</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因疫情原因不足部分</w:t>
      </w:r>
      <w:r>
        <w:rPr>
          <w:rFonts w:hint="eastAsia" w:ascii="仿宋_GB2312" w:hAnsi="宋体" w:eastAsia="仿宋_GB2312"/>
          <w:kern w:val="0"/>
          <w:sz w:val="32"/>
          <w:szCs w:val="32"/>
        </w:rPr>
        <w:t>使用经费账户中上级下拨的历年结余考试工作经费列支</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受疫情影响，缴费渠道及资金来源渠道变化，202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年两次高自考及成人高考均实行网上缴费，报考费直接缴到省招生考试院，再由省考试院直接拨付考试考务费到教体局招考院进行列支。</w:t>
      </w:r>
      <w:r>
        <w:rPr>
          <w:rFonts w:hint="eastAsia" w:ascii="仿宋_GB2312" w:hAnsi="宋体" w:eastAsia="仿宋_GB2312"/>
          <w:kern w:val="0"/>
          <w:sz w:val="32"/>
          <w:szCs w:val="32"/>
          <w:lang w:eastAsia="zh-CN"/>
        </w:rPr>
        <w:t>故</w:t>
      </w:r>
      <w:r>
        <w:rPr>
          <w:rFonts w:hint="eastAsia" w:ascii="仿宋_GB2312" w:hAnsi="宋体" w:eastAsia="仿宋_GB2312"/>
          <w:kern w:val="0"/>
          <w:sz w:val="32"/>
          <w:szCs w:val="32"/>
          <w:lang w:val="en-US" w:eastAsia="zh-CN"/>
        </w:rPr>
        <w:t>2021年</w:t>
      </w:r>
      <w:r>
        <w:rPr>
          <w:rFonts w:hint="eastAsia" w:ascii="仿宋_GB2312" w:hAnsi="宋体" w:eastAsia="仿宋_GB2312"/>
          <w:kern w:val="0"/>
          <w:sz w:val="32"/>
          <w:szCs w:val="32"/>
          <w:lang w:eastAsia="zh-CN"/>
        </w:rPr>
        <w:t>招生考试工作经费实际</w:t>
      </w:r>
      <w:r>
        <w:rPr>
          <w:rFonts w:hint="eastAsia" w:ascii="仿宋_GB2312" w:hAnsi="宋体" w:eastAsia="仿宋_GB2312"/>
          <w:kern w:val="0"/>
          <w:sz w:val="32"/>
          <w:szCs w:val="32"/>
        </w:rPr>
        <w:t>支出</w:t>
      </w:r>
      <w:r>
        <w:rPr>
          <w:rFonts w:hint="eastAsia" w:ascii="仿宋_GB2312" w:hAnsi="宋体" w:eastAsia="仿宋_GB2312"/>
          <w:kern w:val="0"/>
          <w:sz w:val="32"/>
          <w:szCs w:val="32"/>
          <w:lang w:eastAsia="zh-CN"/>
        </w:rPr>
        <w:t>项目合计为</w:t>
      </w:r>
      <w:r>
        <w:rPr>
          <w:rFonts w:hint="eastAsia" w:ascii="仿宋_GB2312" w:hAnsi="宋体" w:eastAsia="仿宋_GB2312"/>
          <w:kern w:val="0"/>
          <w:sz w:val="32"/>
          <w:szCs w:val="32"/>
          <w:lang w:val="en-US" w:eastAsia="zh-CN"/>
        </w:rPr>
        <w:t>206.7926万</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其中零余额账户年初预算招生考试工作经费</w:t>
      </w:r>
      <w:r>
        <w:rPr>
          <w:rFonts w:hint="eastAsia" w:ascii="仿宋_GB2312" w:hAnsi="宋体" w:eastAsia="仿宋_GB2312"/>
          <w:kern w:val="0"/>
          <w:sz w:val="32"/>
          <w:szCs w:val="32"/>
          <w:lang w:val="en-US" w:eastAsia="zh-CN"/>
        </w:rPr>
        <w:t>187.8万元；省市级财政转拨2021年云南省高等教育第85次自考考试工作经费6.7704万元、第86次自考考试工作经费7.2926万元、2021年成人高考考试工作经费4.9296万元。</w:t>
      </w:r>
      <w:r>
        <w:rPr>
          <w:rFonts w:hint="eastAsia" w:ascii="仿宋_GB2312" w:hAnsi="宋体" w:eastAsia="仿宋_GB2312"/>
          <w:kern w:val="0"/>
          <w:sz w:val="32"/>
          <w:szCs w:val="32"/>
        </w:rPr>
        <w:t>款项用于组织初</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高中学业水平考试、全国高校招生考试、高等教育自学考试、成人高校招生考试、</w:t>
      </w:r>
      <w:r>
        <w:rPr>
          <w:rFonts w:hint="eastAsia" w:ascii="仿宋_GB2312" w:hAnsi="宋体" w:eastAsia="仿宋_GB2312"/>
          <w:kern w:val="0"/>
          <w:sz w:val="32"/>
          <w:szCs w:val="32"/>
          <w:lang w:eastAsia="zh-CN"/>
        </w:rPr>
        <w:t>英语听力及口语测试</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初中升学考试、专升本</w:t>
      </w:r>
      <w:r>
        <w:rPr>
          <w:rFonts w:hint="eastAsia" w:ascii="仿宋_GB2312" w:hAnsi="宋体" w:eastAsia="仿宋_GB2312"/>
          <w:kern w:val="0"/>
          <w:sz w:val="32"/>
          <w:szCs w:val="32"/>
        </w:rPr>
        <w:t>考试</w:t>
      </w:r>
      <w:r>
        <w:rPr>
          <w:rFonts w:hint="eastAsia" w:ascii="仿宋_GB2312" w:hAnsi="宋体" w:eastAsia="仿宋_GB2312"/>
          <w:kern w:val="0"/>
          <w:sz w:val="32"/>
          <w:szCs w:val="32"/>
          <w:lang w:eastAsia="zh-CN"/>
        </w:rPr>
        <w:t>、预科升学考试</w:t>
      </w:r>
      <w:r>
        <w:rPr>
          <w:rFonts w:hint="eastAsia" w:ascii="仿宋_GB2312" w:hAnsi="宋体" w:eastAsia="仿宋_GB2312"/>
          <w:kern w:val="0"/>
          <w:sz w:val="32"/>
          <w:szCs w:val="32"/>
        </w:rPr>
        <w:t>等</w:t>
      </w:r>
      <w:r>
        <w:rPr>
          <w:rFonts w:hint="eastAsia" w:ascii="仿宋_GB2312" w:hAnsi="宋体" w:eastAsia="仿宋_GB2312"/>
          <w:kern w:val="0"/>
          <w:sz w:val="32"/>
          <w:szCs w:val="32"/>
          <w:lang w:eastAsia="zh-CN"/>
        </w:rPr>
        <w:t>约</w:t>
      </w:r>
      <w:r>
        <w:rPr>
          <w:rFonts w:hint="eastAsia" w:ascii="仿宋_GB2312" w:hAnsi="宋体"/>
          <w:kern w:val="0"/>
          <w:sz w:val="32"/>
          <w:szCs w:val="32"/>
          <w:lang w:val="en-US" w:eastAsia="zh-CN"/>
        </w:rPr>
        <w:t>20</w:t>
      </w:r>
      <w:r>
        <w:rPr>
          <w:rFonts w:hint="eastAsia" w:ascii="仿宋_GB2312" w:hAnsi="宋体" w:eastAsia="仿宋_GB2312"/>
          <w:kern w:val="0"/>
          <w:sz w:val="32"/>
          <w:szCs w:val="32"/>
        </w:rPr>
        <w:t>场次考试考务费。</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（二）</w:t>
      </w:r>
      <w:r>
        <w:rPr>
          <w:rFonts w:hint="eastAsia" w:ascii="Times New Roman" w:hAnsi="Times New Roman" w:eastAsia="楷体_GB2312" w:cs="Times New Roman"/>
          <w:color w:val="auto"/>
          <w:sz w:val="32"/>
          <w:szCs w:val="32"/>
        </w:rPr>
        <w:t>绩效目标设定及指标完成情况</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年招生考试工作经费项目实施目标主要为认真组织各考点进行培训，始终做到严密组织考试，促进教育</w:t>
      </w:r>
      <w:r>
        <w:rPr>
          <w:rFonts w:hint="eastAsia" w:ascii="仿宋_GB2312" w:hAnsi="宋体" w:eastAsia="仿宋_GB2312"/>
          <w:kern w:val="0"/>
          <w:sz w:val="32"/>
          <w:szCs w:val="32"/>
          <w:lang w:eastAsia="zh-CN"/>
        </w:rPr>
        <w:t>及人才选拔的合理性、公平性；为国家选拔德智体全面发展的合格人才的重要途径，为教育评价提供主要依据</w:t>
      </w:r>
      <w:r>
        <w:rPr>
          <w:rFonts w:hint="eastAsia" w:ascii="仿宋_GB2312" w:hAnsi="宋体" w:eastAsia="仿宋_GB2312"/>
          <w:kern w:val="0"/>
          <w:sz w:val="32"/>
          <w:szCs w:val="32"/>
        </w:rPr>
        <w:t>。</w:t>
      </w:r>
      <w:r>
        <w:rPr>
          <w:rFonts w:hint="eastAsia" w:ascii="仿宋_GB2312" w:hAnsi="宋体"/>
          <w:kern w:val="0"/>
          <w:sz w:val="32"/>
          <w:szCs w:val="32"/>
          <w:lang w:val="en-US" w:eastAsia="zh-CN"/>
        </w:rPr>
        <w:t>按计划，</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年1月—6月完成50%，7月—12月完成50%。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（一）项目资金情况</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1.项目资金到位情况</w:t>
      </w:r>
      <w:r>
        <w:rPr>
          <w:rFonts w:hint="eastAsia" w:ascii="仿宋_GB2312" w:hAnsi="宋体"/>
          <w:kern w:val="0"/>
          <w:sz w:val="32"/>
          <w:szCs w:val="32"/>
          <w:lang w:eastAsia="zh-CN"/>
        </w:rPr>
        <w:t>：</w:t>
      </w:r>
      <w:r>
        <w:rPr>
          <w:rFonts w:hint="eastAsia" w:ascii="仿宋_GB2312" w:hAnsi="宋体" w:eastAsia="仿宋_GB2312"/>
          <w:kern w:val="0"/>
          <w:sz w:val="32"/>
          <w:szCs w:val="32"/>
        </w:rPr>
        <w:t>招生考试</w:t>
      </w:r>
      <w:r>
        <w:rPr>
          <w:rFonts w:hint="eastAsia" w:ascii="仿宋_GB2312" w:hAnsi="宋体" w:eastAsia="仿宋_GB2312"/>
          <w:kern w:val="0"/>
          <w:sz w:val="32"/>
          <w:szCs w:val="32"/>
          <w:lang w:eastAsia="zh-CN"/>
        </w:rPr>
        <w:t>工作</w:t>
      </w:r>
      <w:r>
        <w:rPr>
          <w:rFonts w:hint="eastAsia" w:ascii="仿宋_GB2312" w:hAnsi="宋体" w:eastAsia="仿宋_GB2312"/>
          <w:kern w:val="0"/>
          <w:sz w:val="32"/>
          <w:szCs w:val="32"/>
        </w:rPr>
        <w:t>经费</w:t>
      </w:r>
      <w:r>
        <w:rPr>
          <w:rFonts w:hint="eastAsia" w:ascii="仿宋_GB2312" w:hAnsi="宋体" w:eastAsia="仿宋_GB2312"/>
          <w:kern w:val="0"/>
          <w:sz w:val="32"/>
          <w:szCs w:val="32"/>
          <w:lang w:eastAsia="zh-CN"/>
        </w:rPr>
        <w:t>项目</w:t>
      </w:r>
      <w:r>
        <w:rPr>
          <w:rFonts w:hint="eastAsia" w:ascii="仿宋_GB2312" w:hAnsi="宋体" w:eastAsia="仿宋_GB2312"/>
          <w:kern w:val="0"/>
          <w:sz w:val="32"/>
          <w:szCs w:val="32"/>
        </w:rPr>
        <w:t>预算支出</w:t>
      </w:r>
      <w:r>
        <w:rPr>
          <w:rFonts w:hint="eastAsia" w:ascii="仿宋_GB2312" w:hAnsi="宋体" w:eastAsia="仿宋_GB2312"/>
          <w:kern w:val="0"/>
          <w:sz w:val="32"/>
          <w:szCs w:val="32"/>
          <w:lang w:eastAsia="zh-CN"/>
        </w:rPr>
        <w:t>为</w:t>
      </w:r>
      <w:r>
        <w:rPr>
          <w:rFonts w:hint="eastAsia" w:ascii="仿宋_GB2312" w:hAnsi="宋体" w:eastAsia="仿宋_GB2312"/>
          <w:kern w:val="0"/>
          <w:sz w:val="32"/>
          <w:szCs w:val="32"/>
          <w:lang w:val="en-US" w:eastAsia="zh-CN"/>
        </w:rPr>
        <w:t>206.7926</w:t>
      </w:r>
      <w:r>
        <w:rPr>
          <w:rFonts w:hint="eastAsia" w:ascii="仿宋_GB2312" w:hAnsi="宋体" w:eastAsia="仿宋_GB2312"/>
          <w:kern w:val="0"/>
          <w:sz w:val="32"/>
          <w:szCs w:val="32"/>
        </w:rPr>
        <w:t>万元，</w:t>
      </w:r>
      <w:r>
        <w:rPr>
          <w:rFonts w:hint="eastAsia" w:ascii="仿宋_GB2312" w:hAnsi="宋体" w:eastAsia="仿宋_GB2312"/>
          <w:kern w:val="0"/>
          <w:sz w:val="32"/>
          <w:szCs w:val="32"/>
          <w:lang w:eastAsia="zh-CN"/>
        </w:rPr>
        <w:t>实际支出资金为</w:t>
      </w:r>
      <w:r>
        <w:rPr>
          <w:rFonts w:hint="eastAsia" w:ascii="仿宋_GB2312" w:hAnsi="宋体" w:eastAsia="仿宋_GB2312"/>
          <w:kern w:val="0"/>
          <w:sz w:val="32"/>
          <w:szCs w:val="32"/>
          <w:lang w:val="en-US" w:eastAsia="zh-CN"/>
        </w:rPr>
        <w:t>206.7926万元，到位资金为206.7926万元，</w:t>
      </w:r>
      <w:r>
        <w:rPr>
          <w:rFonts w:hint="eastAsia" w:ascii="仿宋_GB2312" w:hAnsi="宋体" w:eastAsia="仿宋_GB2312"/>
          <w:kern w:val="0"/>
          <w:sz w:val="32"/>
          <w:szCs w:val="32"/>
        </w:rPr>
        <w:t>资金到位率100%。</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2.项目资金使用情况</w:t>
      </w:r>
      <w:r>
        <w:rPr>
          <w:rFonts w:hint="eastAsia" w:ascii="仿宋_GB2312" w:hAnsi="宋体"/>
          <w:kern w:val="0"/>
          <w:sz w:val="32"/>
          <w:szCs w:val="32"/>
          <w:lang w:eastAsia="zh-CN"/>
        </w:rPr>
        <w:t>：</w:t>
      </w:r>
      <w:r>
        <w:rPr>
          <w:rFonts w:hint="eastAsia" w:ascii="仿宋_GB2312" w:hAnsi="宋体" w:eastAsia="仿宋_GB2312"/>
          <w:kern w:val="0"/>
          <w:sz w:val="32"/>
          <w:szCs w:val="32"/>
        </w:rPr>
        <w:t>按照年初预算组织初高中学业水平考试、全国高校招生考试、高等教育自学考试、成人高校招生考试、组织初</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高中学业水平考试、全国高校招生考试、高等教育自学考试、成人高校招生考试、</w:t>
      </w:r>
      <w:r>
        <w:rPr>
          <w:rFonts w:hint="eastAsia" w:ascii="仿宋_GB2312" w:hAnsi="宋体" w:eastAsia="仿宋_GB2312"/>
          <w:kern w:val="0"/>
          <w:sz w:val="32"/>
          <w:szCs w:val="32"/>
          <w:lang w:eastAsia="zh-CN"/>
        </w:rPr>
        <w:t>英语听力及口语测试</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初中升学考试、专升本</w:t>
      </w:r>
      <w:r>
        <w:rPr>
          <w:rFonts w:hint="eastAsia" w:ascii="仿宋_GB2312" w:hAnsi="宋体" w:eastAsia="仿宋_GB2312"/>
          <w:kern w:val="0"/>
          <w:sz w:val="32"/>
          <w:szCs w:val="32"/>
        </w:rPr>
        <w:t>考试</w:t>
      </w:r>
      <w:r>
        <w:rPr>
          <w:rFonts w:hint="eastAsia" w:ascii="仿宋_GB2312" w:hAnsi="宋体" w:eastAsia="仿宋_GB2312"/>
          <w:kern w:val="0"/>
          <w:sz w:val="32"/>
          <w:szCs w:val="32"/>
          <w:lang w:eastAsia="zh-CN"/>
        </w:rPr>
        <w:t>、预科升学考试</w:t>
      </w:r>
      <w:r>
        <w:rPr>
          <w:rFonts w:hint="eastAsia" w:ascii="仿宋_GB2312" w:hAnsi="宋体" w:eastAsia="仿宋_GB2312"/>
          <w:kern w:val="0"/>
          <w:sz w:val="32"/>
          <w:szCs w:val="32"/>
        </w:rPr>
        <w:t>等</w:t>
      </w:r>
      <w:r>
        <w:rPr>
          <w:rFonts w:hint="eastAsia" w:ascii="仿宋_GB2312" w:hAnsi="宋体" w:eastAsia="仿宋_GB2312"/>
          <w:kern w:val="0"/>
          <w:sz w:val="32"/>
          <w:szCs w:val="32"/>
          <w:lang w:eastAsia="zh-CN"/>
        </w:rPr>
        <w:t>约</w:t>
      </w:r>
      <w:r>
        <w:rPr>
          <w:rFonts w:hint="eastAsia" w:ascii="仿宋_GB2312" w:hAnsi="宋体" w:eastAsia="仿宋_GB2312"/>
          <w:kern w:val="0"/>
          <w:sz w:val="32"/>
          <w:szCs w:val="32"/>
          <w:lang w:val="en-US" w:eastAsia="zh-CN"/>
        </w:rPr>
        <w:t>12</w:t>
      </w:r>
      <w:r>
        <w:rPr>
          <w:rFonts w:hint="eastAsia" w:ascii="仿宋_GB2312" w:hAnsi="宋体" w:eastAsia="仿宋_GB2312"/>
          <w:kern w:val="0"/>
          <w:sz w:val="32"/>
          <w:szCs w:val="32"/>
        </w:rPr>
        <w:t>场次考试考务费</w:t>
      </w:r>
      <w:r>
        <w:rPr>
          <w:rFonts w:hint="eastAsia" w:ascii="仿宋_GB2312" w:hAnsi="宋体" w:eastAsia="仿宋_GB2312"/>
          <w:kern w:val="0"/>
          <w:sz w:val="32"/>
          <w:szCs w:val="32"/>
          <w:lang w:eastAsia="zh-CN"/>
        </w:rPr>
        <w:t>，</w:t>
      </w:r>
      <w:r>
        <w:rPr>
          <w:rFonts w:eastAsia="仿宋_GB2312"/>
          <w:sz w:val="32"/>
          <w:szCs w:val="32"/>
        </w:rPr>
        <w:t>参加考试的考生共计</w:t>
      </w:r>
      <w:r>
        <w:rPr>
          <w:rFonts w:hint="eastAsia" w:eastAsia="仿宋_GB2312"/>
          <w:sz w:val="32"/>
          <w:szCs w:val="32"/>
          <w:lang w:val="en-US" w:eastAsia="zh-CN"/>
        </w:rPr>
        <w:t>157550</w:t>
      </w:r>
      <w:r>
        <w:rPr>
          <w:rFonts w:eastAsia="仿宋_GB2312"/>
          <w:sz w:val="32"/>
          <w:szCs w:val="32"/>
        </w:rPr>
        <w:t>人，</w:t>
      </w:r>
      <w:r>
        <w:rPr>
          <w:rFonts w:hint="eastAsia" w:eastAsia="仿宋_GB2312"/>
          <w:sz w:val="32"/>
          <w:szCs w:val="32"/>
          <w:lang w:val="en-US" w:eastAsia="zh-CN"/>
        </w:rPr>
        <w:t>362963</w:t>
      </w:r>
      <w:r>
        <w:rPr>
          <w:rFonts w:eastAsia="仿宋_GB2312"/>
          <w:sz w:val="32"/>
          <w:szCs w:val="32"/>
        </w:rPr>
        <w:t>科次</w:t>
      </w:r>
      <w:r>
        <w:rPr>
          <w:rFonts w:hint="eastAsia" w:eastAsia="仿宋_GB2312"/>
          <w:sz w:val="32"/>
          <w:szCs w:val="32"/>
          <w:lang w:eastAsia="zh-CN"/>
        </w:rPr>
        <w:t>。</w:t>
      </w:r>
      <w:r>
        <w:rPr>
          <w:rFonts w:hint="eastAsia" w:ascii="仿宋_GB2312" w:hAnsi="宋体" w:eastAsia="仿宋_GB2312"/>
          <w:kern w:val="0"/>
          <w:sz w:val="32"/>
          <w:szCs w:val="32"/>
        </w:rPr>
        <w:t>预算资金</w:t>
      </w:r>
      <w:r>
        <w:rPr>
          <w:rFonts w:hint="eastAsia" w:ascii="仿宋_GB2312" w:hAnsi="宋体" w:eastAsia="仿宋_GB2312"/>
          <w:kern w:val="0"/>
          <w:sz w:val="32"/>
          <w:szCs w:val="32"/>
          <w:lang w:val="en-US" w:eastAsia="zh-CN"/>
        </w:rPr>
        <w:t>206.7926</w:t>
      </w:r>
      <w:r>
        <w:rPr>
          <w:rFonts w:hint="eastAsia" w:ascii="仿宋_GB2312" w:hAnsi="宋体" w:eastAsia="仿宋_GB2312"/>
          <w:kern w:val="0"/>
          <w:sz w:val="32"/>
          <w:szCs w:val="32"/>
        </w:rPr>
        <w:t>万元，实际支出</w:t>
      </w:r>
      <w:r>
        <w:rPr>
          <w:rFonts w:hint="eastAsia" w:ascii="仿宋_GB2312" w:hAnsi="宋体" w:eastAsia="仿宋_GB2312"/>
          <w:kern w:val="0"/>
          <w:sz w:val="32"/>
          <w:szCs w:val="32"/>
          <w:lang w:val="en-US" w:eastAsia="zh-CN"/>
        </w:rPr>
        <w:t>206.7926万元，年底收回指标资金0元</w:t>
      </w:r>
      <w:r>
        <w:rPr>
          <w:rFonts w:hint="eastAsia" w:ascii="仿宋_GB2312" w:hAnsi="宋体" w:eastAsia="仿宋_GB2312"/>
          <w:kern w:val="0"/>
          <w:sz w:val="32"/>
          <w:szCs w:val="32"/>
        </w:rPr>
        <w:t>。</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3.项目资金管理情况</w:t>
      </w:r>
      <w:r>
        <w:rPr>
          <w:rFonts w:hint="eastAsia" w:ascii="仿宋_GB2312" w:hAnsi="宋体"/>
          <w:kern w:val="0"/>
          <w:sz w:val="32"/>
          <w:szCs w:val="32"/>
          <w:lang w:eastAsia="zh-CN"/>
        </w:rPr>
        <w:t>：</w:t>
      </w:r>
      <w:r>
        <w:rPr>
          <w:rFonts w:hint="eastAsia" w:ascii="仿宋_GB2312" w:hAnsi="宋体" w:eastAsia="仿宋_GB2312"/>
          <w:kern w:val="0"/>
          <w:sz w:val="32"/>
          <w:szCs w:val="32"/>
        </w:rPr>
        <w:t>招生考试工作经费完全按区财政局《财政支出绩效评价管理暂行办法》的管理要求，对收到的专项资金，实行专款专用、专户管理，项目资金支出严格履行财政专项资金支付的相关审批流程。</w:t>
      </w:r>
    </w:p>
    <w:p>
      <w:pPr>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pageBreakBefore w:val="0"/>
        <w:kinsoku/>
        <w:wordWrap/>
        <w:overflowPunct/>
        <w:autoSpaceDE/>
        <w:autoSpaceDN/>
        <w:bidi w:val="0"/>
        <w:adjustRightInd/>
        <w:snapToGrid/>
        <w:spacing w:line="560" w:lineRule="exact"/>
        <w:ind w:firstLine="594"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1.项目组织情况</w:t>
      </w:r>
      <w:r>
        <w:rPr>
          <w:rFonts w:hint="eastAsia" w:ascii="仿宋_GB2312" w:hAnsi="宋体"/>
          <w:kern w:val="0"/>
          <w:sz w:val="32"/>
          <w:szCs w:val="32"/>
          <w:lang w:eastAsia="zh-CN"/>
        </w:rPr>
        <w:t>：</w:t>
      </w:r>
      <w:r>
        <w:rPr>
          <w:rFonts w:eastAsia="仿宋_GB2312"/>
          <w:sz w:val="32"/>
          <w:szCs w:val="32"/>
        </w:rPr>
        <w:t>按照“严密组织，严格要求，严肃考纪考风”的原则，严格执行培训制度、巡考制度、直系亲属回避制度和考风考纪目标管理责任制，规范组织各类考试，确保考试安全</w:t>
      </w:r>
      <w:r>
        <w:rPr>
          <w:rFonts w:hint="eastAsia" w:eastAsia="仿宋_GB2312"/>
          <w:sz w:val="32"/>
          <w:szCs w:val="32"/>
          <w:lang w:eastAsia="zh-CN"/>
        </w:rPr>
        <w:t>。每项考试资金都严格按照相关文件要求作预算和支出，并按照“三重一大”原则，均通过局办公会会议研究或党组会议审阅，考试结束后按实际支付金额及时支付、结算相关考务费用，做到单据清楚、依据充分</w:t>
      </w:r>
      <w:r>
        <w:rPr>
          <w:rFonts w:eastAsia="仿宋_GB2312"/>
          <w:sz w:val="32"/>
          <w:szCs w:val="32"/>
        </w:rPr>
        <w:t>。</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2.项目管理情况</w:t>
      </w:r>
      <w:r>
        <w:rPr>
          <w:rFonts w:hint="eastAsia" w:ascii="仿宋_GB2312" w:hAnsi="宋体"/>
          <w:kern w:val="0"/>
          <w:sz w:val="32"/>
          <w:szCs w:val="32"/>
          <w:lang w:eastAsia="zh-CN"/>
        </w:rPr>
        <w:t>：</w:t>
      </w:r>
      <w:r>
        <w:rPr>
          <w:rFonts w:hint="eastAsia" w:ascii="仿宋_GB2312" w:hAnsi="宋体" w:eastAsia="仿宋_GB2312"/>
          <w:kern w:val="0"/>
          <w:sz w:val="32"/>
          <w:szCs w:val="32"/>
          <w:lang w:val="en-US" w:eastAsia="zh-CN"/>
        </w:rPr>
        <w:t>2021年</w:t>
      </w:r>
      <w:r>
        <w:rPr>
          <w:rFonts w:hint="eastAsia" w:ascii="仿宋_GB2312" w:hAnsi="宋体" w:eastAsia="仿宋_GB2312"/>
          <w:kern w:val="0"/>
          <w:sz w:val="32"/>
          <w:szCs w:val="32"/>
        </w:rPr>
        <w:t>招生考试工作经费项目（预算）控制金额</w:t>
      </w:r>
      <w:r>
        <w:rPr>
          <w:rFonts w:hint="eastAsia" w:ascii="仿宋_GB2312" w:hAnsi="宋体" w:eastAsia="仿宋_GB2312"/>
          <w:kern w:val="0"/>
          <w:sz w:val="32"/>
          <w:szCs w:val="32"/>
          <w:lang w:val="en-US" w:eastAsia="zh-CN"/>
        </w:rPr>
        <w:t>206.7926万</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严格</w:t>
      </w:r>
      <w:r>
        <w:rPr>
          <w:rFonts w:hint="eastAsia" w:ascii="仿宋_GB2312" w:hAnsi="宋体" w:eastAsia="仿宋_GB2312"/>
          <w:kern w:val="0"/>
          <w:sz w:val="32"/>
          <w:szCs w:val="32"/>
        </w:rPr>
        <w:t>按照云计收费【2002】685《云南省计委 省财政厅 省教育厅重新规范我省学校招生考试报名费收费标准的通知》，云价收费【2013】70号《云南省物价局 云南省财政厅关于普通高中学业水平考试和初中学业水平考试报名费收费标准的通知》，云价收费【2011】85号《云南省物价局云南省财政厅关于重新核定高考考试费收费标准的批复》，云价计【2013】96号《云南生物价局 云南省财政厅关于教师资格考试费收费标准及有关问题的通知》，云价收费函【2012】40号《云南省物价局 云南省财政厅关于调整研究生招生考试费收费标准的复函》，云发改收费【2006】98号《云南省发展和改革委员会、云南省财政厅关于我省教育系统大学外语水平考试及自学考试收费标准的批复》，云招考院【2010】103号《云南省招生考试院关于昆明市国家教育统一考试交费事宜的通知》，云招考院【2012】147号《云南省招生考试院关于调整研究生招生考试收费标准的通知》</w:t>
      </w:r>
      <w:r>
        <w:rPr>
          <w:rFonts w:hint="eastAsia" w:ascii="仿宋_GB2312" w:hAnsi="宋体" w:eastAsia="仿宋_GB2312"/>
          <w:kern w:val="0"/>
          <w:sz w:val="32"/>
          <w:szCs w:val="32"/>
          <w:lang w:eastAsia="zh-CN"/>
        </w:rPr>
        <w:t>，呈政办发【2013】21号《昆明市呈贡区人民政府办公室关于呈贡区教育考试支出项目及支出标准规定的回复》</w:t>
      </w:r>
      <w:r>
        <w:rPr>
          <w:rFonts w:hint="eastAsia" w:ascii="仿宋_GB2312" w:hAnsi="宋体" w:eastAsia="仿宋_GB2312"/>
          <w:kern w:val="0"/>
          <w:sz w:val="32"/>
          <w:szCs w:val="32"/>
        </w:rPr>
        <w:t>等文件规定，根据各项考试实际报名人数和科次足额上缴省市招考院考试报名费；严密组织各项考试，确保试卷安全保密、考纪考风良好。</w:t>
      </w:r>
    </w:p>
    <w:p>
      <w:pPr>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lang w:eastAsia="zh-CN"/>
        </w:rPr>
        <w:t>四</w:t>
      </w:r>
      <w:r>
        <w:rPr>
          <w:rFonts w:hint="eastAsia" w:ascii="黑体" w:eastAsia="黑体"/>
          <w:szCs w:val="32"/>
        </w:rPr>
        <w:t>、项目绩效情况</w:t>
      </w:r>
    </w:p>
    <w:p>
      <w:pPr>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1.项目的经济性</w:t>
      </w:r>
      <w:r>
        <w:rPr>
          <w:rFonts w:hint="eastAsia" w:ascii="仿宋_GB2312" w:hAnsi="宋体"/>
          <w:kern w:val="0"/>
          <w:sz w:val="32"/>
          <w:szCs w:val="32"/>
          <w:lang w:eastAsia="zh-CN"/>
        </w:rPr>
        <w:t>：</w:t>
      </w:r>
      <w:r>
        <w:rPr>
          <w:rFonts w:hint="eastAsia" w:ascii="仿宋_GB2312" w:hAnsi="宋体" w:eastAsia="仿宋_GB2312"/>
          <w:kern w:val="0"/>
          <w:sz w:val="32"/>
          <w:szCs w:val="32"/>
          <w:lang w:eastAsia="zh-CN"/>
        </w:rPr>
        <w:t>每场</w:t>
      </w:r>
      <w:r>
        <w:rPr>
          <w:rFonts w:hint="eastAsia" w:ascii="仿宋_GB2312" w:hAnsi="宋体" w:eastAsia="仿宋_GB2312"/>
          <w:kern w:val="0"/>
          <w:sz w:val="32"/>
          <w:szCs w:val="32"/>
        </w:rPr>
        <w:t>考试</w:t>
      </w:r>
      <w:r>
        <w:rPr>
          <w:rFonts w:hint="eastAsia" w:ascii="仿宋_GB2312" w:hAnsi="宋体" w:eastAsia="仿宋_GB2312"/>
          <w:kern w:val="0"/>
          <w:sz w:val="32"/>
          <w:szCs w:val="32"/>
          <w:lang w:eastAsia="zh-CN"/>
        </w:rPr>
        <w:t>尽量做到</w:t>
      </w:r>
      <w:r>
        <w:rPr>
          <w:rFonts w:hint="eastAsia" w:ascii="仿宋_GB2312" w:hAnsi="宋体" w:eastAsia="仿宋_GB2312"/>
          <w:kern w:val="0"/>
          <w:sz w:val="32"/>
          <w:szCs w:val="32"/>
        </w:rPr>
        <w:t>就近安排，方便考生、家长。带动考点周边住宿、餐饮等消费</w:t>
      </w:r>
      <w:r>
        <w:rPr>
          <w:rFonts w:hint="eastAsia" w:ascii="仿宋_GB2312" w:hAnsi="宋体" w:eastAsia="仿宋_GB2312"/>
          <w:kern w:val="0"/>
          <w:sz w:val="32"/>
          <w:szCs w:val="32"/>
          <w:lang w:eastAsia="zh-CN"/>
        </w:rPr>
        <w:t>，从而带动呈贡周边经济效益提升</w:t>
      </w:r>
      <w:r>
        <w:rPr>
          <w:rFonts w:hint="eastAsia" w:ascii="仿宋_GB2312" w:hAnsi="宋体" w:eastAsia="仿宋_GB2312"/>
          <w:kern w:val="0"/>
          <w:sz w:val="32"/>
          <w:szCs w:val="32"/>
        </w:rPr>
        <w:t>。</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2.项目的效率性</w:t>
      </w:r>
      <w:r>
        <w:rPr>
          <w:rFonts w:hint="eastAsia" w:ascii="仿宋_GB2312" w:hAnsi="宋体"/>
          <w:kern w:val="0"/>
          <w:sz w:val="32"/>
          <w:szCs w:val="32"/>
          <w:lang w:eastAsia="zh-CN"/>
        </w:rPr>
        <w:t>：</w:t>
      </w:r>
      <w:r>
        <w:rPr>
          <w:rFonts w:hint="eastAsia" w:eastAsia="仿宋_GB2312"/>
          <w:sz w:val="32"/>
          <w:szCs w:val="32"/>
          <w:lang w:eastAsia="zh-CN"/>
        </w:rPr>
        <w:t>严格按照相关文件要求，每组织一项考试均根据参考人数、考场、考务人数提前进行资金预算，并按照“三重一大”原则，通过局办公会会议研究或党组会议审阅</w:t>
      </w:r>
      <w:r>
        <w:rPr>
          <w:rFonts w:hint="eastAsia" w:ascii="仿宋_GB2312" w:hAnsi="宋体" w:eastAsia="仿宋_GB2312"/>
          <w:kern w:val="0"/>
          <w:sz w:val="32"/>
          <w:szCs w:val="32"/>
        </w:rPr>
        <w:t>,从服务效率到项目资金使用效率都较为良好。</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rPr>
        <w:t>3.项目的效益性</w:t>
      </w:r>
      <w:r>
        <w:rPr>
          <w:rFonts w:hint="eastAsia" w:ascii="仿宋_GB2312" w:hAnsi="宋体"/>
          <w:kern w:val="0"/>
          <w:sz w:val="32"/>
          <w:szCs w:val="32"/>
          <w:lang w:eastAsia="zh-CN"/>
        </w:rPr>
        <w:t>：</w:t>
      </w:r>
      <w:r>
        <w:rPr>
          <w:rFonts w:hint="eastAsia" w:ascii="仿宋_GB2312" w:hAnsi="宋体" w:eastAsia="仿宋_GB2312"/>
          <w:kern w:val="0"/>
          <w:sz w:val="32"/>
          <w:szCs w:val="32"/>
          <w:lang w:eastAsia="zh-CN"/>
        </w:rPr>
        <w:t>呈贡区招考院始终认真组织各考点进行培训，做到严密组织考试，促进教育人才选拔的合理性、公平性。招生考试院组织的考试绝大多数都是在双休日进行，</w:t>
      </w:r>
      <w:r>
        <w:rPr>
          <w:rFonts w:hint="eastAsia" w:ascii="仿宋_GB2312" w:hAnsi="宋体" w:eastAsia="仿宋_GB2312"/>
          <w:kern w:val="0"/>
          <w:sz w:val="32"/>
          <w:szCs w:val="32"/>
        </w:rPr>
        <w:t>由于有了资金保障，</w:t>
      </w:r>
      <w:r>
        <w:rPr>
          <w:rFonts w:hint="eastAsia" w:ascii="仿宋_GB2312" w:hAnsi="宋体" w:eastAsia="仿宋_GB2312"/>
          <w:kern w:val="0"/>
          <w:sz w:val="32"/>
          <w:szCs w:val="32"/>
          <w:lang w:eastAsia="zh-CN"/>
        </w:rPr>
        <w:t>使各学校对监考教师及后勤考务工作人员安排得以顺利进行。</w:t>
      </w:r>
    </w:p>
    <w:p>
      <w:pPr>
        <w:pageBreakBefore w:val="0"/>
        <w:kinsoku/>
        <w:wordWrap/>
        <w:overflowPunct/>
        <w:autoSpaceDE/>
        <w:autoSpaceDN/>
        <w:bidi w:val="0"/>
        <w:adjustRightInd/>
        <w:snapToGrid/>
        <w:spacing w:line="560" w:lineRule="exact"/>
        <w:ind w:firstLine="594"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4.项目的可持续性</w:t>
      </w:r>
      <w:r>
        <w:rPr>
          <w:rFonts w:hint="eastAsia" w:ascii="仿宋_GB2312" w:hAnsi="宋体"/>
          <w:kern w:val="0"/>
          <w:sz w:val="32"/>
          <w:szCs w:val="32"/>
          <w:lang w:val="en-US" w:eastAsia="zh-CN"/>
        </w:rPr>
        <w:t>:</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年上缴省市招生考试报名费及招生考试工作经费项目已执行完毕，但</w:t>
      </w:r>
      <w:r>
        <w:rPr>
          <w:rFonts w:hint="eastAsia" w:ascii="仿宋_GB2312" w:hAnsi="宋体" w:eastAsia="仿宋_GB2312"/>
          <w:kern w:val="0"/>
          <w:sz w:val="32"/>
          <w:szCs w:val="32"/>
          <w:lang w:eastAsia="zh-CN"/>
        </w:rPr>
        <w:t>招生考试工作</w:t>
      </w:r>
      <w:r>
        <w:rPr>
          <w:rFonts w:hint="eastAsia" w:ascii="仿宋_GB2312" w:hAnsi="宋体" w:eastAsia="仿宋_GB2312"/>
          <w:kern w:val="0"/>
          <w:sz w:val="32"/>
          <w:szCs w:val="32"/>
        </w:rPr>
        <w:t>是一个持续性项目，</w:t>
      </w:r>
      <w:r>
        <w:rPr>
          <w:rFonts w:hint="eastAsia" w:ascii="仿宋_GB2312" w:hAnsi="宋体" w:eastAsia="仿宋_GB2312"/>
          <w:kern w:val="0"/>
          <w:sz w:val="32"/>
          <w:szCs w:val="32"/>
          <w:lang w:eastAsia="zh-CN"/>
        </w:rPr>
        <w:t>是</w:t>
      </w:r>
      <w:r>
        <w:rPr>
          <w:rFonts w:hint="eastAsia" w:ascii="仿宋_GB2312" w:hAnsi="宋体" w:eastAsia="仿宋_GB2312"/>
          <w:kern w:val="0"/>
          <w:sz w:val="32"/>
          <w:szCs w:val="32"/>
        </w:rPr>
        <w:t>国家选拔德智体全面发展的合格人才的重要途径，为教育评价提供主要依据。</w:t>
      </w:r>
    </w:p>
    <w:p>
      <w:pPr>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ascii="仿宋_GB231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val="en-US" w:eastAsia="zh-CN"/>
        </w:rPr>
        <w:t>(三)</w:t>
      </w:r>
      <w:r>
        <w:rPr>
          <w:rFonts w:hint="eastAsia" w:ascii="Times New Roman" w:hAnsi="Times New Roman" w:eastAsia="楷体_GB2312" w:cs="Times New Roman"/>
          <w:color w:val="auto"/>
          <w:sz w:val="32"/>
          <w:szCs w:val="32"/>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（四）</w:t>
      </w:r>
      <w:r>
        <w:rPr>
          <w:rFonts w:hint="eastAsia" w:ascii="Times New Roman" w:hAnsi="Times New Roman" w:eastAsia="楷体_GB2312" w:cs="Times New Roman"/>
          <w:color w:val="auto"/>
          <w:sz w:val="32"/>
          <w:szCs w:val="32"/>
        </w:rPr>
        <w:t>资金使用方面的问题</w:t>
      </w:r>
    </w:p>
    <w:p>
      <w:pPr>
        <w:pageBreakBefore w:val="0"/>
        <w:numPr>
          <w:ilvl w:val="0"/>
          <w:numId w:val="0"/>
        </w:numPr>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eastAsia="zh-CN"/>
        </w:rPr>
        <w:t>无。</w:t>
      </w:r>
    </w:p>
    <w:p>
      <w:pPr>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（一）后续工作计划</w:t>
      </w:r>
    </w:p>
    <w:p>
      <w:pPr>
        <w:pageBreakBefore w:val="0"/>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val="en-US" w:eastAsia="zh-CN"/>
        </w:rPr>
        <w:t>加强相关政策法规的学习，规范项目实施的各个环节，争取让项目的经济性、效率性、有效性、可持续性得到最佳实现。</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（二）主要经验做法、改进措施和有关建议</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Times New Roman"/>
          <w:sz w:val="32"/>
          <w:szCs w:val="32"/>
        </w:rPr>
      </w:pPr>
      <w:r>
        <w:rPr>
          <w:rFonts w:hint="eastAsia" w:eastAsia="仿宋_GB2312"/>
          <w:sz w:val="32"/>
          <w:szCs w:val="32"/>
          <w:lang w:eastAsia="zh-CN"/>
        </w:rPr>
        <w:t>（</w:t>
      </w:r>
      <w:r>
        <w:rPr>
          <w:rFonts w:hint="eastAsia"/>
          <w:sz w:val="32"/>
          <w:szCs w:val="32"/>
          <w:lang w:val="en-US" w:eastAsia="zh-CN"/>
        </w:rPr>
        <w:t>1</w:t>
      </w:r>
      <w:r>
        <w:rPr>
          <w:rFonts w:hint="eastAsia" w:eastAsia="仿宋_GB2312"/>
          <w:sz w:val="32"/>
          <w:szCs w:val="32"/>
          <w:lang w:eastAsia="zh-CN"/>
        </w:rPr>
        <w:t>）</w:t>
      </w:r>
      <w:r>
        <w:rPr>
          <w:rFonts w:hint="eastAsia" w:ascii="Times New Roman" w:hAnsi="Times New Roman" w:eastAsia="仿宋_GB2312" w:cs="Times New Roman"/>
          <w:sz w:val="32"/>
          <w:szCs w:val="32"/>
        </w:rPr>
        <w:t>主要经验及做法</w:t>
      </w:r>
    </w:p>
    <w:p>
      <w:pPr>
        <w:pageBreakBefore w:val="0"/>
        <w:kinsoku/>
        <w:wordWrap/>
        <w:overflow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呈贡区考试招生工作以习近平新时代中国特色社会主义思想为指导，全面贯彻党的十九届五中全会精神和习近平总书记关于教育的重要论述和考察云南重要讲话精神，认真落实全国全省全市教育工作会议精神，按照省、市招考院和区教体局安排，紧紧围绕服务考生开展工作，做到领导责任到位、职责落实到位、考务管理到位、监督检查到位</w:t>
      </w:r>
      <w:r>
        <w:rPr>
          <w:rFonts w:hint="eastAsia" w:ascii="仿宋_GB2312" w:hAnsi="仿宋_GB2312" w:eastAsia="仿宋_GB2312" w:cs="仿宋_GB2312"/>
          <w:sz w:val="32"/>
          <w:szCs w:val="32"/>
          <w:lang w:eastAsia="zh-CN"/>
        </w:rPr>
        <w:t>。</w:t>
      </w:r>
    </w:p>
    <w:p>
      <w:pPr>
        <w:pageBreakBefore w:val="0"/>
        <w:kinsoku/>
        <w:wordWrap/>
        <w:overflowPunct/>
        <w:autoSpaceDE/>
        <w:autoSpaceDN/>
        <w:bidi w:val="0"/>
        <w:adjustRightInd/>
        <w:snapToGrid/>
        <w:spacing w:line="560" w:lineRule="exact"/>
        <w:ind w:firstLine="594" w:firstLineChars="200"/>
        <w:textAlignment w:val="auto"/>
        <w:rPr>
          <w:rFonts w:hint="eastAsia" w:eastAsia="黑体"/>
          <w:sz w:val="32"/>
          <w:szCs w:val="32"/>
        </w:rPr>
      </w:pPr>
      <w:r>
        <w:rPr>
          <w:rFonts w:hint="eastAsia" w:eastAsia="仿宋_GB2312"/>
          <w:sz w:val="32"/>
          <w:szCs w:val="32"/>
        </w:rPr>
        <w:t>考试招生工作利益关联度高、政治敏感性强，确保考试招生工作顺利组织是区招考院的重大政治责任。招考院全体工作人员切实增强“四个意识”，坚定“四个自信”，坚决做到“两个维护”，坚定理想信念，树牢宗旨意识，牢固把握正确的政治方向，不断践行对党忠诚、对人民负责的使命责任。加强作风建设，时刻把考生利益放在第一位，强化政策解读，提升服务质量。严格执行各项考试招生政策，对标工作任务，精心组织、细化措施，全面履职尽责，主动作为。严肃工作纪律，对工作中有令不行、有禁不止的行为坚决纠正。加强信息公开，统一工作标准，接受社会监督，确保考试招生工作安全平稳顺利实施。</w:t>
      </w:r>
    </w:p>
    <w:p>
      <w:pPr>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严格执行资金使用管理相关规定，管好用好项目资金，无资金结余。</w:t>
      </w:r>
    </w:p>
    <w:p>
      <w:pPr>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w:t>
      </w:r>
      <w:r>
        <w:rPr>
          <w:rFonts w:hint="eastAsia" w:ascii="Times New Roman" w:hAnsi="Times New Roman" w:eastAsia="仿宋_GB2312" w:cs="Times New Roman"/>
          <w:sz w:val="32"/>
          <w:szCs w:val="32"/>
          <w:lang w:eastAsia="zh-CN"/>
        </w:rPr>
        <w:t>存在的困难</w:t>
      </w:r>
    </w:p>
    <w:p>
      <w:pPr>
        <w:pageBreakBefore w:val="0"/>
        <w:numPr>
          <w:ilvl w:val="0"/>
          <w:numId w:val="1"/>
        </w:numPr>
        <w:kinsoku/>
        <w:wordWrap/>
        <w:overflowPunct/>
        <w:autoSpaceDE/>
        <w:autoSpaceDN/>
        <w:bidi w:val="0"/>
        <w:adjustRightInd/>
        <w:snapToGrid/>
        <w:spacing w:line="560" w:lineRule="exact"/>
        <w:ind w:left="0" w:leftChars="0" w:firstLine="594"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考试任务繁重。呈贡考区2021年参加考试的考生共计</w:t>
      </w:r>
      <w:r>
        <w:rPr>
          <w:rFonts w:hint="eastAsia" w:ascii="Times New Roman" w:hAnsi="Times New Roman" w:eastAsia="仿宋_GB2312" w:cs="Times New Roman"/>
          <w:sz w:val="32"/>
          <w:szCs w:val="32"/>
          <w:lang w:val="en-US" w:eastAsia="zh-CN"/>
        </w:rPr>
        <w:t>157550</w:t>
      </w:r>
      <w:r>
        <w:rPr>
          <w:rFonts w:hint="eastAsia" w:ascii="Times New Roman" w:hAnsi="Times New Roman" w:eastAsia="仿宋_GB2312" w:cs="Times New Roman"/>
          <w:sz w:val="32"/>
          <w:szCs w:val="32"/>
        </w:rPr>
        <w:t>人，共</w:t>
      </w:r>
      <w:r>
        <w:rPr>
          <w:rFonts w:hint="eastAsia" w:ascii="Times New Roman" w:hAnsi="Times New Roman" w:eastAsia="仿宋_GB2312" w:cs="Times New Roman"/>
          <w:sz w:val="32"/>
          <w:szCs w:val="32"/>
          <w:lang w:val="en-US" w:eastAsia="zh-CN"/>
        </w:rPr>
        <w:t>362963</w:t>
      </w:r>
      <w:r>
        <w:rPr>
          <w:rFonts w:hint="eastAsia" w:ascii="Times New Roman" w:hAnsi="Times New Roman" w:eastAsia="仿宋_GB2312" w:cs="Times New Roman"/>
          <w:sz w:val="32"/>
          <w:szCs w:val="32"/>
        </w:rPr>
        <w:t>科次。比2019年增加了</w:t>
      </w:r>
      <w:r>
        <w:rPr>
          <w:rFonts w:hint="eastAsia" w:ascii="Times New Roman" w:hAnsi="Times New Roman" w:eastAsia="仿宋_GB2312" w:cs="Times New Roman"/>
          <w:sz w:val="32"/>
          <w:szCs w:val="32"/>
          <w:lang w:val="en-US" w:eastAsia="zh-CN"/>
        </w:rPr>
        <w:t>62</w:t>
      </w:r>
      <w:r>
        <w:rPr>
          <w:rFonts w:hint="eastAsia" w:ascii="Times New Roman" w:hAnsi="Times New Roman" w:eastAsia="仿宋_GB2312" w:cs="Times New Roman"/>
          <w:sz w:val="32"/>
          <w:szCs w:val="32"/>
        </w:rPr>
        <w:t>003人，增加了</w:t>
      </w:r>
      <w:r>
        <w:rPr>
          <w:rFonts w:hint="eastAsia" w:ascii="Times New Roman" w:hAnsi="Times New Roman" w:eastAsia="仿宋_GB2312" w:cs="Times New Roman"/>
          <w:sz w:val="32"/>
          <w:szCs w:val="32"/>
          <w:lang w:val="en-US" w:eastAsia="zh-CN"/>
        </w:rPr>
        <w:t>90</w:t>
      </w:r>
      <w:r>
        <w:rPr>
          <w:rFonts w:hint="eastAsia" w:ascii="Times New Roman" w:hAnsi="Times New Roman" w:eastAsia="仿宋_GB2312" w:cs="Times New Roman"/>
          <w:sz w:val="32"/>
          <w:szCs w:val="32"/>
        </w:rPr>
        <w:t>108科次；比2020年增加了</w:t>
      </w:r>
      <w:r>
        <w:rPr>
          <w:rFonts w:hint="eastAsia" w:ascii="Times New Roman" w:hAnsi="Times New Roman" w:eastAsia="仿宋_GB2312" w:cs="Times New Roman"/>
          <w:sz w:val="32"/>
          <w:szCs w:val="32"/>
          <w:lang w:val="en-US" w:eastAsia="zh-CN"/>
        </w:rPr>
        <w:t>37</w:t>
      </w:r>
      <w:r>
        <w:rPr>
          <w:rFonts w:hint="eastAsia" w:ascii="Times New Roman" w:hAnsi="Times New Roman" w:eastAsia="仿宋_GB2312" w:cs="Times New Roman"/>
          <w:sz w:val="32"/>
          <w:szCs w:val="32"/>
        </w:rPr>
        <w:t>289人，增加了</w:t>
      </w:r>
      <w:r>
        <w:rPr>
          <w:rFonts w:hint="eastAsia"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rPr>
        <w:t>565科次。工作量日益增大。特别是全国中小学教师资格考试（笔试），呈贡考区上半年共有考生22788人，设548个考场。下半年共有考生29834人，834个考场。每场考试需要考务人员2000多人。仅只是呈贡考区标准化考点根本满足不了考试需要。考点考场安排以及考试组织等均需要不停地与大学协商、对接，冲突较多，组考困难加大，考试工作任务繁重。</w:t>
      </w:r>
    </w:p>
    <w:p>
      <w:pPr>
        <w:pageBreakBefore w:val="0"/>
        <w:numPr>
          <w:ilvl w:val="0"/>
          <w:numId w:val="1"/>
        </w:numPr>
        <w:kinsoku/>
        <w:wordWrap/>
        <w:overflowPunct/>
        <w:autoSpaceDE/>
        <w:autoSpaceDN/>
        <w:bidi w:val="0"/>
        <w:adjustRightInd/>
        <w:snapToGrid/>
        <w:spacing w:line="560" w:lineRule="exact"/>
        <w:ind w:left="0" w:leftChars="0" w:firstLine="594" w:firstLineChars="200"/>
        <w:textAlignment w:val="auto"/>
        <w:rPr>
          <w:rFonts w:hint="eastAsia"/>
        </w:rPr>
      </w:pPr>
      <w:r>
        <w:rPr>
          <w:rFonts w:hint="eastAsia" w:ascii="Times New Roman" w:hAnsi="Times New Roman" w:eastAsia="仿宋_GB2312" w:cs="Times New Roman"/>
          <w:sz w:val="32"/>
          <w:szCs w:val="32"/>
        </w:rPr>
        <w:t>考试压力较大。因考试工作项目多、人数多、要求高、程序复杂、工作战线长、突发状况多，防疫任务重，导致组考压力特别大，各考点和考务人员均不愿承担考务工作。同时，因各类报名、确认、考试、招生交错进行，招考院工作人员经常性需要加班，照顾不了家庭且按照现行财务制度也得不到相应补助，人员不稳定，不利于招考工作开展。</w:t>
      </w:r>
    </w:p>
    <w:p>
      <w:pPr>
        <w:pageBreakBefore w:val="0"/>
        <w:kinsoku/>
        <w:wordWrap/>
        <w:overflowPunct/>
        <w:autoSpaceDE/>
        <w:autoSpaceDN/>
        <w:bidi w:val="0"/>
        <w:adjustRightInd/>
        <w:snapToGrid/>
        <w:spacing w:line="560" w:lineRule="exact"/>
        <w:ind w:firstLine="594" w:firstLineChars="200"/>
        <w:textAlignment w:val="auto"/>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9705B"/>
    <w:multiLevelType w:val="singleLevel"/>
    <w:tmpl w:val="8D99705B"/>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27E0"/>
    <w:rsid w:val="05AE36CA"/>
    <w:rsid w:val="0AC10BCC"/>
    <w:rsid w:val="17A43762"/>
    <w:rsid w:val="18065A51"/>
    <w:rsid w:val="194D63F7"/>
    <w:rsid w:val="297306E7"/>
    <w:rsid w:val="378A5996"/>
    <w:rsid w:val="3A035551"/>
    <w:rsid w:val="455B0488"/>
    <w:rsid w:val="549459BA"/>
    <w:rsid w:val="59A2384D"/>
    <w:rsid w:val="5A3C6978"/>
    <w:rsid w:val="62C0059C"/>
    <w:rsid w:val="65822D37"/>
    <w:rsid w:val="673424AB"/>
    <w:rsid w:val="67600811"/>
    <w:rsid w:val="69B1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dcterms:modified xsi:type="dcterms:W3CDTF">2022-09-28T01:43:13Z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DEE8DAB9F7874E259C23BFAED767837E</vt:lpwstr>
  </property>
</Properties>
</file>