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C9" w:rsidRDefault="00F76E68">
      <w:pPr>
        <w:spacing w:line="7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昆明市</w:t>
      </w:r>
      <w:r>
        <w:rPr>
          <w:rFonts w:ascii="Times New Roman" w:eastAsia="方正小标宋简体" w:hAnsi="Times New Roman" w:cs="Times New Roman" w:hint="eastAsia"/>
          <w:sz w:val="44"/>
          <w:szCs w:val="44"/>
        </w:rPr>
        <w:t>生态环境局呈贡分局</w:t>
      </w:r>
    </w:p>
    <w:p w:rsidR="00802734" w:rsidRDefault="00F76E68">
      <w:pPr>
        <w:spacing w:line="700" w:lineRule="exact"/>
        <w:jc w:val="center"/>
        <w:rPr>
          <w:rFonts w:ascii="方正小标宋简体" w:eastAsia="方正小标宋简体" w:cs="宋体"/>
          <w:bCs/>
          <w:kern w:val="0"/>
          <w:sz w:val="44"/>
          <w:szCs w:val="44"/>
          <w:lang w:val="zh-CN"/>
        </w:rPr>
      </w:pPr>
      <w:r>
        <w:rPr>
          <w:rFonts w:ascii="方正小标宋简体" w:eastAsia="方正小标宋简体" w:cs="宋体" w:hint="eastAsia"/>
          <w:bCs/>
          <w:kern w:val="0"/>
          <w:sz w:val="44"/>
          <w:szCs w:val="44"/>
          <w:lang w:val="zh-CN"/>
        </w:rPr>
        <w:t>关于对《华润燃气昆明理工大学社区中心学生公寓热水锅炉大气污染防治设施改造项目</w:t>
      </w:r>
      <w:r w:rsidR="00802734">
        <w:rPr>
          <w:rFonts w:ascii="方正小标宋简体" w:eastAsia="方正小标宋简体" w:cs="宋体" w:hint="eastAsia"/>
          <w:bCs/>
          <w:kern w:val="0"/>
          <w:sz w:val="44"/>
          <w:szCs w:val="44"/>
          <w:lang w:val="zh-CN"/>
        </w:rPr>
        <w:t>（呈贡区校区）</w:t>
      </w:r>
      <w:r>
        <w:rPr>
          <w:rFonts w:ascii="方正小标宋简体" w:eastAsia="方正小标宋简体" w:cs="宋体" w:hint="eastAsia"/>
          <w:bCs/>
          <w:kern w:val="0"/>
          <w:sz w:val="44"/>
          <w:szCs w:val="44"/>
          <w:lang w:val="zh-CN"/>
        </w:rPr>
        <w:t>环境影响报告表》</w:t>
      </w:r>
    </w:p>
    <w:p w:rsidR="00F416C9" w:rsidRDefault="00F76E68">
      <w:pPr>
        <w:spacing w:line="700" w:lineRule="exact"/>
        <w:jc w:val="center"/>
        <w:rPr>
          <w:rFonts w:ascii="方正小标宋简体" w:eastAsia="方正小标宋简体" w:cs="宋体"/>
          <w:bCs/>
          <w:kern w:val="0"/>
          <w:sz w:val="44"/>
          <w:szCs w:val="44"/>
          <w:lang w:val="zh-CN"/>
        </w:rPr>
      </w:pPr>
      <w:r>
        <w:rPr>
          <w:rFonts w:ascii="方正小标宋简体" w:eastAsia="方正小标宋简体" w:cs="宋体" w:hint="eastAsia"/>
          <w:bCs/>
          <w:kern w:val="0"/>
          <w:sz w:val="44"/>
          <w:szCs w:val="44"/>
          <w:lang w:val="zh-CN"/>
        </w:rPr>
        <w:t>的批复</w:t>
      </w:r>
    </w:p>
    <w:p w:rsidR="00F416C9" w:rsidRDefault="00F416C9">
      <w:pPr>
        <w:spacing w:line="560" w:lineRule="exact"/>
        <w:jc w:val="center"/>
        <w:rPr>
          <w:rFonts w:ascii="仿宋_GB2312" w:eastAsia="仿宋_GB2312" w:hAnsi="仿宋"/>
          <w:sz w:val="32"/>
          <w:szCs w:val="32"/>
        </w:rPr>
      </w:pPr>
    </w:p>
    <w:p w:rsidR="00F416C9" w:rsidRDefault="00F76E6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昆明华润燃气有限公司：</w:t>
      </w:r>
    </w:p>
    <w:p w:rsidR="00802734" w:rsidRDefault="00F76E68" w:rsidP="00802734">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你单位报送的委托云南环玖环保科技有限公司编制的《华润燃气昆明理工大学社区中心学生公寓热水锅炉大气污染防治设施改造项目</w:t>
      </w:r>
      <w:r w:rsidR="00802734">
        <w:rPr>
          <w:rFonts w:ascii="仿宋_GB2312" w:eastAsia="仿宋_GB2312" w:hAnsi="仿宋_GB2312" w:cs="仿宋_GB2312" w:hint="eastAsia"/>
          <w:color w:val="000000"/>
          <w:kern w:val="0"/>
          <w:sz w:val="32"/>
          <w:szCs w:val="32"/>
        </w:rPr>
        <w:t>（呈贡区校区）</w:t>
      </w:r>
      <w:r>
        <w:rPr>
          <w:rFonts w:ascii="仿宋_GB2312" w:eastAsia="仿宋_GB2312" w:hAnsi="仿宋_GB2312" w:cs="仿宋_GB2312" w:hint="eastAsia"/>
          <w:color w:val="000000"/>
          <w:kern w:val="0"/>
          <w:sz w:val="32"/>
          <w:szCs w:val="32"/>
        </w:rPr>
        <w:t>环境影响报告表》（以下简称《报告表》）已收悉。根据《中华人民共和国环境影响评价法》第二十二条、《建设项目环境保护管理条例》第九条，经研究，批复</w:t>
      </w:r>
      <w:r>
        <w:rPr>
          <w:rFonts w:ascii="仿宋_GB2312" w:eastAsia="仿宋_GB2312" w:hAnsi="仿宋_GB2312" w:cs="仿宋_GB2312" w:hint="eastAsia"/>
          <w:sz w:val="32"/>
          <w:szCs w:val="32"/>
        </w:rPr>
        <w:t>如下：</w:t>
      </w:r>
    </w:p>
    <w:p w:rsidR="00197AE6" w:rsidRDefault="00F76E68" w:rsidP="00802734">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sz w:val="32"/>
          <w:szCs w:val="32"/>
        </w:rPr>
        <w:t>项目位于昆明市呈贡区昆明理工大学内。项目改造原有锅炉房二间（其中</w:t>
      </w:r>
      <w:proofErr w:type="gramStart"/>
      <w:r>
        <w:rPr>
          <w:rFonts w:ascii="仿宋_GB2312" w:eastAsia="仿宋_GB2312" w:hAnsi="仿宋_GB2312" w:cs="仿宋_GB2312" w:hint="eastAsia"/>
          <w:sz w:val="32"/>
          <w:szCs w:val="32"/>
        </w:rPr>
        <w:t>怡</w:t>
      </w:r>
      <w:proofErr w:type="gramEnd"/>
      <w:r>
        <w:rPr>
          <w:rFonts w:ascii="仿宋_GB2312" w:eastAsia="仿宋_GB2312" w:hAnsi="仿宋_GB2312" w:cs="仿宋_GB2312" w:hint="eastAsia"/>
          <w:sz w:val="32"/>
          <w:szCs w:val="32"/>
        </w:rPr>
        <w:t>园、</w:t>
      </w:r>
      <w:proofErr w:type="gramStart"/>
      <w:r>
        <w:rPr>
          <w:rFonts w:ascii="仿宋_GB2312" w:eastAsia="仿宋_GB2312" w:hAnsi="仿宋_GB2312" w:cs="仿宋_GB2312" w:hint="eastAsia"/>
          <w:sz w:val="32"/>
          <w:szCs w:val="32"/>
        </w:rPr>
        <w:t>憬</w:t>
      </w:r>
      <w:proofErr w:type="gramEnd"/>
      <w:r>
        <w:rPr>
          <w:rFonts w:ascii="仿宋_GB2312" w:eastAsia="仿宋_GB2312" w:hAnsi="仿宋_GB2312" w:cs="仿宋_GB2312" w:hint="eastAsia"/>
          <w:sz w:val="32"/>
          <w:szCs w:val="32"/>
        </w:rPr>
        <w:t>园锅炉房进行改建，每间建筑面积60m</w:t>
      </w:r>
      <w:r w:rsidRPr="00197AE6">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，共120m</w:t>
      </w:r>
      <w:r w:rsidRPr="00197AE6">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，改建的主要内容为拆除原有锅炉房内的电锅炉、水箱，新建燃气锅炉），新建锅炉房二间（</w:t>
      </w:r>
      <w:proofErr w:type="gramStart"/>
      <w:r>
        <w:rPr>
          <w:rFonts w:ascii="仿宋_GB2312" w:eastAsia="仿宋_GB2312" w:hAnsi="仿宋_GB2312" w:cs="仿宋_GB2312" w:hint="eastAsia"/>
          <w:sz w:val="32"/>
          <w:szCs w:val="32"/>
        </w:rPr>
        <w:t>恬</w:t>
      </w:r>
      <w:proofErr w:type="gramEnd"/>
      <w:r>
        <w:rPr>
          <w:rFonts w:ascii="仿宋_GB2312" w:eastAsia="仿宋_GB2312" w:hAnsi="仿宋_GB2312" w:cs="仿宋_GB2312" w:hint="eastAsia"/>
          <w:sz w:val="32"/>
          <w:szCs w:val="32"/>
        </w:rPr>
        <w:t>园、</w:t>
      </w:r>
      <w:proofErr w:type="gramStart"/>
      <w:r>
        <w:rPr>
          <w:rFonts w:ascii="仿宋_GB2312" w:eastAsia="仿宋_GB2312" w:hAnsi="仿宋_GB2312" w:cs="仿宋_GB2312" w:hint="eastAsia"/>
          <w:sz w:val="32"/>
          <w:szCs w:val="32"/>
        </w:rPr>
        <w:t>恒园锅炉房</w:t>
      </w:r>
      <w:proofErr w:type="gramEnd"/>
      <w:r>
        <w:rPr>
          <w:rFonts w:ascii="仿宋_GB2312" w:eastAsia="仿宋_GB2312" w:hAnsi="仿宋_GB2312" w:cs="仿宋_GB2312" w:hint="eastAsia"/>
          <w:sz w:val="32"/>
          <w:szCs w:val="32"/>
        </w:rPr>
        <w:t>进行新建，每间建筑面积60m</w:t>
      </w:r>
      <w:r w:rsidRPr="00197AE6">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，共120m</w:t>
      </w:r>
      <w:r w:rsidRPr="00197AE6">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怡</w:t>
      </w:r>
      <w:proofErr w:type="gramEnd"/>
      <w:r>
        <w:rPr>
          <w:rFonts w:ascii="仿宋_GB2312" w:eastAsia="仿宋_GB2312" w:hAnsi="仿宋_GB2312" w:cs="仿宋_GB2312" w:hint="eastAsia"/>
          <w:sz w:val="32"/>
          <w:szCs w:val="32"/>
        </w:rPr>
        <w:t>园学生公寓配置四台</w:t>
      </w:r>
      <w:r w:rsidR="00197AE6">
        <w:rPr>
          <w:rFonts w:ascii="仿宋_GB2312" w:eastAsia="仿宋_GB2312" w:hAnsi="仿宋_GB2312" w:cs="仿宋_GB2312" w:hint="eastAsia"/>
          <w:sz w:val="32"/>
          <w:szCs w:val="32"/>
        </w:rPr>
        <w:t>1050kw</w:t>
      </w:r>
      <w:r>
        <w:rPr>
          <w:rFonts w:ascii="仿宋_GB2312" w:eastAsia="仿宋_GB2312" w:hAnsi="仿宋_GB2312" w:cs="仿宋_GB2312" w:hint="eastAsia"/>
          <w:sz w:val="32"/>
          <w:szCs w:val="32"/>
        </w:rPr>
        <w:t>燃气锅炉，</w:t>
      </w:r>
      <w:proofErr w:type="gramStart"/>
      <w:r>
        <w:rPr>
          <w:rFonts w:ascii="仿宋_GB2312" w:eastAsia="仿宋_GB2312" w:hAnsi="仿宋_GB2312" w:cs="仿宋_GB2312" w:hint="eastAsia"/>
          <w:sz w:val="32"/>
          <w:szCs w:val="32"/>
        </w:rPr>
        <w:t>憬</w:t>
      </w:r>
      <w:proofErr w:type="gramEnd"/>
      <w:r>
        <w:rPr>
          <w:rFonts w:ascii="仿宋_GB2312" w:eastAsia="仿宋_GB2312" w:hAnsi="仿宋_GB2312" w:cs="仿宋_GB2312" w:hint="eastAsia"/>
          <w:sz w:val="32"/>
          <w:szCs w:val="32"/>
        </w:rPr>
        <w:t>园学生公寓配置四台</w:t>
      </w:r>
      <w:r w:rsidR="00197AE6">
        <w:rPr>
          <w:rFonts w:ascii="仿宋_GB2312" w:eastAsia="仿宋_GB2312" w:hAnsi="仿宋_GB2312" w:cs="仿宋_GB2312" w:hint="eastAsia"/>
          <w:sz w:val="32"/>
          <w:szCs w:val="32"/>
        </w:rPr>
        <w:t>1400kw</w:t>
      </w:r>
      <w:r>
        <w:rPr>
          <w:rFonts w:ascii="仿宋_GB2312" w:eastAsia="仿宋_GB2312" w:hAnsi="仿宋_GB2312" w:cs="仿宋_GB2312" w:hint="eastAsia"/>
          <w:sz w:val="32"/>
          <w:szCs w:val="32"/>
        </w:rPr>
        <w:t>燃气锅炉，</w:t>
      </w:r>
      <w:proofErr w:type="gramStart"/>
      <w:r>
        <w:rPr>
          <w:rFonts w:ascii="仿宋_GB2312" w:eastAsia="仿宋_GB2312" w:hAnsi="仿宋_GB2312" w:cs="仿宋_GB2312" w:hint="eastAsia"/>
          <w:sz w:val="32"/>
          <w:szCs w:val="32"/>
        </w:rPr>
        <w:t>恬</w:t>
      </w:r>
      <w:proofErr w:type="gramEnd"/>
      <w:r>
        <w:rPr>
          <w:rFonts w:ascii="仿宋_GB2312" w:eastAsia="仿宋_GB2312" w:hAnsi="仿宋_GB2312" w:cs="仿宋_GB2312" w:hint="eastAsia"/>
          <w:sz w:val="32"/>
          <w:szCs w:val="32"/>
        </w:rPr>
        <w:t>园学生公寓配置四台</w:t>
      </w:r>
      <w:r w:rsidR="00197AE6">
        <w:rPr>
          <w:rFonts w:ascii="仿宋_GB2312" w:eastAsia="仿宋_GB2312" w:hAnsi="仿宋_GB2312" w:cs="仿宋_GB2312" w:hint="eastAsia"/>
          <w:sz w:val="32"/>
          <w:szCs w:val="32"/>
        </w:rPr>
        <w:t>1575kw</w:t>
      </w:r>
      <w:r>
        <w:rPr>
          <w:rFonts w:ascii="仿宋_GB2312" w:eastAsia="仿宋_GB2312" w:hAnsi="仿宋_GB2312" w:cs="仿宋_GB2312" w:hint="eastAsia"/>
          <w:sz w:val="32"/>
          <w:szCs w:val="32"/>
        </w:rPr>
        <w:t>燃气锅炉，</w:t>
      </w:r>
      <w:proofErr w:type="gramStart"/>
      <w:r>
        <w:rPr>
          <w:rFonts w:ascii="仿宋_GB2312" w:eastAsia="仿宋_GB2312" w:hAnsi="仿宋_GB2312" w:cs="仿宋_GB2312" w:hint="eastAsia"/>
          <w:sz w:val="32"/>
          <w:szCs w:val="32"/>
        </w:rPr>
        <w:t>恒园学生</w:t>
      </w:r>
      <w:proofErr w:type="gramEnd"/>
      <w:r>
        <w:rPr>
          <w:rFonts w:ascii="仿宋_GB2312" w:eastAsia="仿宋_GB2312" w:hAnsi="仿宋_GB2312" w:cs="仿宋_GB2312" w:hint="eastAsia"/>
          <w:sz w:val="32"/>
          <w:szCs w:val="32"/>
        </w:rPr>
        <w:t>公寓配置四台</w:t>
      </w:r>
      <w:r w:rsidR="00197AE6">
        <w:rPr>
          <w:rFonts w:ascii="仿宋_GB2312" w:eastAsia="仿宋_GB2312" w:hAnsi="仿宋_GB2312" w:cs="仿宋_GB2312" w:hint="eastAsia"/>
          <w:sz w:val="32"/>
          <w:szCs w:val="32"/>
        </w:rPr>
        <w:t>700kw</w:t>
      </w:r>
      <w:r>
        <w:rPr>
          <w:rFonts w:ascii="仿宋_GB2312" w:eastAsia="仿宋_GB2312" w:hAnsi="仿宋_GB2312" w:cs="仿宋_GB2312" w:hint="eastAsia"/>
          <w:sz w:val="32"/>
          <w:szCs w:val="32"/>
        </w:rPr>
        <w:t>燃气锅炉。项目总投资2000万元，</w:t>
      </w:r>
      <w:r w:rsidR="00197AE6">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环保投资57.6万元，</w:t>
      </w:r>
      <w:r w:rsidR="00197AE6">
        <w:rPr>
          <w:rFonts w:ascii="仿宋_GB2312" w:eastAsia="仿宋_GB2312" w:hAnsi="仿宋_GB2312" w:cs="仿宋_GB2312" w:hint="eastAsia"/>
          <w:sz w:val="32"/>
          <w:szCs w:val="32"/>
        </w:rPr>
        <w:t>环保投资</w:t>
      </w:r>
      <w:r>
        <w:rPr>
          <w:rFonts w:ascii="仿宋_GB2312" w:eastAsia="仿宋_GB2312" w:hAnsi="仿宋_GB2312" w:cs="仿宋_GB2312" w:hint="eastAsia"/>
          <w:sz w:val="32"/>
          <w:szCs w:val="32"/>
        </w:rPr>
        <w:t>占总投资的2.88％。</w:t>
      </w:r>
    </w:p>
    <w:p w:rsidR="005940CC" w:rsidRDefault="00F76E68" w:rsidP="005940CC">
      <w:pPr>
        <w:pStyle w:val="a4"/>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sz w:val="32"/>
          <w:szCs w:val="32"/>
        </w:rPr>
        <w:lastRenderedPageBreak/>
        <w:t>根据昆明市生态环境工程评估中心《关于对&lt;华润燃气昆明理工大学社区中心学生公寓热水锅炉大气污染防治设施改造项目环境影响报告表</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的技术评估意见》（</w:t>
      </w:r>
      <w:proofErr w:type="gramStart"/>
      <w:r>
        <w:rPr>
          <w:rFonts w:ascii="仿宋_GB2312" w:eastAsia="仿宋_GB2312" w:hAnsi="仿宋_GB2312" w:cs="仿宋_GB2312" w:hint="eastAsia"/>
          <w:sz w:val="32"/>
          <w:szCs w:val="32"/>
        </w:rPr>
        <w:t>昆环评估</w:t>
      </w:r>
      <w:proofErr w:type="gramEnd"/>
      <w:r>
        <w:rPr>
          <w:rFonts w:ascii="仿宋_GB2312" w:eastAsia="仿宋_GB2312" w:hAnsi="仿宋_GB2312" w:cs="仿宋_GB2312" w:hint="eastAsia"/>
          <w:sz w:val="32"/>
          <w:szCs w:val="32"/>
        </w:rPr>
        <w:t>意见 呈贡〔2023〕2号），</w:t>
      </w:r>
      <w:r>
        <w:rPr>
          <w:rFonts w:ascii="仿宋_GB2312" w:eastAsia="仿宋_GB2312" w:hAnsi="仿宋_GB2312" w:cs="仿宋_GB2312" w:hint="eastAsia"/>
          <w:color w:val="000000"/>
          <w:kern w:val="0"/>
          <w:sz w:val="32"/>
          <w:szCs w:val="32"/>
          <w:lang w:val="zh-CN"/>
        </w:rPr>
        <w:t>在全面落实环境影响报告表提出的各项污染防治措施后，项目建设和运营的不良环境影响可以得到缓解和控制。同意项目按照《</w:t>
      </w:r>
      <w:r>
        <w:rPr>
          <w:rFonts w:ascii="仿宋_GB2312" w:eastAsia="仿宋_GB2312" w:hAnsi="仿宋_GB2312" w:cs="仿宋_GB2312" w:hint="eastAsia"/>
          <w:color w:val="000000"/>
          <w:kern w:val="0"/>
          <w:sz w:val="32"/>
          <w:szCs w:val="32"/>
        </w:rPr>
        <w:t>报告表</w:t>
      </w:r>
      <w:r>
        <w:rPr>
          <w:rFonts w:ascii="仿宋_GB2312" w:eastAsia="仿宋_GB2312" w:hAnsi="仿宋_GB2312" w:cs="仿宋_GB2312" w:hint="eastAsia"/>
          <w:color w:val="000000"/>
          <w:kern w:val="0"/>
          <w:sz w:val="32"/>
          <w:szCs w:val="32"/>
          <w:lang w:val="zh-CN"/>
        </w:rPr>
        <w:t>》所述工程内容、规模、功能、环保对策措施建设。</w:t>
      </w:r>
    </w:p>
    <w:p w:rsidR="00F416C9" w:rsidRDefault="00F76E68" w:rsidP="008A4BC0">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lang w:val="zh-CN"/>
        </w:rPr>
        <w:t>二、</w:t>
      </w:r>
      <w:r>
        <w:rPr>
          <w:rFonts w:ascii="仿宋_GB2312" w:eastAsia="仿宋_GB2312" w:hAnsi="仿宋_GB2312" w:cs="仿宋_GB2312" w:hint="eastAsia"/>
          <w:sz w:val="32"/>
          <w:szCs w:val="32"/>
        </w:rPr>
        <w:t>项目建设及运营过程中应重点做好以下工作</w:t>
      </w:r>
    </w:p>
    <w:p w:rsidR="00F416C9" w:rsidRPr="00BC2E67" w:rsidRDefault="00F76E68" w:rsidP="00BC2E67">
      <w:pPr>
        <w:widowControl/>
        <w:spacing w:line="560" w:lineRule="exact"/>
        <w:ind w:firstLineChars="100" w:firstLine="320"/>
        <w:jc w:val="left"/>
        <w:rPr>
          <w:rFonts w:ascii="仿宋_GB2312" w:eastAsia="仿宋_GB2312" w:hAnsi="宋体" w:cs="仿宋_GB2312"/>
          <w:color w:val="000000"/>
          <w:kern w:val="0"/>
          <w:sz w:val="31"/>
          <w:szCs w:val="31"/>
        </w:rPr>
      </w:pPr>
      <w:r>
        <w:rPr>
          <w:rFonts w:ascii="仿宋_GB2312" w:eastAsia="仿宋_GB2312" w:hAnsi="仿宋_GB2312" w:cs="仿宋_GB2312" w:hint="eastAsia"/>
          <w:sz w:val="32"/>
          <w:szCs w:val="32"/>
        </w:rPr>
        <w:t>（一）严格落实水污染防治措施。施工废水经沉淀处理后回用于厂区洒水降尘，不外排</w:t>
      </w:r>
      <w:r w:rsidR="00D970D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避免雨天施工，施工人员不在厂区食宿，入厕依托学校公厕</w:t>
      </w:r>
      <w:r w:rsidR="00D970D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运营期</w:t>
      </w:r>
      <w:r w:rsidR="00D970DC">
        <w:rPr>
          <w:rFonts w:ascii="仿宋_GB2312" w:eastAsia="仿宋_GB2312" w:hAnsi="宋体" w:cs="仿宋_GB2312" w:hint="eastAsia"/>
          <w:color w:val="000000"/>
          <w:kern w:val="0"/>
          <w:sz w:val="31"/>
          <w:szCs w:val="31"/>
        </w:rPr>
        <w:t>间，</w:t>
      </w:r>
      <w:r>
        <w:rPr>
          <w:rFonts w:ascii="仿宋_GB2312" w:eastAsia="仿宋_GB2312" w:hAnsi="宋体" w:cs="仿宋_GB2312"/>
          <w:color w:val="000000"/>
          <w:kern w:val="0"/>
          <w:sz w:val="31"/>
          <w:szCs w:val="31"/>
        </w:rPr>
        <w:t>锅炉强排水和软化排水依托学校原</w:t>
      </w:r>
      <w:r>
        <w:rPr>
          <w:rFonts w:ascii="仿宋_GB2312" w:eastAsia="仿宋_GB2312" w:hAnsi="宋体" w:cs="仿宋_GB2312" w:hint="eastAsia"/>
          <w:color w:val="000000"/>
          <w:kern w:val="0"/>
          <w:sz w:val="31"/>
          <w:szCs w:val="31"/>
        </w:rPr>
        <w:t>有化粪池处理后排入</w:t>
      </w:r>
      <w:r w:rsidR="005D433A">
        <w:rPr>
          <w:rFonts w:ascii="仿宋_GB2312" w:eastAsia="仿宋_GB2312" w:hAnsi="宋体" w:cs="仿宋_GB2312" w:hint="eastAsia"/>
          <w:color w:val="000000"/>
          <w:kern w:val="0"/>
          <w:sz w:val="31"/>
          <w:szCs w:val="31"/>
        </w:rPr>
        <w:t>校内</w:t>
      </w:r>
      <w:r>
        <w:rPr>
          <w:rFonts w:ascii="仿宋_GB2312" w:eastAsia="仿宋_GB2312" w:hAnsi="宋体" w:cs="仿宋_GB2312" w:hint="eastAsia"/>
          <w:color w:val="000000"/>
          <w:kern w:val="0"/>
          <w:sz w:val="31"/>
          <w:szCs w:val="31"/>
        </w:rPr>
        <w:t>再生水处理站，经处理</w:t>
      </w:r>
      <w:r w:rsidR="00D970DC">
        <w:rPr>
          <w:rFonts w:ascii="仿宋_GB2312" w:eastAsia="仿宋_GB2312" w:hAnsi="宋体" w:cs="仿宋_GB2312" w:hint="eastAsia"/>
          <w:color w:val="000000"/>
          <w:kern w:val="0"/>
          <w:sz w:val="31"/>
          <w:szCs w:val="31"/>
        </w:rPr>
        <w:t>达</w:t>
      </w:r>
      <w:r w:rsidR="00BC2E67" w:rsidRPr="00BC2E67">
        <w:rPr>
          <w:rFonts w:ascii="仿宋_GB2312" w:eastAsia="仿宋_GB2312" w:hAnsi="宋体" w:cs="仿宋_GB2312" w:hint="eastAsia"/>
          <w:color w:val="000000"/>
          <w:kern w:val="0"/>
          <w:sz w:val="31"/>
          <w:szCs w:val="31"/>
        </w:rPr>
        <w:t>《城市污水再生利用城市杂用水水质》(GB/T18920-2020)中的绿化、道路清扫标准和《城市污水再生利用景观环境用水水质》(GB/T18920-2020)观赏性景观环境用水水景类最严标准值</w:t>
      </w:r>
      <w:r>
        <w:rPr>
          <w:rFonts w:ascii="仿宋_GB2312" w:eastAsia="仿宋_GB2312" w:hAnsi="宋体" w:cs="仿宋_GB2312" w:hint="eastAsia"/>
          <w:color w:val="000000"/>
          <w:kern w:val="0"/>
          <w:sz w:val="31"/>
          <w:szCs w:val="31"/>
        </w:rPr>
        <w:t>后</w:t>
      </w:r>
      <w:r w:rsidR="00D970DC">
        <w:rPr>
          <w:rFonts w:ascii="仿宋_GB2312" w:eastAsia="仿宋_GB2312" w:hAnsi="宋体" w:cs="仿宋_GB2312" w:hint="eastAsia"/>
          <w:color w:val="000000"/>
          <w:kern w:val="0"/>
          <w:sz w:val="31"/>
          <w:szCs w:val="31"/>
        </w:rPr>
        <w:t>回</w:t>
      </w:r>
      <w:r>
        <w:rPr>
          <w:rFonts w:ascii="仿宋_GB2312" w:eastAsia="仿宋_GB2312" w:hAnsi="宋体" w:cs="仿宋_GB2312" w:hint="eastAsia"/>
          <w:color w:val="000000"/>
          <w:kern w:val="0"/>
          <w:sz w:val="31"/>
          <w:szCs w:val="31"/>
        </w:rPr>
        <w:t>用于学校的绿化浇灌、景观、冲厕等用途，不外排。</w:t>
      </w:r>
    </w:p>
    <w:p w:rsidR="00F416C9" w:rsidRDefault="00F76E68" w:rsidP="008A4BC0">
      <w:pPr>
        <w:widowControl/>
        <w:spacing w:line="56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（二）认真落实扬尘及废气处置措施。</w:t>
      </w:r>
      <w:r w:rsidR="00E92526">
        <w:rPr>
          <w:rFonts w:ascii="仿宋_GB2312" w:eastAsia="仿宋_GB2312" w:hAnsi="仿宋_GB2312" w:cs="仿宋_GB2312" w:hint="eastAsia"/>
          <w:sz w:val="32"/>
          <w:szCs w:val="32"/>
        </w:rPr>
        <w:t>施工采用商品混凝土，不在项目区进行混凝土搅拌作业</w:t>
      </w:r>
      <w:r w:rsidR="00BC2E6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安排专人对施工场地洒水降尘，大风天气，应停止土方作业，施工过程中使用水泥、石灰、砂石、涂料、铺装材料等易产生扬尘的建筑材料应采取加盖篷布、库内堆放</w:t>
      </w:r>
      <w:r w:rsidR="00BC2E6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运营期间</w:t>
      </w:r>
      <w:r w:rsidR="00D563A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废气主要为锅炉燃烧废气，</w:t>
      </w:r>
      <w:r w:rsidR="004007A3">
        <w:rPr>
          <w:rFonts w:ascii="仿宋_GB2312" w:eastAsia="仿宋_GB2312" w:hAnsi="仿宋_GB2312" w:cs="仿宋_GB2312" w:hint="eastAsia"/>
          <w:sz w:val="32"/>
          <w:szCs w:val="32"/>
        </w:rPr>
        <w:t>锅炉房</w:t>
      </w:r>
      <w:r>
        <w:rPr>
          <w:rFonts w:ascii="仿宋_GB2312" w:eastAsia="仿宋_GB2312" w:hAnsi="仿宋_GB2312" w:cs="仿宋_GB2312" w:hint="eastAsia"/>
          <w:sz w:val="32"/>
          <w:szCs w:val="32"/>
        </w:rPr>
        <w:t>分别设置</w:t>
      </w:r>
      <w:r w:rsidR="00D563A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w:t>
      </w:r>
      <w:r w:rsidR="00D563AB">
        <w:rPr>
          <w:rFonts w:ascii="仿宋_GB2312" w:eastAsia="仿宋_GB2312" w:hAnsi="仿宋_GB2312" w:cs="仿宋_GB2312" w:hint="eastAsia"/>
          <w:sz w:val="32"/>
          <w:szCs w:val="32"/>
        </w:rPr>
        <w:t>8m</w:t>
      </w:r>
      <w:r>
        <w:rPr>
          <w:rFonts w:ascii="仿宋_GB2312" w:eastAsia="仿宋_GB2312" w:hAnsi="仿宋_GB2312" w:cs="仿宋_GB2312" w:hint="eastAsia"/>
          <w:sz w:val="32"/>
          <w:szCs w:val="32"/>
        </w:rPr>
        <w:t>排气筒</w:t>
      </w:r>
      <w:r w:rsidR="004007A3">
        <w:rPr>
          <w:rFonts w:ascii="仿宋_GB2312" w:eastAsia="仿宋_GB2312" w:hAnsi="仿宋_GB2312" w:cs="仿宋_GB2312" w:hint="eastAsia"/>
          <w:sz w:val="32"/>
          <w:szCs w:val="32"/>
        </w:rPr>
        <w:t>，共计4根</w:t>
      </w:r>
      <w:r w:rsidR="00D563A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锅炉</w:t>
      </w:r>
      <w:proofErr w:type="gramStart"/>
      <w:r>
        <w:rPr>
          <w:rFonts w:ascii="仿宋_GB2312" w:eastAsia="仿宋_GB2312" w:hAnsi="仿宋_GB2312" w:cs="仿宋_GB2312" w:hint="eastAsia"/>
          <w:sz w:val="32"/>
          <w:szCs w:val="32"/>
        </w:rPr>
        <w:t>采用低氮燃烧</w:t>
      </w:r>
      <w:proofErr w:type="gramEnd"/>
      <w:r>
        <w:rPr>
          <w:rFonts w:ascii="仿宋_GB2312" w:eastAsia="仿宋_GB2312" w:hAnsi="仿宋_GB2312" w:cs="仿宋_GB2312" w:hint="eastAsia"/>
          <w:sz w:val="32"/>
          <w:szCs w:val="32"/>
        </w:rPr>
        <w:t>后，</w:t>
      </w:r>
      <w:r w:rsidR="00D563AB">
        <w:rPr>
          <w:rFonts w:ascii="仿宋_GB2312" w:eastAsia="仿宋_GB2312" w:hAnsi="仿宋_GB2312" w:cs="仿宋_GB2312" w:hint="eastAsia"/>
          <w:sz w:val="32"/>
          <w:szCs w:val="32"/>
        </w:rPr>
        <w:t>外排废气应</w:t>
      </w:r>
      <w:r>
        <w:rPr>
          <w:rFonts w:ascii="仿宋_GB2312" w:eastAsia="仿宋_GB2312" w:hAnsi="仿宋_GB2312" w:cs="仿宋_GB2312" w:hint="eastAsia"/>
          <w:sz w:val="32"/>
          <w:szCs w:val="32"/>
        </w:rPr>
        <w:t>满足《锅炉大气污染物排放标</w:t>
      </w:r>
      <w:r>
        <w:rPr>
          <w:rFonts w:ascii="仿宋_GB2312" w:eastAsia="仿宋_GB2312" w:hAnsi="仿宋_GB2312" w:cs="仿宋_GB2312" w:hint="eastAsia"/>
          <w:sz w:val="32"/>
          <w:szCs w:val="32"/>
        </w:rPr>
        <w:lastRenderedPageBreak/>
        <w:t>准》（GB13271-2014）燃气锅炉标准，即颗粒物浓度≤20mg/m</w:t>
      </w:r>
      <w:r w:rsidRPr="00D563AB">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，SO</w:t>
      </w:r>
      <w:r w:rsidRPr="00D563AB">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浓度≤50mg/m</w:t>
      </w:r>
      <w:r w:rsidRPr="00D563AB">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NOx</w:t>
      </w:r>
      <w:proofErr w:type="spellEnd"/>
      <w:r>
        <w:rPr>
          <w:rFonts w:ascii="仿宋_GB2312" w:eastAsia="仿宋_GB2312" w:hAnsi="仿宋_GB2312" w:cs="仿宋_GB2312" w:hint="eastAsia"/>
          <w:sz w:val="32"/>
          <w:szCs w:val="32"/>
        </w:rPr>
        <w:t>浓度≤200mg/m</w:t>
      </w:r>
      <w:r w:rsidRPr="00D563AB">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w:t>
      </w:r>
    </w:p>
    <w:p w:rsidR="00F416C9" w:rsidRDefault="00F76E68" w:rsidP="008A4BC0">
      <w:pPr>
        <w:widowControl/>
        <w:spacing w:line="560" w:lineRule="exact"/>
        <w:ind w:firstLineChars="100" w:firstLine="320"/>
        <w:jc w:val="left"/>
        <w:rPr>
          <w:rFonts w:ascii="仿宋_GB2312" w:eastAsia="仿宋_GB2312" w:hAnsi="宋体" w:cs="仿宋_GB2312"/>
          <w:color w:val="000000"/>
          <w:kern w:val="0"/>
          <w:sz w:val="31"/>
          <w:szCs w:val="31"/>
        </w:rPr>
      </w:pPr>
      <w:r>
        <w:rPr>
          <w:rFonts w:ascii="仿宋_GB2312" w:eastAsia="仿宋_GB2312" w:hAnsi="仿宋_GB2312" w:cs="仿宋_GB2312" w:hint="eastAsia"/>
          <w:color w:val="000000"/>
          <w:kern w:val="0"/>
          <w:sz w:val="32"/>
          <w:szCs w:val="32"/>
        </w:rPr>
        <w:t>（三）严格</w:t>
      </w:r>
      <w:proofErr w:type="gramStart"/>
      <w:r>
        <w:rPr>
          <w:rFonts w:ascii="仿宋_GB2312" w:eastAsia="仿宋_GB2312" w:hAnsi="仿宋_GB2312" w:cs="仿宋_GB2312" w:hint="eastAsia"/>
          <w:color w:val="000000"/>
          <w:kern w:val="0"/>
          <w:sz w:val="32"/>
          <w:szCs w:val="32"/>
        </w:rPr>
        <w:t>执行声</w:t>
      </w:r>
      <w:proofErr w:type="gramEnd"/>
      <w:r>
        <w:rPr>
          <w:rFonts w:ascii="仿宋_GB2312" w:eastAsia="仿宋_GB2312" w:hAnsi="仿宋_GB2312" w:cs="仿宋_GB2312" w:hint="eastAsia"/>
          <w:color w:val="000000"/>
          <w:kern w:val="0"/>
          <w:sz w:val="32"/>
          <w:szCs w:val="32"/>
        </w:rPr>
        <w:t>环境污染防治措施。</w:t>
      </w:r>
      <w:r w:rsidR="004007A3">
        <w:rPr>
          <w:rFonts w:ascii="仿宋_GB2312" w:eastAsia="仿宋_GB2312" w:hAnsi="仿宋_GB2312" w:cs="仿宋_GB2312" w:hint="eastAsia"/>
          <w:color w:val="000000"/>
          <w:kern w:val="0"/>
          <w:sz w:val="32"/>
          <w:szCs w:val="32"/>
        </w:rPr>
        <w:t>施工期间，</w:t>
      </w:r>
      <w:r>
        <w:rPr>
          <w:rFonts w:ascii="仿宋_GB2312" w:eastAsia="仿宋_GB2312" w:hAnsi="宋体" w:cs="仿宋_GB2312"/>
          <w:color w:val="000000"/>
          <w:kern w:val="0"/>
          <w:sz w:val="31"/>
          <w:szCs w:val="31"/>
        </w:rPr>
        <w:t>施工活动限制在厂区围墙内进行，选择低噪声机械设备，严格</w:t>
      </w:r>
      <w:r>
        <w:rPr>
          <w:rFonts w:ascii="仿宋_GB2312" w:eastAsia="仿宋_GB2312" w:hAnsi="宋体" w:cs="仿宋_GB2312" w:hint="eastAsia"/>
          <w:color w:val="000000"/>
          <w:kern w:val="0"/>
          <w:sz w:val="31"/>
          <w:szCs w:val="31"/>
        </w:rPr>
        <w:t>按操作规范使用各类机械，优化施工方案，合理安排工期</w:t>
      </w:r>
      <w:r w:rsidR="004007A3">
        <w:rPr>
          <w:rFonts w:ascii="仿宋_GB2312" w:eastAsia="仿宋_GB2312" w:hAnsi="宋体" w:cs="仿宋_GB2312" w:hint="eastAsia"/>
          <w:color w:val="000000"/>
          <w:kern w:val="0"/>
          <w:sz w:val="31"/>
          <w:szCs w:val="31"/>
        </w:rPr>
        <w:t>；</w:t>
      </w:r>
      <w:r>
        <w:rPr>
          <w:rFonts w:ascii="仿宋_GB2312" w:eastAsia="仿宋_GB2312" w:hAnsi="宋体" w:cs="仿宋_GB2312" w:hint="eastAsia"/>
          <w:color w:val="000000"/>
          <w:kern w:val="0"/>
          <w:sz w:val="31"/>
          <w:szCs w:val="31"/>
        </w:rPr>
        <w:t>严禁在夜间（22：00~6：00）施工，施工区域四周设置围挡，施工噪声应达到《建筑施工场界噪声排放标准》(GB12523-2011)要求；</w:t>
      </w:r>
      <w:r>
        <w:rPr>
          <w:rFonts w:ascii="仿宋_GB2312" w:eastAsia="仿宋_GB2312" w:hAnsi="仿宋_GB2312" w:cs="仿宋_GB2312" w:hint="eastAsia"/>
          <w:color w:val="000000"/>
          <w:kern w:val="0"/>
          <w:sz w:val="32"/>
          <w:szCs w:val="32"/>
        </w:rPr>
        <w:t>运营期</w:t>
      </w:r>
      <w:r w:rsidR="004007A3">
        <w:rPr>
          <w:rFonts w:ascii="仿宋_GB2312" w:eastAsia="仿宋_GB2312" w:hAnsi="仿宋_GB2312" w:cs="仿宋_GB2312" w:hint="eastAsia"/>
          <w:color w:val="000000"/>
          <w:kern w:val="0"/>
          <w:sz w:val="32"/>
          <w:szCs w:val="32"/>
        </w:rPr>
        <w:t>间，</w:t>
      </w:r>
      <w:r>
        <w:rPr>
          <w:rFonts w:ascii="仿宋_GB2312" w:eastAsia="仿宋_GB2312" w:hAnsi="宋体" w:cs="仿宋_GB2312"/>
          <w:color w:val="000000"/>
          <w:kern w:val="0"/>
          <w:sz w:val="31"/>
          <w:szCs w:val="31"/>
        </w:rPr>
        <w:t>采用低噪声设备，</w:t>
      </w:r>
      <w:r>
        <w:rPr>
          <w:rFonts w:ascii="仿宋_GB2312" w:eastAsia="仿宋_GB2312" w:hAnsi="宋体" w:cs="仿宋_GB2312" w:hint="eastAsia"/>
          <w:color w:val="000000"/>
          <w:kern w:val="0"/>
          <w:sz w:val="31"/>
          <w:szCs w:val="31"/>
        </w:rPr>
        <w:t>对高噪声设备安装减振垫，用弹性连接代替设备与地面刚性连接，在噪声源</w:t>
      </w:r>
      <w:proofErr w:type="gramStart"/>
      <w:r>
        <w:rPr>
          <w:rFonts w:ascii="仿宋_GB2312" w:eastAsia="仿宋_GB2312" w:hAnsi="宋体" w:cs="仿宋_GB2312" w:hint="eastAsia"/>
          <w:color w:val="000000"/>
          <w:kern w:val="0"/>
          <w:sz w:val="31"/>
          <w:szCs w:val="31"/>
        </w:rPr>
        <w:t>强较大</w:t>
      </w:r>
      <w:proofErr w:type="gramEnd"/>
      <w:r>
        <w:rPr>
          <w:rFonts w:ascii="仿宋_GB2312" w:eastAsia="仿宋_GB2312" w:hAnsi="宋体" w:cs="仿宋_GB2312" w:hint="eastAsia"/>
          <w:color w:val="000000"/>
          <w:kern w:val="0"/>
          <w:sz w:val="31"/>
          <w:szCs w:val="31"/>
        </w:rPr>
        <w:t>的设备处设置围护，定期维护设备，确保设备运行状态良好</w:t>
      </w:r>
      <w:r w:rsidR="000D333A">
        <w:rPr>
          <w:rFonts w:ascii="仿宋_GB2312" w:eastAsia="仿宋_GB2312" w:hAnsi="宋体" w:cs="仿宋_GB2312" w:hint="eastAsia"/>
          <w:color w:val="000000"/>
          <w:kern w:val="0"/>
          <w:sz w:val="31"/>
          <w:szCs w:val="31"/>
        </w:rPr>
        <w:t>;</w:t>
      </w:r>
      <w:r w:rsidR="00D530FB">
        <w:rPr>
          <w:rFonts w:ascii="仿宋_GB2312" w:eastAsia="仿宋_GB2312" w:hAnsi="宋体" w:cs="仿宋_GB2312" w:hint="eastAsia"/>
          <w:color w:val="000000"/>
          <w:kern w:val="0"/>
          <w:sz w:val="31"/>
          <w:szCs w:val="31"/>
        </w:rPr>
        <w:t>厂界噪声排放执行</w:t>
      </w:r>
      <w:r>
        <w:rPr>
          <w:rFonts w:ascii="仿宋_GB2312" w:eastAsia="仿宋_GB2312" w:hAnsi="宋体" w:cs="仿宋_GB2312" w:hint="eastAsia"/>
          <w:color w:val="000000"/>
          <w:kern w:val="0"/>
          <w:sz w:val="31"/>
          <w:szCs w:val="31"/>
        </w:rPr>
        <w:t>《工业企业厂界环境噪声排放标准》（GB12348-2008）1 类标准，即昼间≤55dB（A）</w:t>
      </w:r>
      <w:r w:rsidR="00D530FB">
        <w:rPr>
          <w:rFonts w:ascii="仿宋_GB2312" w:eastAsia="仿宋_GB2312" w:hAnsi="宋体" w:cs="仿宋_GB2312" w:hint="eastAsia"/>
          <w:color w:val="000000"/>
          <w:kern w:val="0"/>
          <w:sz w:val="31"/>
          <w:szCs w:val="31"/>
        </w:rPr>
        <w:t>、夜间≤45dB（A）</w:t>
      </w:r>
      <w:r>
        <w:rPr>
          <w:rFonts w:ascii="仿宋_GB2312" w:eastAsia="仿宋_GB2312" w:hAnsi="宋体" w:cs="仿宋_GB2312" w:hint="eastAsia"/>
          <w:color w:val="000000"/>
          <w:kern w:val="0"/>
          <w:sz w:val="31"/>
          <w:szCs w:val="31"/>
        </w:rPr>
        <w:t>。</w:t>
      </w:r>
    </w:p>
    <w:p w:rsidR="00F416C9" w:rsidRDefault="00F76E68" w:rsidP="008A4BC0">
      <w:pPr>
        <w:widowControl/>
        <w:spacing w:line="560" w:lineRule="exact"/>
        <w:ind w:firstLineChars="100" w:firstLine="320"/>
        <w:jc w:val="left"/>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（四）严格执行固体废物</w:t>
      </w:r>
      <w:r w:rsidR="00496E72">
        <w:rPr>
          <w:rFonts w:ascii="仿宋_GB2312" w:eastAsia="仿宋_GB2312" w:hAnsi="仿宋_GB2312" w:cs="仿宋_GB2312" w:hint="eastAsia"/>
          <w:color w:val="000000"/>
          <w:kern w:val="0"/>
          <w:sz w:val="32"/>
          <w:szCs w:val="32"/>
        </w:rPr>
        <w:t>污染防治</w:t>
      </w:r>
      <w:r>
        <w:rPr>
          <w:rFonts w:ascii="仿宋_GB2312" w:eastAsia="仿宋_GB2312" w:hAnsi="仿宋_GB2312" w:cs="仿宋_GB2312" w:hint="eastAsia"/>
          <w:color w:val="000000"/>
          <w:kern w:val="0"/>
          <w:sz w:val="32"/>
          <w:szCs w:val="32"/>
        </w:rPr>
        <w:t>措施。施工期间，建筑垃圾</w:t>
      </w:r>
      <w:bookmarkStart w:id="0" w:name="_GoBack"/>
      <w:bookmarkEnd w:id="0"/>
      <w:r>
        <w:rPr>
          <w:rFonts w:ascii="仿宋_GB2312" w:eastAsia="仿宋_GB2312" w:hAnsi="仿宋_GB2312" w:cs="仿宋_GB2312" w:hint="eastAsia"/>
          <w:color w:val="000000"/>
          <w:kern w:val="0"/>
          <w:sz w:val="32"/>
          <w:szCs w:val="32"/>
        </w:rPr>
        <w:t>严格按照中华人民共和国建设部第</w:t>
      </w:r>
      <w:r w:rsidR="00496E72">
        <w:rPr>
          <w:rFonts w:ascii="仿宋_GB2312" w:eastAsia="仿宋_GB2312" w:hAnsi="仿宋_GB2312" w:cs="仿宋_GB2312" w:hint="eastAsia"/>
          <w:color w:val="000000"/>
          <w:kern w:val="0"/>
          <w:sz w:val="32"/>
          <w:szCs w:val="32"/>
        </w:rPr>
        <w:t>139</w:t>
      </w:r>
      <w:r>
        <w:rPr>
          <w:rFonts w:ascii="仿宋_GB2312" w:eastAsia="仿宋_GB2312" w:hAnsi="仿宋_GB2312" w:cs="仿宋_GB2312" w:hint="eastAsia"/>
          <w:color w:val="000000"/>
          <w:kern w:val="0"/>
          <w:sz w:val="32"/>
          <w:szCs w:val="32"/>
        </w:rPr>
        <w:t>号令《城市建筑垃圾管理规定》及昆明市人民政府</w:t>
      </w:r>
      <w:proofErr w:type="gramStart"/>
      <w:r>
        <w:rPr>
          <w:rFonts w:ascii="仿宋_GB2312" w:eastAsia="仿宋_GB2312" w:hAnsi="仿宋_GB2312" w:cs="仿宋_GB2312" w:hint="eastAsia"/>
          <w:color w:val="000000"/>
          <w:kern w:val="0"/>
          <w:sz w:val="32"/>
          <w:szCs w:val="32"/>
        </w:rPr>
        <w:t>办公厅昆政办</w:t>
      </w:r>
      <w:proofErr w:type="gramEnd"/>
      <w:r w:rsidR="00496E72">
        <w:rPr>
          <w:rFonts w:ascii="仿宋_GB2312" w:eastAsia="仿宋_GB2312" w:hAnsi="仿宋_GB2312" w:cs="仿宋_GB2312" w:hint="eastAsia"/>
          <w:color w:val="000000"/>
          <w:kern w:val="0"/>
          <w:sz w:val="32"/>
          <w:szCs w:val="32"/>
        </w:rPr>
        <w:t>(2011)88</w:t>
      </w:r>
      <w:r>
        <w:rPr>
          <w:rFonts w:ascii="仿宋_GB2312" w:eastAsia="仿宋_GB2312" w:hAnsi="仿宋_GB2312" w:cs="仿宋_GB2312" w:hint="eastAsia"/>
          <w:color w:val="000000"/>
          <w:kern w:val="0"/>
          <w:sz w:val="32"/>
          <w:szCs w:val="32"/>
        </w:rPr>
        <w:t>号中相关规定，集中处理，分类收集并尽可能的回收再利用，不能回收利用的外运到环境卫生主管部门规定的合法地点堆放</w:t>
      </w:r>
      <w:r w:rsidR="00496E72">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生活垃圾交环卫处理</w:t>
      </w:r>
      <w:r w:rsidR="00496E72">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更换的太阳能板和电锅炉，集中收集外售物资回收单位。运营期间，废离子交换树脂由厂家清运回收</w:t>
      </w:r>
      <w:r w:rsidR="00496E72">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规范</w:t>
      </w:r>
      <w:proofErr w:type="gramStart"/>
      <w:r>
        <w:rPr>
          <w:rFonts w:ascii="仿宋_GB2312" w:eastAsia="仿宋_GB2312" w:hAnsi="仿宋_GB2312" w:cs="仿宋_GB2312" w:hint="eastAsia"/>
          <w:color w:val="000000"/>
          <w:kern w:val="0"/>
          <w:sz w:val="32"/>
          <w:szCs w:val="32"/>
        </w:rPr>
        <w:t>设置危废暂存</w:t>
      </w:r>
      <w:proofErr w:type="gramEnd"/>
      <w:r>
        <w:rPr>
          <w:rFonts w:ascii="仿宋_GB2312" w:eastAsia="仿宋_GB2312" w:hAnsi="仿宋_GB2312" w:cs="仿宋_GB2312" w:hint="eastAsia"/>
          <w:color w:val="000000"/>
          <w:kern w:val="0"/>
          <w:sz w:val="32"/>
          <w:szCs w:val="32"/>
        </w:rPr>
        <w:t>间，废机油暂存于危险废物暂存间定期交资质单位处置。</w:t>
      </w:r>
    </w:p>
    <w:p w:rsidR="00496E72" w:rsidRPr="00496E72" w:rsidRDefault="00496E72" w:rsidP="00496E72">
      <w:pPr>
        <w:pStyle w:val="10015"/>
        <w:ind w:firstLine="640"/>
        <w:rPr>
          <w:rFonts w:ascii="仿宋_GB2312" w:eastAsia="仿宋_GB2312" w:hAnsi="仿宋_GB2312" w:cs="仿宋_GB2312" w:hint="eastAsia"/>
          <w:sz w:val="32"/>
          <w:szCs w:val="32"/>
        </w:rPr>
      </w:pPr>
      <w:r w:rsidRPr="00496E72">
        <w:rPr>
          <w:rFonts w:ascii="仿宋_GB2312" w:eastAsia="仿宋_GB2312" w:hAnsi="仿宋_GB2312" w:cs="仿宋_GB2312" w:hint="eastAsia"/>
          <w:color w:val="000000"/>
          <w:sz w:val="32"/>
          <w:szCs w:val="32"/>
        </w:rPr>
        <w:t>（五）</w:t>
      </w:r>
      <w:r>
        <w:rPr>
          <w:rFonts w:ascii="仿宋_GB2312" w:eastAsia="仿宋_GB2312" w:hAnsi="仿宋_GB2312" w:cs="仿宋_GB2312" w:hint="eastAsia"/>
          <w:sz w:val="32"/>
          <w:szCs w:val="32"/>
        </w:rPr>
        <w:t>加强环境风险管理。</w:t>
      </w:r>
      <w:r w:rsidRPr="00496E72">
        <w:rPr>
          <w:rFonts w:ascii="仿宋_GB2312" w:eastAsia="仿宋_GB2312" w:hAnsi="仿宋_GB2312" w:cs="仿宋_GB2312" w:hint="eastAsia"/>
          <w:sz w:val="32"/>
          <w:szCs w:val="32"/>
        </w:rPr>
        <w:t>配套必要的辅助设备及相应的安全消防设施，严格规范操作规程等有关措施，编制环境风险应急预案。</w:t>
      </w:r>
    </w:p>
    <w:p w:rsidR="00F416C9" w:rsidRDefault="00F76E68" w:rsidP="008A4BC0">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三、《报告表》应当作为项目环境保护设计、建设及运行管理的依据，认真落实各项环保对策措施，环保设施与主体工程同时设计、同时施工、同时投入使用。</w:t>
      </w:r>
    </w:p>
    <w:p w:rsidR="00F416C9" w:rsidRDefault="00F76E68" w:rsidP="008A4BC0">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四、项目规模、地点、采用的工艺或者防治污染措施发生重大变动时，应当重新报批。</w:t>
      </w:r>
    </w:p>
    <w:p w:rsidR="00F416C9" w:rsidRDefault="00F76E68" w:rsidP="008A4BC0">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五、项目竣工后，应当按照国务院环境保护行政主管部门规定的标准和程序，对配套建设的环境保护设施进行验收，编制验收报告，并依法向社会公开。</w:t>
      </w:r>
    </w:p>
    <w:p w:rsidR="00F416C9" w:rsidRDefault="00F76E68" w:rsidP="008A4BC0">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六、你单位应按规定接受各级生态环境主管部门的监督检查。</w:t>
      </w:r>
    </w:p>
    <w:p w:rsidR="00F416C9" w:rsidRDefault="00F76E68" w:rsidP="008A4BC0">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七、依法到其他部门办理相关手续。</w:t>
      </w:r>
    </w:p>
    <w:p w:rsidR="00F416C9" w:rsidRDefault="00F416C9" w:rsidP="008A4BC0">
      <w:pPr>
        <w:pStyle w:val="a4"/>
        <w:spacing w:line="560" w:lineRule="exact"/>
        <w:ind w:firstLineChars="200" w:firstLine="640"/>
        <w:rPr>
          <w:rFonts w:ascii="仿宋_GB2312" w:eastAsia="仿宋_GB2312" w:hAnsi="仿宋_GB2312" w:cs="仿宋_GB2312"/>
          <w:sz w:val="32"/>
          <w:szCs w:val="32"/>
        </w:rPr>
      </w:pPr>
    </w:p>
    <w:p w:rsidR="00F416C9" w:rsidRDefault="00F416C9" w:rsidP="008A4BC0">
      <w:pPr>
        <w:pStyle w:val="a4"/>
        <w:spacing w:line="560" w:lineRule="exact"/>
        <w:ind w:firstLineChars="200" w:firstLine="640"/>
        <w:rPr>
          <w:rFonts w:ascii="仿宋_GB2312" w:eastAsia="仿宋_GB2312" w:hAnsi="仿宋_GB2312" w:cs="仿宋_GB2312"/>
          <w:sz w:val="32"/>
          <w:szCs w:val="32"/>
        </w:rPr>
      </w:pPr>
    </w:p>
    <w:p w:rsidR="00F416C9" w:rsidRDefault="00F416C9" w:rsidP="008A4BC0">
      <w:pPr>
        <w:spacing w:line="560" w:lineRule="exact"/>
        <w:rPr>
          <w:rFonts w:ascii="仿宋_GB2312" w:eastAsia="仿宋_GB2312" w:hAnsi="仿宋_GB2312" w:cs="仿宋_GB2312"/>
          <w:sz w:val="32"/>
          <w:szCs w:val="32"/>
        </w:rPr>
      </w:pPr>
    </w:p>
    <w:p w:rsidR="00F416C9" w:rsidRDefault="00F76E68" w:rsidP="008A4BC0">
      <w:pPr>
        <w:spacing w:line="560" w:lineRule="exact"/>
        <w:ind w:right="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昆明市生态环境局呈贡分局</w:t>
      </w:r>
    </w:p>
    <w:p w:rsidR="00F416C9" w:rsidRDefault="00F76E68" w:rsidP="008A4BC0">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2023年4月</w:t>
      </w:r>
      <w:r w:rsidR="00B069ED">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sectPr w:rsidR="00F416C9" w:rsidSect="00F416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BE" w:rsidRDefault="00FD14BE" w:rsidP="00F416C9">
      <w:r>
        <w:separator/>
      </w:r>
    </w:p>
  </w:endnote>
  <w:endnote w:type="continuationSeparator" w:id="0">
    <w:p w:rsidR="00FD14BE" w:rsidRDefault="00FD14BE" w:rsidP="00F4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C9" w:rsidRDefault="00B2485F">
    <w:pPr>
      <w:pStyle w:val="a6"/>
    </w:pPr>
    <w:r>
      <w:pict>
        <v:shapetype id="_x0000_t202" coordsize="21600,21600" o:spt="202" path="m,l,21600r21600,l21600,xe">
          <v:stroke joinstyle="miter"/>
          <v:path gradientshapeok="t" o:connecttype="rect"/>
        </v:shapetype>
        <v:shape id="_x0000_s1026" type="#_x0000_t202" style="position:absolute;margin-left:-7.7pt;margin-top:-8.2pt;width:36.15pt;height:20.35pt;z-index:251659264;mso-position-horizontal:outside;mso-position-horizontal-relative:margin" o:gfxdata="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py01gAAAAYBAAAPAAAAAAAAAAEAIAAAACIAAABkcnMvZG93bnJldi54bWxQ&#10;SwECFAAUAAAACACHTuJA8R0foTICAABVBAAADgAAAAAAAAABACAAAAAlAQAAZHJzL2Uyb0RvYy54&#10;bWxQSwUGAAAAAAYABgBZAQAAyQUAAAAA&#10;" filled="f" stroked="f" strokeweight=".5pt">
          <v:textbox inset="0,0,0,0">
            <w:txbxContent>
              <w:p w:rsidR="00F416C9" w:rsidRDefault="00F76E68">
                <w:pPr>
                  <w:pStyle w:val="a6"/>
                </w:pPr>
                <w:r>
                  <w:rPr>
                    <w:rFonts w:hint="eastAsia"/>
                  </w:rPr>
                  <w:t>—</w:t>
                </w:r>
                <w:r>
                  <w:rPr>
                    <w:rFonts w:hint="eastAsia"/>
                  </w:rPr>
                  <w:t xml:space="preserve"> </w:t>
                </w:r>
                <w:r w:rsidR="00B2485F">
                  <w:rPr>
                    <w:rFonts w:hint="eastAsia"/>
                  </w:rPr>
                  <w:fldChar w:fldCharType="begin"/>
                </w:r>
                <w:r>
                  <w:rPr>
                    <w:rFonts w:hint="eastAsia"/>
                  </w:rPr>
                  <w:instrText xml:space="preserve"> PAGE  \* MERGEFORMAT </w:instrText>
                </w:r>
                <w:r w:rsidR="00B2485F">
                  <w:rPr>
                    <w:rFonts w:hint="eastAsia"/>
                  </w:rPr>
                  <w:fldChar w:fldCharType="separate"/>
                </w:r>
                <w:r w:rsidR="00B069ED">
                  <w:rPr>
                    <w:noProof/>
                  </w:rPr>
                  <w:t>3</w:t>
                </w:r>
                <w:r w:rsidR="00B2485F">
                  <w:rPr>
                    <w:rFonts w:hint="eastAsia"/>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BE" w:rsidRDefault="00FD14BE" w:rsidP="00F416C9">
      <w:r>
        <w:separator/>
      </w:r>
    </w:p>
  </w:footnote>
  <w:footnote w:type="continuationSeparator" w:id="0">
    <w:p w:rsidR="00FD14BE" w:rsidRDefault="00FD14BE" w:rsidP="00F41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Y5NDg2ZDdjZWI3NWY5MDBmNzhhYzAxYmIwZmJhMzAifQ=="/>
  </w:docVars>
  <w:rsids>
    <w:rsidRoot w:val="00172A27"/>
    <w:rsid w:val="00071370"/>
    <w:rsid w:val="0008118F"/>
    <w:rsid w:val="0008696A"/>
    <w:rsid w:val="000A7E42"/>
    <w:rsid w:val="000D333A"/>
    <w:rsid w:val="000F1DE9"/>
    <w:rsid w:val="0015700E"/>
    <w:rsid w:val="0017037D"/>
    <w:rsid w:val="00170D3C"/>
    <w:rsid w:val="00172A27"/>
    <w:rsid w:val="0019001D"/>
    <w:rsid w:val="001907F8"/>
    <w:rsid w:val="00197AE6"/>
    <w:rsid w:val="00197FE3"/>
    <w:rsid w:val="001E5152"/>
    <w:rsid w:val="00202941"/>
    <w:rsid w:val="002B1BD2"/>
    <w:rsid w:val="00314161"/>
    <w:rsid w:val="00315AB4"/>
    <w:rsid w:val="00320197"/>
    <w:rsid w:val="00320ECB"/>
    <w:rsid w:val="004007A3"/>
    <w:rsid w:val="00416460"/>
    <w:rsid w:val="00421A51"/>
    <w:rsid w:val="004267EF"/>
    <w:rsid w:val="0043351B"/>
    <w:rsid w:val="0046135E"/>
    <w:rsid w:val="00496E72"/>
    <w:rsid w:val="004A1D72"/>
    <w:rsid w:val="004B1449"/>
    <w:rsid w:val="004C4438"/>
    <w:rsid w:val="004C5A04"/>
    <w:rsid w:val="004D709B"/>
    <w:rsid w:val="00525357"/>
    <w:rsid w:val="005940CC"/>
    <w:rsid w:val="005D433A"/>
    <w:rsid w:val="005D7556"/>
    <w:rsid w:val="005F182B"/>
    <w:rsid w:val="00611B3C"/>
    <w:rsid w:val="006C6367"/>
    <w:rsid w:val="006E0074"/>
    <w:rsid w:val="006F01EB"/>
    <w:rsid w:val="0073406E"/>
    <w:rsid w:val="00762125"/>
    <w:rsid w:val="007664E2"/>
    <w:rsid w:val="0077798B"/>
    <w:rsid w:val="00792848"/>
    <w:rsid w:val="0079390E"/>
    <w:rsid w:val="007A017C"/>
    <w:rsid w:val="007A1064"/>
    <w:rsid w:val="007C15DE"/>
    <w:rsid w:val="007D2980"/>
    <w:rsid w:val="00802734"/>
    <w:rsid w:val="00857B7F"/>
    <w:rsid w:val="008A4BC0"/>
    <w:rsid w:val="008D64E6"/>
    <w:rsid w:val="008E2EB9"/>
    <w:rsid w:val="00906F0E"/>
    <w:rsid w:val="009125AD"/>
    <w:rsid w:val="009552DE"/>
    <w:rsid w:val="00963CFF"/>
    <w:rsid w:val="009766D2"/>
    <w:rsid w:val="00982830"/>
    <w:rsid w:val="0099789F"/>
    <w:rsid w:val="009C63D7"/>
    <w:rsid w:val="00A10F81"/>
    <w:rsid w:val="00A14D02"/>
    <w:rsid w:val="00A6057D"/>
    <w:rsid w:val="00A85D85"/>
    <w:rsid w:val="00AD0937"/>
    <w:rsid w:val="00AF6442"/>
    <w:rsid w:val="00B069ED"/>
    <w:rsid w:val="00B2485F"/>
    <w:rsid w:val="00B26D7C"/>
    <w:rsid w:val="00B86AAB"/>
    <w:rsid w:val="00BC2E67"/>
    <w:rsid w:val="00BC717E"/>
    <w:rsid w:val="00BE48B2"/>
    <w:rsid w:val="00C72521"/>
    <w:rsid w:val="00C90AFC"/>
    <w:rsid w:val="00CA1319"/>
    <w:rsid w:val="00CA1E7D"/>
    <w:rsid w:val="00CC77F7"/>
    <w:rsid w:val="00D530FB"/>
    <w:rsid w:val="00D563AB"/>
    <w:rsid w:val="00D8791E"/>
    <w:rsid w:val="00D962D9"/>
    <w:rsid w:val="00D970DC"/>
    <w:rsid w:val="00DD1666"/>
    <w:rsid w:val="00E24DEE"/>
    <w:rsid w:val="00E31563"/>
    <w:rsid w:val="00E55066"/>
    <w:rsid w:val="00E573BC"/>
    <w:rsid w:val="00E83738"/>
    <w:rsid w:val="00E92526"/>
    <w:rsid w:val="00EE14B4"/>
    <w:rsid w:val="00EF216D"/>
    <w:rsid w:val="00F04E07"/>
    <w:rsid w:val="00F068AE"/>
    <w:rsid w:val="00F416C9"/>
    <w:rsid w:val="00F71305"/>
    <w:rsid w:val="00F7238A"/>
    <w:rsid w:val="00F76E68"/>
    <w:rsid w:val="00F848CA"/>
    <w:rsid w:val="00FD14BE"/>
    <w:rsid w:val="012438F8"/>
    <w:rsid w:val="013404E5"/>
    <w:rsid w:val="01793A5D"/>
    <w:rsid w:val="033A576E"/>
    <w:rsid w:val="036C0A07"/>
    <w:rsid w:val="039B13B5"/>
    <w:rsid w:val="03C20B2A"/>
    <w:rsid w:val="04043C0A"/>
    <w:rsid w:val="041A0233"/>
    <w:rsid w:val="05663218"/>
    <w:rsid w:val="06412C19"/>
    <w:rsid w:val="07647F62"/>
    <w:rsid w:val="07726BE5"/>
    <w:rsid w:val="080042D0"/>
    <w:rsid w:val="085D5AE7"/>
    <w:rsid w:val="088702C8"/>
    <w:rsid w:val="092E0B84"/>
    <w:rsid w:val="0BE746A6"/>
    <w:rsid w:val="0C384C92"/>
    <w:rsid w:val="0C393787"/>
    <w:rsid w:val="0C852D0B"/>
    <w:rsid w:val="0C98236A"/>
    <w:rsid w:val="0D676AC1"/>
    <w:rsid w:val="0E6F0323"/>
    <w:rsid w:val="0E813BB2"/>
    <w:rsid w:val="0EE25E7B"/>
    <w:rsid w:val="0F29227F"/>
    <w:rsid w:val="0F621BFF"/>
    <w:rsid w:val="0FB22C18"/>
    <w:rsid w:val="110869E3"/>
    <w:rsid w:val="11433666"/>
    <w:rsid w:val="11D127A1"/>
    <w:rsid w:val="12C6656C"/>
    <w:rsid w:val="13B90925"/>
    <w:rsid w:val="143141FB"/>
    <w:rsid w:val="14804A83"/>
    <w:rsid w:val="151A4A0C"/>
    <w:rsid w:val="15B14658"/>
    <w:rsid w:val="168D7000"/>
    <w:rsid w:val="17710E3A"/>
    <w:rsid w:val="178F49D0"/>
    <w:rsid w:val="17B84AE8"/>
    <w:rsid w:val="181C572E"/>
    <w:rsid w:val="19207C09"/>
    <w:rsid w:val="19781E82"/>
    <w:rsid w:val="19936797"/>
    <w:rsid w:val="19B70F8E"/>
    <w:rsid w:val="19BB135F"/>
    <w:rsid w:val="1A2F7321"/>
    <w:rsid w:val="1A3B5BD0"/>
    <w:rsid w:val="1ADE5FF3"/>
    <w:rsid w:val="1B345A99"/>
    <w:rsid w:val="1BAD4AAA"/>
    <w:rsid w:val="1C84324F"/>
    <w:rsid w:val="1CFC0CDF"/>
    <w:rsid w:val="1D1D7E50"/>
    <w:rsid w:val="1E087789"/>
    <w:rsid w:val="1FC02576"/>
    <w:rsid w:val="208D3B72"/>
    <w:rsid w:val="20AA30F3"/>
    <w:rsid w:val="21371139"/>
    <w:rsid w:val="217001E2"/>
    <w:rsid w:val="22AE2C04"/>
    <w:rsid w:val="244E4DBE"/>
    <w:rsid w:val="2505613C"/>
    <w:rsid w:val="254747FA"/>
    <w:rsid w:val="25780DB8"/>
    <w:rsid w:val="257B6D7D"/>
    <w:rsid w:val="25820D50"/>
    <w:rsid w:val="258264C5"/>
    <w:rsid w:val="25830E09"/>
    <w:rsid w:val="258A5283"/>
    <w:rsid w:val="25FE4E4B"/>
    <w:rsid w:val="26835B19"/>
    <w:rsid w:val="26C37E4C"/>
    <w:rsid w:val="279F5AD8"/>
    <w:rsid w:val="27C46296"/>
    <w:rsid w:val="29A72581"/>
    <w:rsid w:val="29AD788C"/>
    <w:rsid w:val="29B45A24"/>
    <w:rsid w:val="2A2D44F5"/>
    <w:rsid w:val="2C243D2F"/>
    <w:rsid w:val="2CAB1843"/>
    <w:rsid w:val="2D996559"/>
    <w:rsid w:val="2DC027E7"/>
    <w:rsid w:val="2E46680F"/>
    <w:rsid w:val="2E615E35"/>
    <w:rsid w:val="2EBC3A13"/>
    <w:rsid w:val="2EF1292E"/>
    <w:rsid w:val="2F8A5E77"/>
    <w:rsid w:val="2FAB36ED"/>
    <w:rsid w:val="30117DE9"/>
    <w:rsid w:val="308B2CA9"/>
    <w:rsid w:val="31120950"/>
    <w:rsid w:val="32562D64"/>
    <w:rsid w:val="32F72511"/>
    <w:rsid w:val="32FE389F"/>
    <w:rsid w:val="330C4587"/>
    <w:rsid w:val="340D6D6B"/>
    <w:rsid w:val="345A1213"/>
    <w:rsid w:val="34655258"/>
    <w:rsid w:val="356F5A31"/>
    <w:rsid w:val="35951B6D"/>
    <w:rsid w:val="35BF31AA"/>
    <w:rsid w:val="360D204B"/>
    <w:rsid w:val="363D2EE1"/>
    <w:rsid w:val="36CA66BC"/>
    <w:rsid w:val="36EA09F3"/>
    <w:rsid w:val="39A2739E"/>
    <w:rsid w:val="3A6D2A02"/>
    <w:rsid w:val="3B2C5C00"/>
    <w:rsid w:val="3B9E118E"/>
    <w:rsid w:val="3D734E8A"/>
    <w:rsid w:val="3E467EA9"/>
    <w:rsid w:val="3E681E0A"/>
    <w:rsid w:val="3FF67C56"/>
    <w:rsid w:val="40911F6D"/>
    <w:rsid w:val="42EC28E9"/>
    <w:rsid w:val="430F11B1"/>
    <w:rsid w:val="44D86DF3"/>
    <w:rsid w:val="45BA2B7D"/>
    <w:rsid w:val="472D42FC"/>
    <w:rsid w:val="48DD37AA"/>
    <w:rsid w:val="48F80251"/>
    <w:rsid w:val="492F3858"/>
    <w:rsid w:val="49B04804"/>
    <w:rsid w:val="49BD0541"/>
    <w:rsid w:val="4B605C0D"/>
    <w:rsid w:val="4D057F95"/>
    <w:rsid w:val="4DA16EA9"/>
    <w:rsid w:val="4E141D71"/>
    <w:rsid w:val="4E3B6F93"/>
    <w:rsid w:val="4EB40730"/>
    <w:rsid w:val="4EF3271A"/>
    <w:rsid w:val="4F6F3357"/>
    <w:rsid w:val="4F835799"/>
    <w:rsid w:val="4FD91FBE"/>
    <w:rsid w:val="50115F51"/>
    <w:rsid w:val="50633DBF"/>
    <w:rsid w:val="509959F5"/>
    <w:rsid w:val="51200A2D"/>
    <w:rsid w:val="52BF7DD2"/>
    <w:rsid w:val="539F032F"/>
    <w:rsid w:val="541025AA"/>
    <w:rsid w:val="544F3218"/>
    <w:rsid w:val="55C356C1"/>
    <w:rsid w:val="573568B4"/>
    <w:rsid w:val="57366A24"/>
    <w:rsid w:val="57B353CF"/>
    <w:rsid w:val="58093144"/>
    <w:rsid w:val="581E429A"/>
    <w:rsid w:val="58891572"/>
    <w:rsid w:val="5954372E"/>
    <w:rsid w:val="5A03450D"/>
    <w:rsid w:val="5AB67F10"/>
    <w:rsid w:val="5B792A30"/>
    <w:rsid w:val="5B7F6315"/>
    <w:rsid w:val="5C9C4E98"/>
    <w:rsid w:val="5D8C7BF7"/>
    <w:rsid w:val="5D9F7897"/>
    <w:rsid w:val="5DA72632"/>
    <w:rsid w:val="5DAA1A8E"/>
    <w:rsid w:val="5DE47711"/>
    <w:rsid w:val="61091B39"/>
    <w:rsid w:val="62136D32"/>
    <w:rsid w:val="62405BFA"/>
    <w:rsid w:val="626C7628"/>
    <w:rsid w:val="63C8206E"/>
    <w:rsid w:val="643E0BB9"/>
    <w:rsid w:val="644F579F"/>
    <w:rsid w:val="64574745"/>
    <w:rsid w:val="649062F0"/>
    <w:rsid w:val="656F602B"/>
    <w:rsid w:val="661A6BAA"/>
    <w:rsid w:val="6699103E"/>
    <w:rsid w:val="66BC43E8"/>
    <w:rsid w:val="66CD4D5B"/>
    <w:rsid w:val="68CC2665"/>
    <w:rsid w:val="6A4344FE"/>
    <w:rsid w:val="6BBE2D97"/>
    <w:rsid w:val="6BCD25B4"/>
    <w:rsid w:val="6BD14F19"/>
    <w:rsid w:val="6BF268A2"/>
    <w:rsid w:val="6C830396"/>
    <w:rsid w:val="6CB13437"/>
    <w:rsid w:val="6D1B5985"/>
    <w:rsid w:val="6D526433"/>
    <w:rsid w:val="6D68236C"/>
    <w:rsid w:val="6D912F6D"/>
    <w:rsid w:val="6E782E8D"/>
    <w:rsid w:val="6EFF4623"/>
    <w:rsid w:val="6F324159"/>
    <w:rsid w:val="6F971815"/>
    <w:rsid w:val="6FB45280"/>
    <w:rsid w:val="71AF7BDE"/>
    <w:rsid w:val="72630D53"/>
    <w:rsid w:val="736A3530"/>
    <w:rsid w:val="73710145"/>
    <w:rsid w:val="73B83DBF"/>
    <w:rsid w:val="75023C9F"/>
    <w:rsid w:val="75E35A02"/>
    <w:rsid w:val="76FF7BC9"/>
    <w:rsid w:val="770E61C5"/>
    <w:rsid w:val="770E6AAE"/>
    <w:rsid w:val="775A5C29"/>
    <w:rsid w:val="775F730A"/>
    <w:rsid w:val="776F3606"/>
    <w:rsid w:val="78AA13C1"/>
    <w:rsid w:val="79B00504"/>
    <w:rsid w:val="79E70BA7"/>
    <w:rsid w:val="7A9259D3"/>
    <w:rsid w:val="7AD149C3"/>
    <w:rsid w:val="7BA06143"/>
    <w:rsid w:val="7C1C3A1B"/>
    <w:rsid w:val="7CB928AC"/>
    <w:rsid w:val="7D6521DC"/>
    <w:rsid w:val="7D8B7930"/>
    <w:rsid w:val="7DB1236C"/>
    <w:rsid w:val="7ECB09E1"/>
    <w:rsid w:val="7EEC29CB"/>
    <w:rsid w:val="7FD86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Body Text Indent 2"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015"/>
    <w:qFormat/>
    <w:rsid w:val="00F416C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rsid w:val="00F416C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15">
    <w:name w:val="样式 标题 1 + 四号 段前: 0 磅 段后: 0 磅 行距: 1.5 倍行距"/>
    <w:basedOn w:val="10"/>
    <w:next w:val="a3"/>
    <w:qFormat/>
    <w:rsid w:val="00F416C9"/>
    <w:pPr>
      <w:adjustRightInd w:val="0"/>
      <w:snapToGrid w:val="0"/>
    </w:pPr>
    <w:rPr>
      <w:rFonts w:eastAsia="宋体"/>
      <w:sz w:val="28"/>
    </w:rPr>
  </w:style>
  <w:style w:type="paragraph" w:customStyle="1" w:styleId="10">
    <w:name w:val="1正文"/>
    <w:qFormat/>
    <w:rsid w:val="00F416C9"/>
    <w:pPr>
      <w:spacing w:line="560" w:lineRule="exact"/>
      <w:ind w:firstLineChars="200" w:firstLine="480"/>
    </w:pPr>
    <w:rPr>
      <w:rFonts w:ascii="Calibri" w:eastAsia="Calibri" w:hAnsi="Calibri"/>
      <w:sz w:val="24"/>
    </w:rPr>
  </w:style>
  <w:style w:type="paragraph" w:customStyle="1" w:styleId="a3">
    <w:name w:val="文本正文"/>
    <w:basedOn w:val="a"/>
    <w:qFormat/>
    <w:rsid w:val="00F416C9"/>
    <w:pPr>
      <w:ind w:firstLine="536"/>
    </w:pPr>
    <w:rPr>
      <w:rFonts w:cs="宋体"/>
      <w:bCs/>
    </w:rPr>
  </w:style>
  <w:style w:type="paragraph" w:styleId="a4">
    <w:name w:val="Plain Text"/>
    <w:basedOn w:val="a"/>
    <w:unhideWhenUsed/>
    <w:qFormat/>
    <w:rsid w:val="00F416C9"/>
    <w:rPr>
      <w:rFonts w:ascii="宋体" w:hAnsi="Courier New" w:cs="Courier New"/>
      <w:szCs w:val="21"/>
    </w:rPr>
  </w:style>
  <w:style w:type="paragraph" w:styleId="2">
    <w:name w:val="Body Text Indent 2"/>
    <w:basedOn w:val="a"/>
    <w:uiPriority w:val="99"/>
    <w:unhideWhenUsed/>
    <w:qFormat/>
    <w:rsid w:val="00F416C9"/>
    <w:pPr>
      <w:ind w:firstLineChars="200" w:firstLine="560"/>
    </w:pPr>
    <w:rPr>
      <w:rFonts w:ascii="宋体" w:hAnsi="宋体"/>
      <w:color w:val="FF0000"/>
      <w:sz w:val="28"/>
    </w:rPr>
  </w:style>
  <w:style w:type="paragraph" w:styleId="a5">
    <w:name w:val="Balloon Text"/>
    <w:basedOn w:val="a"/>
    <w:link w:val="Char"/>
    <w:qFormat/>
    <w:rsid w:val="00F416C9"/>
    <w:rPr>
      <w:sz w:val="18"/>
      <w:szCs w:val="18"/>
    </w:rPr>
  </w:style>
  <w:style w:type="paragraph" w:styleId="a6">
    <w:name w:val="footer"/>
    <w:basedOn w:val="a"/>
    <w:qFormat/>
    <w:rsid w:val="00F416C9"/>
    <w:pPr>
      <w:tabs>
        <w:tab w:val="center" w:pos="4153"/>
        <w:tab w:val="right" w:pos="8306"/>
      </w:tabs>
      <w:snapToGrid w:val="0"/>
      <w:jc w:val="left"/>
    </w:pPr>
    <w:rPr>
      <w:sz w:val="18"/>
    </w:rPr>
  </w:style>
  <w:style w:type="paragraph" w:styleId="a7">
    <w:name w:val="header"/>
    <w:basedOn w:val="a"/>
    <w:qFormat/>
    <w:rsid w:val="00F416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rsid w:val="00F41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5"/>
    <w:qFormat/>
    <w:rsid w:val="00F416C9"/>
    <w:rPr>
      <w:rFonts w:asciiTheme="minorHAnsi" w:eastAsiaTheme="minorEastAsia" w:hAnsiTheme="minorHAnsi" w:cstheme="minorBidi"/>
      <w:kern w:val="2"/>
      <w:sz w:val="18"/>
      <w:szCs w:val="18"/>
    </w:rPr>
  </w:style>
  <w:style w:type="paragraph" w:customStyle="1" w:styleId="a9">
    <w:name w:val="正文样式"/>
    <w:basedOn w:val="a"/>
    <w:qFormat/>
    <w:rsid w:val="00F416C9"/>
    <w:pPr>
      <w:widowControl/>
      <w:spacing w:line="500" w:lineRule="exact"/>
      <w:ind w:firstLineChars="200" w:firstLine="560"/>
      <w:jc w:val="left"/>
    </w:pPr>
    <w:rPr>
      <w:rFonts w:ascii="??" w:eastAsia="Wingdings" w:hAnsi="??"/>
      <w:kern w:val="0"/>
      <w:sz w:val="20"/>
      <w:szCs w:val="20"/>
    </w:rPr>
  </w:style>
  <w:style w:type="paragraph" w:customStyle="1" w:styleId="ZX">
    <w:name w:val="ZX正文"/>
    <w:basedOn w:val="a"/>
    <w:qFormat/>
    <w:rsid w:val="00F416C9"/>
    <w:pPr>
      <w:adjustRightInd w:val="0"/>
      <w:snapToGrid w:val="0"/>
    </w:pPr>
  </w:style>
  <w:style w:type="paragraph" w:customStyle="1" w:styleId="11">
    <w:name w:val="样式11"/>
    <w:basedOn w:val="100"/>
    <w:qFormat/>
    <w:rsid w:val="00F416C9"/>
  </w:style>
  <w:style w:type="paragraph" w:customStyle="1" w:styleId="100">
    <w:name w:val="样式10"/>
    <w:basedOn w:val="a"/>
    <w:qFormat/>
    <w:rsid w:val="00F416C9"/>
    <w:pPr>
      <w:adjustRightInd w:val="0"/>
      <w:snapToGrid w:val="0"/>
      <w:spacing w:line="360" w:lineRule="auto"/>
      <w:ind w:firstLineChars="200" w:firstLine="480"/>
    </w:pPr>
    <w:rPr>
      <w:rFonts w:eastAsia="Times New Roman"/>
      <w:sz w:val="24"/>
    </w:rPr>
  </w:style>
  <w:style w:type="paragraph" w:customStyle="1" w:styleId="TableParagraph">
    <w:name w:val="Table Paragraph"/>
    <w:basedOn w:val="a"/>
    <w:uiPriority w:val="1"/>
    <w:qFormat/>
    <w:rsid w:val="00F416C9"/>
    <w:pPr>
      <w:spacing w:before="34" w:line="240" w:lineRule="atLeast"/>
      <w:jc w:val="center"/>
    </w:pPr>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72</cp:revision>
  <cp:lastPrinted>2021-02-24T03:49:00Z</cp:lastPrinted>
  <dcterms:created xsi:type="dcterms:W3CDTF">2014-10-29T12:08:00Z</dcterms:created>
  <dcterms:modified xsi:type="dcterms:W3CDTF">2023-04-20T07:45:00Z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4A4EAF5422DA4240A70C4D853ECCE335</vt:lpwstr>
  </property>
</Properties>
</file>