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eastAsia="方正小标宋_GBK"/>
          <w:color w:val="000000" w:themeColor="text1"/>
          <w:sz w:val="44"/>
          <w:szCs w:val="44"/>
        </w:rPr>
      </w:pPr>
      <w:r>
        <w:rPr>
          <w:rFonts w:hint="eastAsia" w:ascii="方正小标宋_GBK" w:eastAsia="方正小标宋_GBK"/>
          <w:color w:val="000000" w:themeColor="text1"/>
          <w:sz w:val="44"/>
          <w:szCs w:val="44"/>
        </w:rPr>
        <w:t>创全国文明城市工作经费及政府采购经费项目支出绩效评价报告</w:t>
      </w:r>
    </w:p>
    <w:p>
      <w:pPr>
        <w:spacing w:line="560" w:lineRule="exact"/>
        <w:jc w:val="center"/>
        <w:rPr>
          <w:rFonts w:ascii="仿宋_GB2312" w:eastAsia="仿宋_GB2312"/>
          <w:color w:val="000000" w:themeColor="text1"/>
          <w:sz w:val="32"/>
          <w:szCs w:val="32"/>
        </w:rPr>
      </w:pPr>
    </w:p>
    <w:p>
      <w:pPr>
        <w:pStyle w:val="6"/>
        <w:numPr>
          <w:ilvl w:val="0"/>
          <w:numId w:val="1"/>
        </w:numPr>
        <w:spacing w:line="560" w:lineRule="exact"/>
        <w:ind w:firstLineChars="0"/>
        <w:rPr>
          <w:rFonts w:ascii="黑体" w:hAnsi="黑体" w:eastAsia="黑体"/>
          <w:color w:val="000000" w:themeColor="text1"/>
          <w:sz w:val="32"/>
          <w:szCs w:val="32"/>
        </w:rPr>
      </w:pPr>
      <w:r>
        <w:rPr>
          <w:rFonts w:hint="eastAsia" w:ascii="黑体" w:hAnsi="黑体" w:eastAsia="黑体"/>
          <w:color w:val="000000" w:themeColor="text1"/>
          <w:sz w:val="32"/>
          <w:szCs w:val="32"/>
        </w:rPr>
        <w:t>基本情况</w:t>
      </w:r>
    </w:p>
    <w:p>
      <w:pPr>
        <w:spacing w:line="560" w:lineRule="exact"/>
        <w:rPr>
          <w:rFonts w:ascii="楷体" w:hAnsi="楷体" w:eastAsia="楷体"/>
          <w:color w:val="000000" w:themeColor="text1"/>
          <w:sz w:val="32"/>
          <w:szCs w:val="32"/>
        </w:rPr>
      </w:pPr>
      <w:r>
        <w:rPr>
          <w:rFonts w:hint="eastAsia" w:ascii="楷体" w:hAnsi="楷体" w:eastAsia="楷体"/>
          <w:color w:val="000000" w:themeColor="text1"/>
          <w:sz w:val="32"/>
          <w:szCs w:val="32"/>
        </w:rPr>
        <w:t xml:space="preserve">   （一）项目概况</w:t>
      </w:r>
    </w:p>
    <w:p>
      <w:pPr>
        <w:ind w:firstLine="630"/>
        <w:rPr>
          <w:rFonts w:ascii="仿宋_GB2312" w:eastAsia="仿宋_GB2312"/>
          <w:color w:val="000000" w:themeColor="text1"/>
          <w:sz w:val="32"/>
          <w:szCs w:val="32"/>
        </w:rPr>
      </w:pPr>
      <w:r>
        <w:rPr>
          <w:rFonts w:hint="eastAsia" w:ascii="仿宋_GB2312" w:eastAsia="仿宋_GB2312"/>
          <w:color w:val="000000" w:themeColor="text1"/>
          <w:sz w:val="32"/>
          <w:szCs w:val="32"/>
        </w:rPr>
        <w:t>1.创全国文明城市工作经费，主要用于更换大型广告牌共2块，地点在景明北路与联大街交叉口，景明北路与联大街交叉口师范大学后。于2018年11月10日已更换完毕，广告牌版面新颖、效果良好，达到创建全国文明城市户外广告要求。</w:t>
      </w:r>
      <w:bookmarkStart w:id="0" w:name="_GoBack"/>
      <w:bookmarkEnd w:id="0"/>
    </w:p>
    <w:p>
      <w:pPr>
        <w:ind w:firstLine="645"/>
        <w:rPr>
          <w:rFonts w:ascii="仿宋_GB2312" w:eastAsia="仿宋_GB2312"/>
          <w:color w:val="000000" w:themeColor="text1"/>
          <w:sz w:val="32"/>
          <w:szCs w:val="32"/>
        </w:rPr>
      </w:pPr>
      <w:r>
        <w:rPr>
          <w:rFonts w:hint="eastAsia" w:ascii="仿宋_GB2312" w:eastAsia="仿宋_GB2312"/>
          <w:color w:val="000000" w:themeColor="text1"/>
          <w:sz w:val="32"/>
          <w:szCs w:val="32"/>
        </w:rPr>
        <w:t>2.政府采购经费主要用于根据工作开展需要采购办公设备，于2018年10月20日购买的办公设备已经全部到位，设备使用率高，对设备的质量评价良好。</w:t>
      </w:r>
    </w:p>
    <w:p>
      <w:pPr>
        <w:spacing w:line="560" w:lineRule="exact"/>
        <w:ind w:firstLine="480" w:firstLineChars="150"/>
        <w:rPr>
          <w:rFonts w:ascii="楷体" w:hAnsi="楷体" w:eastAsia="楷体"/>
          <w:color w:val="000000" w:themeColor="text1"/>
          <w:sz w:val="32"/>
          <w:szCs w:val="32"/>
        </w:rPr>
      </w:pPr>
      <w:r>
        <w:rPr>
          <w:rFonts w:hint="eastAsia" w:ascii="楷体" w:hAnsi="楷体" w:eastAsia="楷体"/>
          <w:color w:val="000000" w:themeColor="text1"/>
          <w:sz w:val="32"/>
          <w:szCs w:val="32"/>
        </w:rPr>
        <w:t>（二）项目绩效目标</w:t>
      </w:r>
    </w:p>
    <w:p>
      <w:pPr>
        <w:spacing w:line="520" w:lineRule="exact"/>
        <w:ind w:firstLine="630"/>
        <w:rPr>
          <w:rFonts w:ascii="仿宋_GB2312" w:eastAsia="仿宋_GB2312"/>
          <w:color w:val="000000" w:themeColor="text1"/>
          <w:sz w:val="32"/>
          <w:szCs w:val="32"/>
        </w:rPr>
      </w:pPr>
      <w:r>
        <w:rPr>
          <w:rFonts w:ascii="仿宋_GB2312" w:eastAsia="仿宋_GB2312"/>
          <w:color w:val="000000" w:themeColor="text1"/>
          <w:sz w:val="32"/>
          <w:szCs w:val="32"/>
        </w:rPr>
        <w:t>1.</w:t>
      </w:r>
      <w:r>
        <w:rPr>
          <w:rFonts w:hint="eastAsia" w:ascii="仿宋_GB2312" w:eastAsia="仿宋_GB2312"/>
          <w:color w:val="000000" w:themeColor="text1"/>
          <w:sz w:val="32"/>
          <w:szCs w:val="32"/>
        </w:rPr>
        <w:t>项目绩效总目标</w:t>
      </w:r>
    </w:p>
    <w:p>
      <w:pPr>
        <w:spacing w:line="520" w:lineRule="exact"/>
        <w:ind w:firstLine="630"/>
        <w:rPr>
          <w:rFonts w:ascii="仿宋_GB2312" w:eastAsia="仿宋_GB2312"/>
          <w:color w:val="000000" w:themeColor="text1"/>
          <w:sz w:val="32"/>
          <w:szCs w:val="32"/>
        </w:rPr>
      </w:pPr>
      <w:r>
        <w:rPr>
          <w:rFonts w:hint="eastAsia" w:ascii="仿宋_GB2312" w:eastAsia="仿宋_GB2312"/>
          <w:color w:val="000000" w:themeColor="text1"/>
          <w:sz w:val="32"/>
          <w:szCs w:val="32"/>
        </w:rPr>
        <w:t>完成创全国文明城市工作及政府采购工作。</w:t>
      </w:r>
    </w:p>
    <w:p>
      <w:pPr>
        <w:spacing w:line="520" w:lineRule="exact"/>
        <w:ind w:firstLine="630"/>
        <w:rPr>
          <w:rFonts w:ascii="仿宋_GB2312" w:eastAsia="仿宋_GB2312"/>
          <w:color w:val="000000" w:themeColor="text1"/>
          <w:sz w:val="32"/>
          <w:szCs w:val="32"/>
        </w:rPr>
      </w:pPr>
      <w:r>
        <w:rPr>
          <w:rFonts w:ascii="仿宋_GB2312" w:eastAsia="仿宋_GB2312"/>
          <w:color w:val="000000" w:themeColor="text1"/>
          <w:sz w:val="32"/>
          <w:szCs w:val="32"/>
        </w:rPr>
        <w:t>2.</w:t>
      </w:r>
      <w:r>
        <w:rPr>
          <w:rFonts w:hint="eastAsia" w:ascii="仿宋_GB2312" w:eastAsia="仿宋_GB2312"/>
          <w:color w:val="000000" w:themeColor="text1"/>
          <w:sz w:val="32"/>
          <w:szCs w:val="32"/>
        </w:rPr>
        <w:t>项目绩效阶段性目标</w:t>
      </w:r>
    </w:p>
    <w:p>
      <w:pPr>
        <w:ind w:firstLine="645"/>
        <w:rPr>
          <w:rFonts w:ascii="仿宋_GB2312" w:eastAsia="仿宋_GB2312"/>
          <w:color w:val="000000" w:themeColor="text1"/>
          <w:sz w:val="32"/>
          <w:szCs w:val="32"/>
        </w:rPr>
      </w:pPr>
      <w:r>
        <w:rPr>
          <w:rFonts w:hint="eastAsia" w:ascii="仿宋_GB2312" w:eastAsia="仿宋_GB2312"/>
          <w:color w:val="000000" w:themeColor="text1"/>
          <w:sz w:val="32"/>
          <w:szCs w:val="32"/>
        </w:rPr>
        <w:t>按照区创建办要求更换了联大街与景明路交叉汇东南角和西北角过时、老旧的大型公益广告牌两块，此项工作于11月10日已经全部更换到位，成效明显，圆满完成2018年度我单位所担负的创文任务。于2018年10月20日购买办公设备资金使用经济高效。</w:t>
      </w:r>
    </w:p>
    <w:p>
      <w:pPr>
        <w:pStyle w:val="6"/>
        <w:numPr>
          <w:ilvl w:val="0"/>
          <w:numId w:val="1"/>
        </w:numPr>
        <w:ind w:firstLineChars="0"/>
        <w:rPr>
          <w:rFonts w:ascii="黑体" w:hAnsi="黑体" w:eastAsia="黑体"/>
          <w:color w:val="000000" w:themeColor="text1"/>
          <w:sz w:val="32"/>
          <w:szCs w:val="32"/>
        </w:rPr>
      </w:pPr>
      <w:r>
        <w:rPr>
          <w:rFonts w:hint="eastAsia" w:ascii="黑体" w:hAnsi="黑体" w:eastAsia="黑体"/>
          <w:color w:val="000000" w:themeColor="text1"/>
          <w:sz w:val="32"/>
          <w:szCs w:val="32"/>
        </w:rPr>
        <w:t>项目单位绩效报告情况</w:t>
      </w:r>
    </w:p>
    <w:p>
      <w:pPr>
        <w:ind w:firstLine="645"/>
        <w:rPr>
          <w:rFonts w:ascii="仿宋_GB2312" w:eastAsia="仿宋_GB2312"/>
          <w:color w:val="000000" w:themeColor="text1"/>
          <w:sz w:val="32"/>
          <w:szCs w:val="32"/>
        </w:rPr>
      </w:pPr>
      <w:r>
        <w:rPr>
          <w:rFonts w:hint="eastAsia" w:ascii="仿宋_GB2312" w:eastAsia="仿宋_GB2312"/>
          <w:color w:val="000000" w:themeColor="text1"/>
          <w:sz w:val="32"/>
          <w:szCs w:val="32"/>
        </w:rPr>
        <w:t>根据呈贡区财政局《关于开展2018年度区级预算支出绩效自评工作的通知》（呈财</w:t>
      </w:r>
      <w:r>
        <w:rPr>
          <w:rFonts w:hint="eastAsia" w:ascii="宋体" w:hAnsi="宋体" w:eastAsia="宋体" w:cs="宋体"/>
          <w:color w:val="000000" w:themeColor="text1"/>
          <w:sz w:val="32"/>
          <w:szCs w:val="32"/>
        </w:rPr>
        <w:t>﹝2019﹞21号</w:t>
      </w:r>
      <w:r>
        <w:rPr>
          <w:rFonts w:hint="eastAsia" w:ascii="仿宋_GB2312" w:eastAsia="仿宋_GB2312"/>
          <w:color w:val="000000" w:themeColor="text1"/>
          <w:sz w:val="32"/>
          <w:szCs w:val="32"/>
        </w:rPr>
        <w:t>）文件要求，我局及时按要求对《创全国文明城市工作经费》《政府采购经费》进行自评并形成书面报告，同时对项目报告情况进行了打分，自评分为100分。</w:t>
      </w:r>
    </w:p>
    <w:p>
      <w:pPr>
        <w:ind w:firstLine="645"/>
        <w:rPr>
          <w:rFonts w:ascii="黑体" w:hAnsi="黑体" w:eastAsia="黑体"/>
          <w:color w:val="000000" w:themeColor="text1"/>
          <w:sz w:val="32"/>
          <w:szCs w:val="32"/>
        </w:rPr>
      </w:pPr>
      <w:r>
        <w:rPr>
          <w:rFonts w:hint="eastAsia" w:ascii="黑体" w:hAnsi="黑体" w:eastAsia="黑体"/>
          <w:color w:val="000000" w:themeColor="text1"/>
          <w:sz w:val="32"/>
          <w:szCs w:val="32"/>
        </w:rPr>
        <w:t>三、绩效评价工作情况</w:t>
      </w:r>
    </w:p>
    <w:p>
      <w:pPr>
        <w:rPr>
          <w:rFonts w:ascii="楷体" w:hAnsi="楷体" w:eastAsia="楷体"/>
          <w:color w:val="000000" w:themeColor="text1"/>
          <w:sz w:val="32"/>
          <w:szCs w:val="32"/>
        </w:rPr>
      </w:pPr>
      <w:r>
        <w:rPr>
          <w:rFonts w:hint="eastAsia" w:ascii="仿宋_GB2312" w:eastAsia="仿宋_GB2312"/>
          <w:color w:val="000000" w:themeColor="text1"/>
          <w:sz w:val="32"/>
          <w:szCs w:val="32"/>
        </w:rPr>
        <w:t xml:space="preserve">   </w:t>
      </w:r>
      <w:r>
        <w:rPr>
          <w:rFonts w:hint="eastAsia" w:ascii="楷体" w:hAnsi="楷体" w:eastAsia="楷体"/>
          <w:color w:val="000000" w:themeColor="text1"/>
          <w:sz w:val="32"/>
          <w:szCs w:val="32"/>
        </w:rPr>
        <w:t xml:space="preserve"> （一）绩效评价目的</w:t>
      </w:r>
    </w:p>
    <w:p>
      <w:pPr>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根据区创建全国文明城市总指挥部办公室《关于做好呈贡区2018年创建全国文明城市氛围营造工作的通知》要求，更换了联大街与景明路交叉汇东南角和西北角过时、老旧的大型公益广告牌两块，此项工作于11月10日已经全部更换到位，成效明显，圆满完成2018年度我单位所担负的创文任务。根据我局办公需要，在广泛征求各科室办公需求的基础上，经局党委研究决定采购2018年办公设备，采购程序规范符合要求，采购的办公设备质量良好。</w:t>
      </w:r>
    </w:p>
    <w:p>
      <w:pPr>
        <w:rPr>
          <w:rFonts w:ascii="楷体" w:hAnsi="楷体" w:eastAsia="楷体"/>
          <w:color w:val="000000" w:themeColor="text1"/>
          <w:sz w:val="32"/>
          <w:szCs w:val="32"/>
        </w:rPr>
      </w:pPr>
      <w:r>
        <w:rPr>
          <w:rFonts w:hint="eastAsia" w:ascii="仿宋_GB2312" w:eastAsia="仿宋_GB2312"/>
          <w:color w:val="000000" w:themeColor="text1"/>
          <w:sz w:val="32"/>
          <w:szCs w:val="32"/>
        </w:rPr>
        <w:t xml:space="preserve">    </w:t>
      </w:r>
      <w:r>
        <w:rPr>
          <w:rFonts w:hint="eastAsia" w:ascii="楷体" w:hAnsi="楷体" w:eastAsia="楷体"/>
          <w:color w:val="000000" w:themeColor="text1"/>
          <w:sz w:val="32"/>
          <w:szCs w:val="32"/>
        </w:rPr>
        <w:t>（二）绩效评价原则、评价指标系、评价方法</w:t>
      </w:r>
    </w:p>
    <w:p>
      <w:pPr>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1.创全国文明城市工作经费，由于我局没有安排专项工作经费，特向区创建全国文明城市总指挥部申请补助公益广告宣传牌制作工作经费5920.00元。经过广告设计和我局工作人员双方共同努力下，此项工作于11月10日已经全部更换到位，成效明显，圆满完成2018年度我单位所担负的创文任务。</w:t>
      </w:r>
    </w:p>
    <w:p>
      <w:pPr>
        <w:ind w:firstLine="803" w:firstLineChars="251"/>
        <w:rPr>
          <w:rFonts w:ascii="仿宋_GB2312" w:eastAsia="仿宋_GB2312"/>
          <w:color w:val="000000" w:themeColor="text1"/>
          <w:sz w:val="32"/>
          <w:szCs w:val="32"/>
        </w:rPr>
      </w:pPr>
      <w:r>
        <w:rPr>
          <w:rFonts w:hint="eastAsia" w:ascii="仿宋_GB2312" w:eastAsia="仿宋_GB2312"/>
          <w:color w:val="000000" w:themeColor="text1"/>
          <w:sz w:val="32"/>
          <w:szCs w:val="32"/>
        </w:rPr>
        <w:t>2.政府采购经费根据我局办公需要，在广泛征求各科室办公需求的基础上，经局党委研究决定采购2018年办公设备，采购程序规范符合要求。采购方式是询价采购，申请采购的主要原因：满足当前所担负工作任务需求组织实施，进一步完善办公条件，达到任务与基础设施相匹配，发挥人与设备的高效融合，提高工作效率。采购种类：联想台式计算机两台、惠普牌无线联接彩色打印机一台、 32G U盘15个、1000G移动硬盘、索尼黑卡六代相机1台、内存条1条。以上办公设备除7个32G U盘未使用外，其它设备均已投入使用，从使用人员反馈的情况看，设备质量良好运行正常。</w:t>
      </w:r>
    </w:p>
    <w:p>
      <w:pPr>
        <w:ind w:firstLine="640" w:firstLineChars="200"/>
        <w:rPr>
          <w:rFonts w:ascii="楷体" w:hAnsi="楷体" w:eastAsia="楷体"/>
          <w:color w:val="000000" w:themeColor="text1"/>
          <w:sz w:val="32"/>
          <w:szCs w:val="32"/>
        </w:rPr>
      </w:pPr>
      <w:r>
        <w:rPr>
          <w:rFonts w:hint="eastAsia" w:ascii="楷体" w:hAnsi="楷体" w:eastAsia="楷体"/>
          <w:color w:val="000000" w:themeColor="text1"/>
          <w:sz w:val="32"/>
          <w:szCs w:val="32"/>
        </w:rPr>
        <w:t>（三）绩效评价工作情况</w:t>
      </w:r>
    </w:p>
    <w:p>
      <w:pPr>
        <w:ind w:firstLine="803" w:firstLineChars="251"/>
        <w:rPr>
          <w:rFonts w:ascii="仿宋_GB2312" w:eastAsia="仿宋_GB2312"/>
          <w:color w:val="000000" w:themeColor="text1"/>
          <w:sz w:val="32"/>
          <w:szCs w:val="32"/>
        </w:rPr>
      </w:pPr>
      <w:r>
        <w:rPr>
          <w:rFonts w:hint="eastAsia" w:ascii="仿宋_GB2312" w:eastAsia="仿宋_GB2312"/>
          <w:color w:val="000000" w:themeColor="text1"/>
          <w:sz w:val="32"/>
          <w:szCs w:val="32"/>
        </w:rPr>
        <w:t>1.前期准备</w:t>
      </w:r>
    </w:p>
    <w:p>
      <w:pPr>
        <w:ind w:firstLine="803" w:firstLineChars="251"/>
        <w:rPr>
          <w:rFonts w:ascii="宋体" w:hAnsi="宋体" w:eastAsia="宋体" w:cs="宋体"/>
          <w:color w:val="000000" w:themeColor="text1"/>
          <w:sz w:val="32"/>
          <w:szCs w:val="32"/>
        </w:rPr>
      </w:pPr>
      <w:r>
        <w:rPr>
          <w:rFonts w:hint="eastAsia" w:ascii="仿宋_GB2312" w:eastAsia="仿宋_GB2312"/>
          <w:color w:val="000000" w:themeColor="text1"/>
          <w:sz w:val="32"/>
          <w:szCs w:val="32"/>
        </w:rPr>
        <w:t>根据区创建全国文明城市总指挥部办公室《关于做好呈贡区2018年创建全国文明城市氛围营造工作的通知》要求，我局主动作为，对所属大型户外广告牌逐一进行排查，经排查发现广告牌老旧风化严重，部分有脱落现象，影响创文工作整体效果，经请示区创文总指挥部后，与广告公司协商更换前期准备工作。根据办公需要，在广泛征求各科室办公需求的基础上，对所需采购的物品进行核对比较，与供货商协商采购相关事宜。</w:t>
      </w:r>
    </w:p>
    <w:p>
      <w:pPr>
        <w:ind w:firstLine="803" w:firstLineChars="251"/>
        <w:rPr>
          <w:rFonts w:ascii="仿宋_GB2312" w:eastAsia="仿宋_GB2312"/>
          <w:color w:val="000000" w:themeColor="text1"/>
          <w:sz w:val="32"/>
          <w:szCs w:val="32"/>
        </w:rPr>
      </w:pPr>
      <w:r>
        <w:rPr>
          <w:rFonts w:hint="eastAsia" w:ascii="仿宋_GB2312" w:eastAsia="仿宋_GB2312"/>
          <w:color w:val="000000" w:themeColor="text1"/>
          <w:sz w:val="32"/>
          <w:szCs w:val="32"/>
        </w:rPr>
        <w:t>2.组织实施</w:t>
      </w:r>
    </w:p>
    <w:p>
      <w:pPr>
        <w:ind w:firstLine="803" w:firstLineChars="251"/>
        <w:rPr>
          <w:rFonts w:ascii="仿宋_GB2312" w:eastAsia="仿宋_GB2312"/>
          <w:color w:val="000000" w:themeColor="text1"/>
          <w:sz w:val="32"/>
          <w:szCs w:val="32"/>
        </w:rPr>
      </w:pPr>
      <w:r>
        <w:rPr>
          <w:rFonts w:hint="eastAsia" w:ascii="仿宋_GB2312" w:eastAsia="仿宋_GB2312"/>
          <w:color w:val="000000" w:themeColor="text1"/>
          <w:sz w:val="32"/>
          <w:szCs w:val="32"/>
        </w:rPr>
        <w:t>按区创文总指挥部工作要求，及时排查更换广告牌，并于2018年11月10日已经全部更换到位。政府采购项目按区财政局有关要求组织实施。工作内容主要包括：一是排查当前状况，与广告公司对接更换事宜，将更换版面报告至区创文总指挥总审核并确定版面内容，组织工作人员更换；二是广泛征求办公需求，对接商家采购事宜，采购方式以询价采购组织实施。</w:t>
      </w:r>
    </w:p>
    <w:p>
      <w:pPr>
        <w:ind w:firstLine="803" w:firstLineChars="251"/>
        <w:rPr>
          <w:rFonts w:ascii="仿宋_GB2312" w:eastAsia="仿宋_GB2312"/>
          <w:color w:val="000000" w:themeColor="text1"/>
          <w:sz w:val="32"/>
          <w:szCs w:val="32"/>
        </w:rPr>
      </w:pPr>
      <w:r>
        <w:rPr>
          <w:rFonts w:hint="eastAsia" w:ascii="仿宋_GB2312" w:eastAsia="仿宋_GB2312"/>
          <w:color w:val="000000" w:themeColor="text1"/>
          <w:sz w:val="32"/>
          <w:szCs w:val="32"/>
        </w:rPr>
        <w:t>3.分析评价</w:t>
      </w:r>
    </w:p>
    <w:p>
      <w:pPr>
        <w:ind w:firstLine="803" w:firstLineChars="251"/>
        <w:rPr>
          <w:rFonts w:ascii="仿宋_GB2312" w:eastAsia="仿宋_GB2312"/>
          <w:color w:val="000000" w:themeColor="text1"/>
          <w:sz w:val="32"/>
          <w:szCs w:val="32"/>
        </w:rPr>
      </w:pPr>
      <w:r>
        <w:rPr>
          <w:rFonts w:hint="eastAsia" w:ascii="仿宋_GB2312" w:eastAsia="仿宋_GB2312"/>
          <w:color w:val="000000" w:themeColor="text1"/>
          <w:sz w:val="32"/>
          <w:szCs w:val="32"/>
        </w:rPr>
        <w:t>协作的公司均能按时按量完成合作的项目，服务态度到位，两项工作得分为100分。</w:t>
      </w:r>
    </w:p>
    <w:p>
      <w:pPr>
        <w:ind w:firstLine="803"/>
        <w:rPr>
          <w:rFonts w:ascii="方正小标宋_GBK" w:eastAsia="方正小标宋_GBK"/>
          <w:color w:val="000000" w:themeColor="text1"/>
          <w:sz w:val="32"/>
          <w:szCs w:val="32"/>
        </w:rPr>
      </w:pPr>
      <w:r>
        <w:rPr>
          <w:rFonts w:hint="eastAsia" w:ascii="方正小标宋_GBK" w:eastAsia="方正小标宋_GBK"/>
          <w:color w:val="000000" w:themeColor="text1"/>
          <w:sz w:val="32"/>
          <w:szCs w:val="32"/>
        </w:rPr>
        <w:t>四、绩效评价指标分析情况</w:t>
      </w:r>
    </w:p>
    <w:p>
      <w:pPr>
        <w:ind w:firstLine="803"/>
        <w:rPr>
          <w:rFonts w:ascii="楷体" w:hAnsi="楷体" w:eastAsia="楷体"/>
          <w:color w:val="000000" w:themeColor="text1"/>
          <w:sz w:val="32"/>
          <w:szCs w:val="32"/>
        </w:rPr>
      </w:pPr>
      <w:r>
        <w:rPr>
          <w:rFonts w:hint="eastAsia" w:ascii="楷体" w:hAnsi="楷体" w:eastAsia="楷体"/>
          <w:color w:val="000000" w:themeColor="text1"/>
          <w:sz w:val="32"/>
          <w:szCs w:val="32"/>
        </w:rPr>
        <w:t>（一）项目资金情况分析</w:t>
      </w:r>
    </w:p>
    <w:p>
      <w:pPr>
        <w:ind w:firstLine="803"/>
        <w:rPr>
          <w:rFonts w:ascii="仿宋_GB2312" w:eastAsia="仿宋_GB2312"/>
          <w:color w:val="000000" w:themeColor="text1"/>
          <w:sz w:val="32"/>
          <w:szCs w:val="32"/>
        </w:rPr>
      </w:pPr>
      <w:r>
        <w:rPr>
          <w:rFonts w:hint="eastAsia" w:ascii="仿宋_GB2312" w:eastAsia="仿宋_GB2312"/>
          <w:color w:val="000000" w:themeColor="text1"/>
          <w:sz w:val="32"/>
          <w:szCs w:val="32"/>
        </w:rPr>
        <w:t>1.项目资金到位情况分析</w:t>
      </w:r>
    </w:p>
    <w:p>
      <w:pPr>
        <w:ind w:firstLine="640" w:firstLineChars="200"/>
        <w:outlineLvl w:val="0"/>
        <w:rPr>
          <w:rFonts w:ascii="仿宋" w:hAnsi="仿宋" w:eastAsia="仿宋_GB2312"/>
          <w:color w:val="000000" w:themeColor="text1"/>
          <w:sz w:val="32"/>
          <w:szCs w:val="32"/>
        </w:rPr>
      </w:pPr>
      <w:r>
        <w:rPr>
          <w:rFonts w:hint="eastAsia" w:ascii="仿宋" w:hAnsi="仿宋" w:eastAsia="仿宋"/>
          <w:color w:val="000000" w:themeColor="text1"/>
          <w:sz w:val="32"/>
          <w:szCs w:val="32"/>
        </w:rPr>
        <w:t>2018年财政安排创全国文明城市工作经费0.59万元，主要用于</w:t>
      </w:r>
      <w:r>
        <w:rPr>
          <w:rFonts w:hint="eastAsia" w:ascii="仿宋_GB2312" w:eastAsia="仿宋_GB2312"/>
          <w:color w:val="000000" w:themeColor="text1"/>
          <w:sz w:val="32"/>
          <w:szCs w:val="32"/>
        </w:rPr>
        <w:t>创建全国文明城市氛围营造工作，更换了联大街与景明路交叉汇东南角和西北角过时、老旧的大型公益广告牌两块。</w:t>
      </w:r>
    </w:p>
    <w:p>
      <w:pPr>
        <w:ind w:firstLine="640" w:firstLineChars="200"/>
        <w:outlineLvl w:val="0"/>
        <w:rPr>
          <w:rFonts w:ascii="仿宋" w:hAnsi="仿宋" w:eastAsia="仿宋"/>
          <w:color w:val="000000" w:themeColor="text1"/>
          <w:sz w:val="32"/>
          <w:szCs w:val="32"/>
        </w:rPr>
      </w:pPr>
      <w:r>
        <w:rPr>
          <w:rFonts w:hint="eastAsia" w:ascii="仿宋" w:hAnsi="仿宋" w:eastAsia="仿宋"/>
          <w:color w:val="000000" w:themeColor="text1"/>
          <w:sz w:val="32"/>
          <w:szCs w:val="32"/>
        </w:rPr>
        <w:t>2018年财政安排政府采购经费5万元，主要用于根据工作开展实际需要进行办公设备的采购。</w:t>
      </w:r>
    </w:p>
    <w:p>
      <w:pPr>
        <w:spacing w:line="560" w:lineRule="exact"/>
        <w:ind w:firstLine="642" w:firstLineChars="200"/>
        <w:jc w:val="left"/>
        <w:rPr>
          <w:rFonts w:ascii="仿宋" w:hAnsi="仿宋" w:eastAsia="仿宋"/>
          <w:b/>
          <w:color w:val="000000" w:themeColor="text1"/>
          <w:sz w:val="32"/>
          <w:szCs w:val="32"/>
        </w:rPr>
      </w:pPr>
      <w:r>
        <w:rPr>
          <w:rFonts w:hint="eastAsia" w:ascii="仿宋" w:hAnsi="仿宋" w:eastAsia="仿宋"/>
          <w:b/>
          <w:color w:val="000000" w:themeColor="text1"/>
          <w:sz w:val="32"/>
          <w:szCs w:val="32"/>
        </w:rPr>
        <w:t>2.项目资金使用情况分析</w:t>
      </w:r>
    </w:p>
    <w:p>
      <w:pPr>
        <w:ind w:firstLine="640" w:firstLineChars="200"/>
        <w:outlineLvl w:val="0"/>
        <w:rPr>
          <w:rFonts w:ascii="仿宋" w:hAnsi="仿宋" w:eastAsia="仿宋"/>
          <w:color w:val="000000" w:themeColor="text1"/>
          <w:sz w:val="32"/>
          <w:szCs w:val="32"/>
        </w:rPr>
      </w:pPr>
      <w:r>
        <w:rPr>
          <w:rFonts w:hint="eastAsia" w:ascii="仿宋" w:hAnsi="仿宋" w:eastAsia="仿宋"/>
          <w:color w:val="000000" w:themeColor="text1"/>
          <w:sz w:val="32"/>
          <w:szCs w:val="32"/>
        </w:rPr>
        <w:t>截止2018年12月31日，已使用创全国文明城市工作经费0.59万元、政府采购经费2.48万元。</w:t>
      </w:r>
    </w:p>
    <w:p>
      <w:pPr>
        <w:spacing w:line="560" w:lineRule="exact"/>
        <w:ind w:firstLine="642" w:firstLineChars="200"/>
        <w:jc w:val="left"/>
        <w:rPr>
          <w:rFonts w:ascii="仿宋" w:hAnsi="仿宋" w:eastAsia="仿宋"/>
          <w:b/>
          <w:color w:val="000000" w:themeColor="text1"/>
          <w:sz w:val="32"/>
          <w:szCs w:val="32"/>
        </w:rPr>
      </w:pPr>
      <w:r>
        <w:rPr>
          <w:rFonts w:hint="eastAsia" w:ascii="仿宋" w:hAnsi="仿宋" w:eastAsia="仿宋"/>
          <w:b/>
          <w:color w:val="000000" w:themeColor="text1"/>
          <w:sz w:val="32"/>
          <w:szCs w:val="32"/>
        </w:rPr>
        <w:t>3.项目资金管理情况分析</w:t>
      </w:r>
    </w:p>
    <w:p>
      <w:pPr>
        <w:ind w:firstLine="803"/>
        <w:rPr>
          <w:rFonts w:ascii="仿宋_GB2312" w:eastAsia="仿宋_GB2312"/>
          <w:color w:val="000000" w:themeColor="text1"/>
          <w:sz w:val="32"/>
          <w:szCs w:val="32"/>
        </w:rPr>
      </w:pPr>
      <w:r>
        <w:rPr>
          <w:rFonts w:hint="eastAsia" w:ascii="仿宋_GB2312" w:eastAsia="仿宋_GB2312"/>
          <w:color w:val="000000" w:themeColor="text1"/>
          <w:sz w:val="32"/>
          <w:szCs w:val="32"/>
        </w:rPr>
        <w:t>我局制定了财务管理制度、公务接待管理制度、重大事项任何决策制度，项目资金支出时严格按照法律法规有关规定，规范创文工作专项资金和办公设备采购专项资金的使用和管理，严格财政专项资金的审批拨付程序，实行专款专用，无挤占、挪用、截留等违法违规使用财政专项资金的现象。</w:t>
      </w:r>
    </w:p>
    <w:p>
      <w:pPr>
        <w:ind w:firstLine="320" w:firstLineChars="100"/>
        <w:rPr>
          <w:rFonts w:ascii="楷体" w:hAnsi="楷体" w:eastAsia="楷体"/>
          <w:color w:val="000000" w:themeColor="text1"/>
          <w:sz w:val="32"/>
          <w:szCs w:val="32"/>
        </w:rPr>
      </w:pPr>
      <w:r>
        <w:rPr>
          <w:rFonts w:hint="eastAsia" w:ascii="楷体" w:hAnsi="楷体" w:eastAsia="楷体"/>
          <w:color w:val="000000" w:themeColor="text1"/>
          <w:sz w:val="32"/>
          <w:szCs w:val="32"/>
        </w:rPr>
        <w:t>（二）项目实施情况分析</w:t>
      </w:r>
    </w:p>
    <w:p>
      <w:pPr>
        <w:ind w:firstLine="480" w:firstLineChars="150"/>
        <w:rPr>
          <w:rFonts w:ascii="仿宋_GB2312" w:eastAsia="仿宋_GB2312"/>
          <w:color w:val="000000" w:themeColor="text1"/>
          <w:sz w:val="32"/>
          <w:szCs w:val="32"/>
        </w:rPr>
      </w:pPr>
      <w:r>
        <w:rPr>
          <w:rFonts w:hint="eastAsia" w:ascii="仿宋_GB2312" w:eastAsia="仿宋_GB2312"/>
          <w:color w:val="000000" w:themeColor="text1"/>
          <w:sz w:val="32"/>
          <w:szCs w:val="32"/>
        </w:rPr>
        <w:t>1.项目组织情况分析</w:t>
      </w:r>
    </w:p>
    <w:p>
      <w:pPr>
        <w:ind w:firstLine="480" w:firstLineChars="150"/>
        <w:rPr>
          <w:rFonts w:ascii="仿宋_GB2312" w:eastAsia="仿宋_GB2312"/>
          <w:color w:val="000000" w:themeColor="text1"/>
          <w:sz w:val="32"/>
          <w:szCs w:val="32"/>
        </w:rPr>
      </w:pPr>
      <w:r>
        <w:rPr>
          <w:rFonts w:hint="eastAsia" w:ascii="仿宋_GB2312" w:eastAsia="仿宋_GB2312"/>
          <w:color w:val="000000" w:themeColor="text1"/>
          <w:sz w:val="32"/>
          <w:szCs w:val="32"/>
        </w:rPr>
        <w:t>区经投局按照区财政局布置的部门预算文件精神，根据工作开展需要，上报</w:t>
      </w:r>
      <w:r>
        <w:rPr>
          <w:rFonts w:hint="eastAsia" w:ascii="仿宋" w:hAnsi="仿宋" w:eastAsia="仿宋"/>
          <w:color w:val="000000" w:themeColor="text1"/>
          <w:sz w:val="32"/>
          <w:szCs w:val="32"/>
        </w:rPr>
        <w:t>政府采购经费</w:t>
      </w:r>
      <w:r>
        <w:rPr>
          <w:rFonts w:hint="eastAsia" w:ascii="仿宋_GB2312" w:eastAsia="仿宋_GB2312"/>
          <w:color w:val="000000" w:themeColor="text1"/>
          <w:sz w:val="32"/>
          <w:szCs w:val="32"/>
        </w:rPr>
        <w:t>预算项目。按照区创文总指挥部工作要求，及时排查更换广告牌，有序开展创文工作及办公设备采购工作。</w:t>
      </w:r>
    </w:p>
    <w:p>
      <w:pPr>
        <w:numPr>
          <w:ilvl w:val="0"/>
          <w:numId w:val="2"/>
        </w:numPr>
        <w:ind w:firstLine="480" w:firstLineChars="150"/>
        <w:rPr>
          <w:rFonts w:ascii="仿宋_GB2312" w:eastAsia="仿宋_GB2312"/>
          <w:color w:val="000000" w:themeColor="text1"/>
          <w:sz w:val="32"/>
          <w:szCs w:val="32"/>
        </w:rPr>
      </w:pPr>
      <w:r>
        <w:rPr>
          <w:rFonts w:hint="eastAsia" w:ascii="仿宋_GB2312" w:eastAsia="仿宋_GB2312"/>
          <w:color w:val="000000" w:themeColor="text1"/>
          <w:sz w:val="32"/>
          <w:szCs w:val="32"/>
        </w:rPr>
        <w:t>项目管理情况分析</w:t>
      </w:r>
    </w:p>
    <w:p>
      <w:pPr>
        <w:ind w:firstLine="480" w:firstLineChars="150"/>
        <w:rPr>
          <w:rFonts w:ascii="仿宋_GB2312" w:eastAsia="仿宋_GB2312"/>
          <w:color w:val="000000" w:themeColor="text1"/>
          <w:sz w:val="32"/>
          <w:szCs w:val="32"/>
        </w:rPr>
      </w:pPr>
      <w:r>
        <w:rPr>
          <w:rFonts w:hint="eastAsia" w:ascii="仿宋_GB2312" w:eastAsia="仿宋_GB2312"/>
          <w:color w:val="000000" w:themeColor="text1"/>
          <w:sz w:val="32"/>
          <w:szCs w:val="32"/>
        </w:rPr>
        <w:t>根据区创文总指挥部工作要求，创建全国文明城市氛围营造工作，及时安排专人排查当前状况，与广告公司对接更换事宜，将更换版面报告至区创文总指挥总审核并确定版面内容，组织工作人员更换及广泛征求办公需求，对接商家采购办公设备等相关事宜。加强资金拨付流程审核，严格专款专用，通过资金使用并能产生一定的经济、社会效益。</w:t>
      </w:r>
    </w:p>
    <w:p>
      <w:pPr>
        <w:ind w:firstLine="480" w:firstLineChars="150"/>
        <w:rPr>
          <w:rFonts w:ascii="仿宋_GB2312" w:eastAsia="仿宋_GB2312"/>
          <w:color w:val="000000" w:themeColor="text1"/>
          <w:sz w:val="32"/>
          <w:szCs w:val="32"/>
        </w:rPr>
      </w:pPr>
      <w:r>
        <w:rPr>
          <w:rFonts w:hint="eastAsia" w:ascii="仿宋_GB2312" w:eastAsia="仿宋_GB2312"/>
          <w:color w:val="000000" w:themeColor="text1"/>
          <w:sz w:val="32"/>
          <w:szCs w:val="32"/>
        </w:rPr>
        <w:t>（三）项目绩效情况分析</w:t>
      </w:r>
    </w:p>
    <w:p>
      <w:pPr>
        <w:ind w:firstLine="480" w:firstLineChars="150"/>
        <w:rPr>
          <w:rFonts w:ascii="仿宋_GB2312" w:eastAsia="仿宋_GB2312"/>
          <w:color w:val="000000" w:themeColor="text1"/>
          <w:sz w:val="32"/>
          <w:szCs w:val="32"/>
        </w:rPr>
      </w:pPr>
      <w:r>
        <w:rPr>
          <w:rFonts w:hint="eastAsia" w:ascii="仿宋_GB2312" w:eastAsia="仿宋_GB2312"/>
          <w:color w:val="000000" w:themeColor="text1"/>
          <w:sz w:val="32"/>
          <w:szCs w:val="32"/>
        </w:rPr>
        <w:t>1.项目经济性分析</w:t>
      </w:r>
    </w:p>
    <w:p>
      <w:pPr>
        <w:ind w:firstLine="480" w:firstLineChars="150"/>
        <w:rPr>
          <w:rFonts w:ascii="仿宋_GB2312" w:eastAsia="仿宋_GB2312"/>
          <w:color w:val="000000" w:themeColor="text1"/>
          <w:sz w:val="32"/>
          <w:szCs w:val="32"/>
        </w:rPr>
      </w:pPr>
      <w:r>
        <w:rPr>
          <w:rFonts w:hint="eastAsia" w:ascii="仿宋_GB2312" w:eastAsia="仿宋_GB2312"/>
          <w:color w:val="000000" w:themeColor="text1"/>
          <w:sz w:val="32"/>
          <w:szCs w:val="32"/>
        </w:rPr>
        <w:t>（1）项目成本（预算）控制情况</w:t>
      </w:r>
    </w:p>
    <w:p>
      <w:pPr>
        <w:ind w:firstLine="480" w:firstLineChars="150"/>
        <w:rPr>
          <w:rFonts w:ascii="仿宋_GB2312" w:eastAsia="仿宋_GB2312"/>
          <w:color w:val="000000" w:themeColor="text1"/>
          <w:sz w:val="32"/>
          <w:szCs w:val="32"/>
        </w:rPr>
      </w:pPr>
      <w:r>
        <w:rPr>
          <w:rFonts w:hint="eastAsia" w:ascii="仿宋_GB2312" w:eastAsia="仿宋_GB2312"/>
          <w:color w:val="000000" w:themeColor="text1"/>
          <w:sz w:val="32"/>
          <w:szCs w:val="32"/>
        </w:rPr>
        <w:t>根据《关于下达2017年部门预算批复的通知》（呈财行﹝2017﹞16号）等相关文件规定，对项目支出的经费使用情况按照下达的预算执行，严格按照《呈贡区经济贸易和投资促进局财务管理制度》遵照执行。</w:t>
      </w:r>
    </w:p>
    <w:p>
      <w:pPr>
        <w:ind w:firstLine="480" w:firstLineChars="150"/>
        <w:rPr>
          <w:rFonts w:ascii="仿宋_GB2312" w:eastAsia="仿宋_GB2312"/>
          <w:color w:val="000000" w:themeColor="text1"/>
          <w:sz w:val="32"/>
          <w:szCs w:val="32"/>
        </w:rPr>
      </w:pPr>
      <w:r>
        <w:rPr>
          <w:rFonts w:hint="eastAsia" w:ascii="仿宋_GB2312" w:eastAsia="仿宋_GB2312"/>
          <w:color w:val="000000" w:themeColor="text1"/>
          <w:sz w:val="32"/>
          <w:szCs w:val="32"/>
        </w:rPr>
        <w:t>（2）项目成本（预算）节约情况</w:t>
      </w:r>
    </w:p>
    <w:p>
      <w:pPr>
        <w:ind w:firstLine="480" w:firstLineChars="150"/>
        <w:rPr>
          <w:rFonts w:ascii="仿宋_GB2312" w:eastAsia="仿宋_GB2312"/>
          <w:color w:val="000000" w:themeColor="text1"/>
          <w:sz w:val="32"/>
          <w:szCs w:val="32"/>
        </w:rPr>
      </w:pPr>
      <w:r>
        <w:rPr>
          <w:rFonts w:hint="eastAsia" w:ascii="仿宋_GB2312" w:eastAsia="仿宋_GB2312"/>
          <w:color w:val="000000" w:themeColor="text1"/>
          <w:sz w:val="32"/>
          <w:szCs w:val="32"/>
        </w:rPr>
        <w:t>根据</w:t>
      </w:r>
      <w:r>
        <w:rPr>
          <w:rFonts w:hint="eastAsia" w:ascii="仿宋_GB2312" w:eastAsia="仿宋_GB2312"/>
          <w:color w:val="000000" w:themeColor="text1"/>
          <w:sz w:val="32"/>
          <w:szCs w:val="32"/>
          <w:lang w:eastAsia="zh-CN"/>
        </w:rPr>
        <w:t>中央八项规定</w:t>
      </w:r>
      <w:r>
        <w:rPr>
          <w:rFonts w:hint="eastAsia" w:ascii="仿宋_GB2312" w:eastAsia="仿宋_GB2312"/>
          <w:color w:val="000000" w:themeColor="text1"/>
          <w:sz w:val="32"/>
          <w:szCs w:val="32"/>
        </w:rPr>
        <w:t>及《党政机关厉行节约反对浪费条例》等制度，在保障日常工作正常有序开展的情况下，严格“三公经费”及业务工作经费等一般性支出，项目专项经费严格专款专用，保证项目资金使用的合规、有效。</w:t>
      </w:r>
    </w:p>
    <w:p>
      <w:pPr>
        <w:ind w:firstLine="480" w:firstLineChars="150"/>
        <w:rPr>
          <w:rFonts w:ascii="仿宋_GB2312" w:eastAsia="仿宋_GB2312"/>
          <w:color w:val="000000" w:themeColor="text1"/>
          <w:sz w:val="32"/>
          <w:szCs w:val="32"/>
        </w:rPr>
      </w:pPr>
      <w:r>
        <w:rPr>
          <w:rFonts w:hint="eastAsia" w:ascii="仿宋_GB2312" w:eastAsia="仿宋_GB2312"/>
          <w:color w:val="000000" w:themeColor="text1"/>
          <w:sz w:val="32"/>
          <w:szCs w:val="32"/>
        </w:rPr>
        <w:t>2.项目的效率性分析</w:t>
      </w:r>
    </w:p>
    <w:p>
      <w:pPr>
        <w:ind w:firstLine="480" w:firstLineChars="150"/>
        <w:rPr>
          <w:rFonts w:ascii="仿宋_GB2312" w:eastAsia="仿宋_GB2312"/>
          <w:color w:val="000000" w:themeColor="text1"/>
          <w:sz w:val="32"/>
          <w:szCs w:val="32"/>
        </w:rPr>
      </w:pPr>
      <w:r>
        <w:rPr>
          <w:rFonts w:hint="eastAsia" w:ascii="仿宋_GB2312" w:eastAsia="仿宋_GB2312"/>
          <w:color w:val="000000" w:themeColor="text1"/>
          <w:sz w:val="32"/>
          <w:szCs w:val="32"/>
        </w:rPr>
        <w:t>（1）项目的实施进度</w:t>
      </w:r>
    </w:p>
    <w:p>
      <w:pPr>
        <w:ind w:firstLine="480" w:firstLineChars="150"/>
        <w:rPr>
          <w:rFonts w:ascii="仿宋_GB2312" w:eastAsia="仿宋_GB2312"/>
          <w:color w:val="000000" w:themeColor="text1"/>
          <w:sz w:val="32"/>
          <w:szCs w:val="32"/>
        </w:rPr>
      </w:pPr>
      <w:r>
        <w:rPr>
          <w:rFonts w:hint="eastAsia" w:ascii="仿宋_GB2312" w:eastAsia="仿宋_GB2312"/>
          <w:color w:val="000000" w:themeColor="text1"/>
          <w:sz w:val="32"/>
          <w:szCs w:val="32"/>
        </w:rPr>
        <w:t>按区创文总指挥部工作要求，及时排查更换广告牌，并于2018年11月10日已经全部更换到位，2018年12月31日前完成办公设备采购工作。</w:t>
      </w:r>
    </w:p>
    <w:p>
      <w:pPr>
        <w:ind w:firstLine="480" w:firstLineChars="150"/>
        <w:rPr>
          <w:rFonts w:ascii="仿宋_GB2312" w:eastAsia="仿宋_GB2312"/>
          <w:color w:val="000000" w:themeColor="text1"/>
          <w:sz w:val="32"/>
          <w:szCs w:val="32"/>
        </w:rPr>
      </w:pPr>
      <w:r>
        <w:rPr>
          <w:rFonts w:hint="eastAsia" w:ascii="仿宋_GB2312" w:eastAsia="仿宋_GB2312"/>
          <w:color w:val="000000" w:themeColor="text1"/>
          <w:sz w:val="32"/>
          <w:szCs w:val="32"/>
        </w:rPr>
        <w:t>（2）项目完成质量</w:t>
      </w:r>
    </w:p>
    <w:p>
      <w:pPr>
        <w:ind w:firstLine="480" w:firstLineChars="150"/>
        <w:rPr>
          <w:rFonts w:ascii="仿宋_GB2312" w:eastAsia="仿宋_GB2312"/>
          <w:color w:val="000000" w:themeColor="text1"/>
          <w:sz w:val="32"/>
          <w:szCs w:val="32"/>
        </w:rPr>
      </w:pPr>
      <w:r>
        <w:rPr>
          <w:rFonts w:hint="eastAsia" w:ascii="仿宋_GB2312" w:eastAsia="仿宋_GB2312"/>
          <w:color w:val="000000" w:themeColor="text1"/>
          <w:sz w:val="32"/>
          <w:szCs w:val="32"/>
        </w:rPr>
        <w:t>于2018年12月31日前按区创文总指挥部工作要求按时按质按量完成工作任务。</w:t>
      </w:r>
    </w:p>
    <w:p>
      <w:pPr>
        <w:numPr>
          <w:ilvl w:val="0"/>
          <w:numId w:val="2"/>
        </w:numPr>
        <w:ind w:firstLine="480" w:firstLineChars="150"/>
        <w:rPr>
          <w:rFonts w:ascii="仿宋_GB2312" w:eastAsia="仿宋_GB2312"/>
          <w:color w:val="000000" w:themeColor="text1"/>
          <w:sz w:val="32"/>
          <w:szCs w:val="32"/>
        </w:rPr>
      </w:pPr>
      <w:r>
        <w:rPr>
          <w:rFonts w:hint="eastAsia" w:ascii="仿宋_GB2312" w:eastAsia="仿宋_GB2312"/>
          <w:color w:val="000000" w:themeColor="text1"/>
          <w:sz w:val="32"/>
          <w:szCs w:val="32"/>
        </w:rPr>
        <w:t>项目的效益性分析</w:t>
      </w:r>
    </w:p>
    <w:p>
      <w:pPr>
        <w:ind w:left="315" w:leftChars="150"/>
        <w:rPr>
          <w:rFonts w:ascii="仿宋_GB2312" w:eastAsia="仿宋_GB2312"/>
          <w:color w:val="000000" w:themeColor="text1"/>
          <w:sz w:val="32"/>
          <w:szCs w:val="32"/>
        </w:rPr>
      </w:pPr>
      <w:r>
        <w:rPr>
          <w:rFonts w:hint="eastAsia" w:ascii="仿宋_GB2312" w:eastAsia="仿宋_GB2312"/>
          <w:color w:val="000000" w:themeColor="text1"/>
          <w:sz w:val="32"/>
          <w:szCs w:val="32"/>
        </w:rPr>
        <w:t>（1）项目预期目标完成程度</w:t>
      </w:r>
    </w:p>
    <w:p>
      <w:pPr>
        <w:ind w:firstLine="480" w:firstLineChars="150"/>
        <w:rPr>
          <w:rFonts w:ascii="仿宋_GB2312" w:eastAsia="仿宋_GB2312"/>
          <w:color w:val="000000" w:themeColor="text1"/>
          <w:sz w:val="32"/>
          <w:szCs w:val="32"/>
        </w:rPr>
      </w:pPr>
      <w:r>
        <w:rPr>
          <w:rFonts w:hint="eastAsia" w:ascii="仿宋_GB2312" w:eastAsia="仿宋_GB2312"/>
          <w:color w:val="000000" w:themeColor="text1"/>
          <w:sz w:val="32"/>
          <w:szCs w:val="32"/>
        </w:rPr>
        <w:t>有效营造创建全国文明城市氛围。</w:t>
      </w:r>
    </w:p>
    <w:p>
      <w:pPr>
        <w:numPr>
          <w:ilvl w:val="0"/>
          <w:numId w:val="3"/>
        </w:numPr>
        <w:ind w:firstLine="480" w:firstLineChars="150"/>
        <w:rPr>
          <w:rFonts w:ascii="仿宋_GB2312" w:eastAsia="仿宋_GB2312"/>
          <w:color w:val="000000" w:themeColor="text1"/>
          <w:sz w:val="32"/>
          <w:szCs w:val="32"/>
        </w:rPr>
      </w:pPr>
      <w:r>
        <w:rPr>
          <w:rFonts w:hint="eastAsia" w:ascii="仿宋_GB2312" w:eastAsia="仿宋_GB2312"/>
          <w:color w:val="000000" w:themeColor="text1"/>
          <w:sz w:val="32"/>
          <w:szCs w:val="32"/>
        </w:rPr>
        <w:t>项目实施对经济和社会的影响</w:t>
      </w:r>
    </w:p>
    <w:p>
      <w:pPr>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促进了我区产业转型升级和经济结构优化，促进全区经济平稳发展，丰富了周边居民生活需求。</w:t>
      </w:r>
    </w:p>
    <w:p>
      <w:pPr>
        <w:ind w:firstLine="480" w:firstLineChars="150"/>
        <w:rPr>
          <w:rFonts w:ascii="仿宋_GB2312" w:eastAsia="仿宋_GB2312"/>
          <w:color w:val="000000" w:themeColor="text1"/>
          <w:sz w:val="32"/>
          <w:szCs w:val="32"/>
        </w:rPr>
      </w:pPr>
      <w:r>
        <w:rPr>
          <w:rFonts w:hint="eastAsia" w:ascii="仿宋_GB2312" w:eastAsia="仿宋_GB2312"/>
          <w:color w:val="000000" w:themeColor="text1"/>
          <w:sz w:val="32"/>
          <w:szCs w:val="32"/>
        </w:rPr>
        <w:t>五、综合评价情况及评价结论</w:t>
      </w:r>
    </w:p>
    <w:p>
      <w:pPr>
        <w:ind w:firstLine="480" w:firstLineChars="150"/>
        <w:rPr>
          <w:rFonts w:ascii="仿宋_GB2312" w:eastAsia="仿宋_GB2312"/>
          <w:color w:val="000000" w:themeColor="text1"/>
          <w:sz w:val="32"/>
          <w:szCs w:val="32"/>
        </w:rPr>
      </w:pPr>
      <w:r>
        <w:rPr>
          <w:rFonts w:hint="eastAsia" w:ascii="仿宋_GB2312" w:eastAsia="仿宋_GB2312"/>
          <w:color w:val="000000" w:themeColor="text1"/>
          <w:sz w:val="32"/>
          <w:szCs w:val="32"/>
        </w:rPr>
        <w:t>对创全国文明城市工作经费及政府采购经费商贸工作经费项目支出绩效评价自评为100分。</w:t>
      </w:r>
    </w:p>
    <w:p>
      <w:pPr>
        <w:pStyle w:val="6"/>
        <w:spacing w:line="560" w:lineRule="exact"/>
        <w:ind w:left="1360" w:right="640" w:firstLine="0" w:firstLineChars="0"/>
        <w:rPr>
          <w:rFonts w:hint="eastAsia" w:ascii="仿宋" w:hAnsi="仿宋" w:eastAsia="仿宋" w:cs="Times New Roman"/>
          <w:sz w:val="32"/>
          <w:szCs w:val="32"/>
        </w:rPr>
      </w:pPr>
    </w:p>
    <w:p>
      <w:pPr>
        <w:pStyle w:val="6"/>
        <w:spacing w:line="560" w:lineRule="exact"/>
        <w:ind w:left="1360" w:right="640" w:firstLine="0" w:firstLineChars="0"/>
        <w:rPr>
          <w:rFonts w:hint="eastAsia" w:ascii="仿宋" w:hAnsi="仿宋" w:eastAsia="仿宋" w:cs="Times New Roman"/>
          <w:sz w:val="32"/>
          <w:szCs w:val="32"/>
        </w:rPr>
      </w:pPr>
    </w:p>
    <w:p>
      <w:pPr>
        <w:pStyle w:val="6"/>
        <w:spacing w:line="560" w:lineRule="exact"/>
        <w:ind w:left="1360" w:right="640" w:firstLine="0" w:firstLineChars="0"/>
        <w:rPr>
          <w:rFonts w:hint="eastAsia" w:ascii="仿宋" w:hAnsi="仿宋" w:eastAsia="仿宋" w:cs="Times New Roman"/>
          <w:sz w:val="32"/>
          <w:szCs w:val="32"/>
        </w:rPr>
      </w:pPr>
    </w:p>
    <w:p>
      <w:pPr>
        <w:pStyle w:val="6"/>
        <w:spacing w:line="560" w:lineRule="exact"/>
        <w:ind w:left="1360" w:right="640" w:firstLine="1760" w:firstLineChars="550"/>
        <w:rPr>
          <w:rFonts w:ascii="仿宋" w:hAnsi="仿宋" w:eastAsia="仿宋" w:cs="Times New Roman"/>
          <w:sz w:val="32"/>
          <w:szCs w:val="32"/>
        </w:rPr>
      </w:pPr>
      <w:r>
        <w:rPr>
          <w:rFonts w:ascii="仿宋" w:hAnsi="仿宋" w:eastAsia="仿宋" w:cs="Times New Roman"/>
          <w:sz w:val="32"/>
          <w:szCs w:val="32"/>
        </w:rPr>
        <w:t>呈贡区经济贸易和投资促进局</w:t>
      </w:r>
    </w:p>
    <w:p>
      <w:pPr>
        <w:pStyle w:val="6"/>
        <w:spacing w:line="560" w:lineRule="exact"/>
        <w:ind w:left="1360" w:right="525" w:rightChars="250" w:firstLine="2560" w:firstLineChars="800"/>
        <w:rPr>
          <w:rFonts w:ascii="仿宋" w:hAnsi="仿宋" w:eastAsia="仿宋" w:cs="Times New Roman"/>
          <w:sz w:val="32"/>
          <w:szCs w:val="32"/>
        </w:rPr>
      </w:pPr>
      <w:r>
        <w:rPr>
          <w:rFonts w:ascii="仿宋" w:hAnsi="仿宋" w:eastAsia="仿宋" w:cs="Times New Roman"/>
          <w:sz w:val="32"/>
          <w:szCs w:val="32"/>
        </w:rPr>
        <w:t>2019年3月21日</w:t>
      </w:r>
    </w:p>
    <w:p>
      <w:pPr>
        <w:ind w:firstLine="80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swiss"/>
    <w:pitch w:val="default"/>
    <w:sig w:usb0="00000000" w:usb1="00000000"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0301AD"/>
    <w:multiLevelType w:val="singleLevel"/>
    <w:tmpl w:val="E90301AD"/>
    <w:lvl w:ilvl="0" w:tentative="0">
      <w:start w:val="2"/>
      <w:numFmt w:val="decimal"/>
      <w:lvlText w:val="%1."/>
      <w:lvlJc w:val="left"/>
      <w:pPr>
        <w:tabs>
          <w:tab w:val="left" w:pos="312"/>
        </w:tabs>
      </w:pPr>
    </w:lvl>
  </w:abstractNum>
  <w:abstractNum w:abstractNumId="1">
    <w:nsid w:val="1AFA1E83"/>
    <w:multiLevelType w:val="multilevel"/>
    <w:tmpl w:val="1AFA1E83"/>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4B60D95A"/>
    <w:multiLevelType w:val="singleLevel"/>
    <w:tmpl w:val="4B60D95A"/>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9776A"/>
    <w:rsid w:val="00082C76"/>
    <w:rsid w:val="0009776A"/>
    <w:rsid w:val="001804E1"/>
    <w:rsid w:val="0019277D"/>
    <w:rsid w:val="001D77BB"/>
    <w:rsid w:val="00242FD0"/>
    <w:rsid w:val="002B1CBE"/>
    <w:rsid w:val="002C4F03"/>
    <w:rsid w:val="002E3E29"/>
    <w:rsid w:val="00415788"/>
    <w:rsid w:val="004171C9"/>
    <w:rsid w:val="004842E9"/>
    <w:rsid w:val="005156E0"/>
    <w:rsid w:val="0065698C"/>
    <w:rsid w:val="00661022"/>
    <w:rsid w:val="006B3D2E"/>
    <w:rsid w:val="006F4FBC"/>
    <w:rsid w:val="007230A7"/>
    <w:rsid w:val="00740E91"/>
    <w:rsid w:val="00796556"/>
    <w:rsid w:val="007D50D1"/>
    <w:rsid w:val="007D7797"/>
    <w:rsid w:val="00896004"/>
    <w:rsid w:val="008C12A1"/>
    <w:rsid w:val="008F3099"/>
    <w:rsid w:val="00905E41"/>
    <w:rsid w:val="009141D0"/>
    <w:rsid w:val="00946E3A"/>
    <w:rsid w:val="009A15BF"/>
    <w:rsid w:val="00AC59D8"/>
    <w:rsid w:val="00AD0CD9"/>
    <w:rsid w:val="00AD5427"/>
    <w:rsid w:val="00B01696"/>
    <w:rsid w:val="00CB4BF1"/>
    <w:rsid w:val="00CE323D"/>
    <w:rsid w:val="00D5477D"/>
    <w:rsid w:val="00D70484"/>
    <w:rsid w:val="00D8316D"/>
    <w:rsid w:val="00DB03EF"/>
    <w:rsid w:val="02F650B1"/>
    <w:rsid w:val="077A1F5A"/>
    <w:rsid w:val="245770F6"/>
    <w:rsid w:val="2BF80D8D"/>
    <w:rsid w:val="3DC922B1"/>
    <w:rsid w:val="43262253"/>
    <w:rsid w:val="46EF38A4"/>
    <w:rsid w:val="4E98670E"/>
    <w:rsid w:val="506A2EC4"/>
    <w:rsid w:val="5C7D343B"/>
    <w:rsid w:val="615669FD"/>
    <w:rsid w:val="62E217A3"/>
    <w:rsid w:val="6A903F93"/>
    <w:rsid w:val="6F1E0213"/>
    <w:rsid w:val="EF6FB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423</Words>
  <Characters>2417</Characters>
  <Lines>20</Lines>
  <Paragraphs>5</Paragraphs>
  <TotalTime>2</TotalTime>
  <ScaleCrop>false</ScaleCrop>
  <LinksUpToDate>false</LinksUpToDate>
  <CharactersWithSpaces>2835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2019-03-14T14:07:00Z</dcterms:created>
  <dc:creator>Users</dc:creator>
  <cp:lastModifiedBy>bgs2</cp:lastModifiedBy>
  <dcterms:modified xsi:type="dcterms:W3CDTF">2023-09-07T10:28:52Z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