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5B20" w:rsidRDefault="000F559E">
      <w:pPr>
        <w:pStyle w:val="1"/>
        <w:spacing w:before="0" w:after="0" w:line="0" w:lineRule="atLeast"/>
        <w:jc w:val="left"/>
        <w:rPr>
          <w:rFonts w:ascii="黑体" w:eastAsia="黑体" w:hAnsi="黑体" w:cs="黑体"/>
          <w:b w:val="0"/>
          <w:bCs w:val="0"/>
          <w:sz w:val="32"/>
          <w:szCs w:val="32"/>
        </w:rPr>
      </w:pPr>
      <w:r>
        <w:rPr>
          <w:rFonts w:ascii="黑体" w:eastAsia="黑体" w:hAnsi="黑体" w:cs="黑体" w:hint="eastAsia"/>
          <w:b w:val="0"/>
          <w:bCs w:val="0"/>
          <w:sz w:val="32"/>
          <w:szCs w:val="32"/>
        </w:rPr>
        <w:t>附件2</w:t>
      </w:r>
    </w:p>
    <w:p w:rsidR="00885B20" w:rsidRDefault="000F559E">
      <w:pPr>
        <w:pStyle w:val="1"/>
        <w:spacing w:before="0" w:after="0" w:line="0" w:lineRule="atLeast"/>
        <w:jc w:val="center"/>
        <w:rPr>
          <w:rFonts w:ascii="宋体" w:hAnsi="宋体" w:cs="宋体-18030"/>
          <w:b w:val="0"/>
          <w:bCs w:val="0"/>
          <w:sz w:val="24"/>
        </w:rPr>
      </w:pPr>
      <w:r>
        <w:rPr>
          <w:rFonts w:ascii="方正小标宋简体" w:eastAsia="方正小标宋简体" w:hAnsi="方正小标宋简体" w:cs="方正小标宋简体" w:hint="eastAsia"/>
          <w:b w:val="0"/>
          <w:bCs w:val="0"/>
        </w:rPr>
        <w:t>报 价 表</w:t>
      </w:r>
    </w:p>
    <w:p w:rsidR="00885B20" w:rsidRDefault="00885B20">
      <w:pPr>
        <w:spacing w:line="0" w:lineRule="atLeast"/>
        <w:jc w:val="left"/>
        <w:rPr>
          <w:rFonts w:ascii="黑体" w:eastAsia="黑体" w:hAnsi="黑体" w:cs="黑体"/>
          <w:sz w:val="28"/>
          <w:szCs w:val="21"/>
        </w:rPr>
      </w:pPr>
    </w:p>
    <w:p w:rsidR="00885B20" w:rsidRDefault="000F559E">
      <w:pPr>
        <w:spacing w:line="0" w:lineRule="atLeast"/>
        <w:jc w:val="left"/>
        <w:rPr>
          <w:rFonts w:ascii="仿宋_GB2312" w:eastAsia="仿宋_GB2312" w:hAnsi="仿宋_GB2312" w:cs="仿宋_GB2312"/>
          <w:sz w:val="32"/>
          <w:szCs w:val="22"/>
        </w:rPr>
      </w:pPr>
      <w:r>
        <w:rPr>
          <w:rFonts w:ascii="黑体" w:eastAsia="黑体" w:hAnsi="黑体" w:cs="黑体" w:hint="eastAsia"/>
          <w:sz w:val="32"/>
          <w:szCs w:val="22"/>
        </w:rPr>
        <w:t>项目名称:</w:t>
      </w:r>
      <w:r w:rsidR="00681108" w:rsidRPr="00681108">
        <w:rPr>
          <w:rFonts w:hint="eastAsia"/>
        </w:rPr>
        <w:t xml:space="preserve"> </w:t>
      </w:r>
      <w:r w:rsidR="00681108" w:rsidRPr="00681108">
        <w:rPr>
          <w:rFonts w:ascii="仿宋_GB2312" w:eastAsia="仿宋_GB2312" w:hAnsi="仿宋_GB2312" w:cs="仿宋_GB2312" w:hint="eastAsia"/>
          <w:sz w:val="32"/>
          <w:szCs w:val="22"/>
        </w:rPr>
        <w:t>共青团昆明市呈贡区委2023-2024年招标代理年度服务机构选择评比项目</w:t>
      </w:r>
    </w:p>
    <w:tbl>
      <w:tblPr>
        <w:tblpPr w:leftFromText="180" w:rightFromText="180" w:vertAnchor="text" w:horzAnchor="page" w:tblpXSpec="center" w:tblpY="145"/>
        <w:tblOverlap w:val="never"/>
        <w:tblW w:w="141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45"/>
        <w:gridCol w:w="8529"/>
      </w:tblGrid>
      <w:tr w:rsidR="00885B20">
        <w:trPr>
          <w:trHeight w:val="567"/>
          <w:jc w:val="center"/>
        </w:trPr>
        <w:tc>
          <w:tcPr>
            <w:tcW w:w="5645" w:type="dxa"/>
            <w:vAlign w:val="center"/>
          </w:tcPr>
          <w:p w:rsidR="00885B20" w:rsidRDefault="000F559E">
            <w:pPr>
              <w:spacing w:line="0" w:lineRule="atLeas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代理机构名称</w:t>
            </w:r>
          </w:p>
        </w:tc>
        <w:tc>
          <w:tcPr>
            <w:tcW w:w="8529" w:type="dxa"/>
            <w:vAlign w:val="center"/>
          </w:tcPr>
          <w:p w:rsidR="00885B20" w:rsidRDefault="000F559E">
            <w:pPr>
              <w:spacing w:line="0" w:lineRule="atLeas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代理服务费报价</w:t>
            </w:r>
          </w:p>
        </w:tc>
      </w:tr>
      <w:tr w:rsidR="00885B20">
        <w:trPr>
          <w:cantSplit/>
          <w:trHeight w:val="1701"/>
          <w:jc w:val="center"/>
        </w:trPr>
        <w:tc>
          <w:tcPr>
            <w:tcW w:w="5645" w:type="dxa"/>
            <w:vAlign w:val="center"/>
          </w:tcPr>
          <w:p w:rsidR="00885B20" w:rsidRDefault="00885B20">
            <w:pPr>
              <w:spacing w:line="0" w:lineRule="atLeas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8529" w:type="dxa"/>
            <w:tcBorders>
              <w:bottom w:val="nil"/>
            </w:tcBorders>
            <w:vAlign w:val="center"/>
          </w:tcPr>
          <w:p w:rsidR="00885B20" w:rsidRDefault="000F559E">
            <w:pPr>
              <w:spacing w:line="0" w:lineRule="atLeas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1、</w:t>
            </w:r>
            <w:r w:rsidR="00E47AF3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政府采购</w:t>
            </w:r>
            <w:bookmarkStart w:id="0" w:name="_GoBack"/>
            <w:bookmarkEnd w:id="0"/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招标文件出售费用     元/家；</w:t>
            </w:r>
          </w:p>
          <w:p w:rsidR="00885B20" w:rsidRDefault="000F559E">
            <w:pPr>
              <w:spacing w:line="0" w:lineRule="atLeas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2、投资金额在20万元以下（含20万元）项目包干价为    元/宗；</w:t>
            </w:r>
          </w:p>
          <w:p w:rsidR="00885B20" w:rsidRDefault="000F559E">
            <w:pPr>
              <w:spacing w:line="0" w:lineRule="atLeas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3、投资金额在20万元以上的项目，按原国家计委文件计价格[2002]1980号“国家计委关于印发《招标代理服务收费管理暂行办法》的通知”   （上浮/下浮）%   收取。</w:t>
            </w:r>
          </w:p>
        </w:tc>
      </w:tr>
      <w:tr w:rsidR="00885B20">
        <w:trPr>
          <w:cantSplit/>
          <w:trHeight w:val="2268"/>
          <w:jc w:val="center"/>
        </w:trPr>
        <w:tc>
          <w:tcPr>
            <w:tcW w:w="14174" w:type="dxa"/>
            <w:gridSpan w:val="2"/>
          </w:tcPr>
          <w:p w:rsidR="00885B20" w:rsidRDefault="00885B20">
            <w:pPr>
              <w:spacing w:line="0" w:lineRule="atLeast"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:rsidR="00885B20" w:rsidRDefault="000F559E">
            <w:pPr>
              <w:spacing w:line="0" w:lineRule="atLeast"/>
              <w:jc w:val="left"/>
              <w:rPr>
                <w:rFonts w:ascii="仿宋_GB2312" w:eastAsia="仿宋_GB2312" w:hAnsi="仿宋_GB2312" w:cs="仿宋_GB2312"/>
                <w:sz w:val="28"/>
                <w:szCs w:val="28"/>
                <w:u w:val="single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代理机构：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  <w:u w:val="single"/>
              </w:rPr>
              <w:t xml:space="preserve">                                       （盖章）</w:t>
            </w:r>
          </w:p>
          <w:p w:rsidR="00885B20" w:rsidRDefault="00885B20">
            <w:pPr>
              <w:spacing w:line="0" w:lineRule="atLeast"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:rsidR="00885B20" w:rsidRDefault="000F559E">
            <w:pPr>
              <w:spacing w:line="0" w:lineRule="atLeast"/>
              <w:rPr>
                <w:rFonts w:ascii="仿宋_GB2312" w:eastAsia="仿宋_GB2312" w:hAnsi="仿宋_GB2312" w:cs="仿宋_GB2312"/>
                <w:sz w:val="28"/>
                <w:szCs w:val="28"/>
                <w:u w:val="single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法定代表人或其授权的代理人：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  <w:u w:val="single"/>
              </w:rPr>
              <w:t xml:space="preserve">                     （签字）</w:t>
            </w:r>
          </w:p>
          <w:p w:rsidR="00885B20" w:rsidRDefault="00885B20">
            <w:pPr>
              <w:spacing w:line="0" w:lineRule="atLeast"/>
              <w:rPr>
                <w:rFonts w:ascii="仿宋_GB2312" w:eastAsia="仿宋_GB2312" w:hAnsi="仿宋_GB2312" w:cs="仿宋_GB2312"/>
                <w:sz w:val="28"/>
                <w:szCs w:val="28"/>
                <w:u w:val="single"/>
              </w:rPr>
            </w:pPr>
          </w:p>
          <w:p w:rsidR="00885B20" w:rsidRDefault="000F559E">
            <w:pPr>
              <w:spacing w:line="0" w:lineRule="atLeas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日     期：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  <w:u w:val="single"/>
              </w:rPr>
              <w:t xml:space="preserve">         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年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  <w:u w:val="single"/>
              </w:rPr>
              <w:t xml:space="preserve">     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  <w:u w:val="single"/>
              </w:rPr>
              <w:t xml:space="preserve">    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日</w:t>
            </w:r>
          </w:p>
        </w:tc>
      </w:tr>
    </w:tbl>
    <w:p w:rsidR="00885B20" w:rsidRDefault="000F559E">
      <w:pPr>
        <w:spacing w:line="0" w:lineRule="atLeast"/>
        <w:ind w:firstLineChars="200" w:firstLine="560"/>
        <w:jc w:val="left"/>
        <w:rPr>
          <w:rFonts w:ascii="仿宋_GB2312" w:eastAsia="仿宋_GB2312" w:hAnsi="仿宋_GB2312" w:cs="仿宋_GB2312"/>
          <w:sz w:val="28"/>
          <w:szCs w:val="21"/>
        </w:rPr>
      </w:pPr>
      <w:r>
        <w:rPr>
          <w:rFonts w:ascii="仿宋_GB2312" w:eastAsia="仿宋_GB2312" w:hAnsi="仿宋_GB2312" w:cs="仿宋_GB2312" w:hint="eastAsia"/>
          <w:sz w:val="28"/>
          <w:szCs w:val="21"/>
        </w:rPr>
        <w:t>注：代理服务费按原国家计委文件计价格[2002]1980号“国家计委关于印发《招标代理服务收费管理暂行办法》的通知”上下浮动20%以内为有效报价，超出范围报价的视为无效文件。</w:t>
      </w:r>
    </w:p>
    <w:sectPr w:rsidR="00885B20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6875" w:rsidRDefault="007D6875" w:rsidP="00681108">
      <w:r>
        <w:separator/>
      </w:r>
    </w:p>
  </w:endnote>
  <w:endnote w:type="continuationSeparator" w:id="0">
    <w:p w:rsidR="007D6875" w:rsidRDefault="007D6875" w:rsidP="006811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宋体-18030">
    <w:altName w:val="宋体"/>
    <w:charset w:val="86"/>
    <w:family w:val="modern"/>
    <w:pitch w:val="default"/>
    <w:sig w:usb0="00000000" w:usb1="00000000" w:usb2="0000001E" w:usb3="00000000" w:csb0="003C004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6875" w:rsidRDefault="007D6875" w:rsidP="00681108">
      <w:r>
        <w:separator/>
      </w:r>
    </w:p>
  </w:footnote>
  <w:footnote w:type="continuationSeparator" w:id="0">
    <w:p w:rsidR="007D6875" w:rsidRDefault="007D6875" w:rsidP="006811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5B20"/>
    <w:rsid w:val="000F559E"/>
    <w:rsid w:val="00681108"/>
    <w:rsid w:val="007D6875"/>
    <w:rsid w:val="00885B20"/>
    <w:rsid w:val="00E47AF3"/>
    <w:rsid w:val="070D4AA5"/>
    <w:rsid w:val="0AC27DCF"/>
    <w:rsid w:val="1FC94B2C"/>
    <w:rsid w:val="22AC67D3"/>
    <w:rsid w:val="237A6772"/>
    <w:rsid w:val="31D67180"/>
    <w:rsid w:val="34C95F38"/>
    <w:rsid w:val="34D91E50"/>
    <w:rsid w:val="400C1D3A"/>
    <w:rsid w:val="4BE578C8"/>
    <w:rsid w:val="4C667A05"/>
    <w:rsid w:val="4D480140"/>
    <w:rsid w:val="6885615B"/>
    <w:rsid w:val="73CE7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68110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681108"/>
    <w:rPr>
      <w:rFonts w:ascii="Times New Roman" w:eastAsia="宋体" w:hAnsi="Times New Roman" w:cs="Times New Roman"/>
      <w:kern w:val="2"/>
      <w:sz w:val="18"/>
      <w:szCs w:val="18"/>
    </w:rPr>
  </w:style>
  <w:style w:type="paragraph" w:styleId="a4">
    <w:name w:val="footer"/>
    <w:basedOn w:val="a"/>
    <w:link w:val="Char0"/>
    <w:rsid w:val="0068110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681108"/>
    <w:rPr>
      <w:rFonts w:ascii="Times New Roman" w:eastAsia="宋体" w:hAnsi="Times New Roman"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68110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681108"/>
    <w:rPr>
      <w:rFonts w:ascii="Times New Roman" w:eastAsia="宋体" w:hAnsi="Times New Roman" w:cs="Times New Roman"/>
      <w:kern w:val="2"/>
      <w:sz w:val="18"/>
      <w:szCs w:val="18"/>
    </w:rPr>
  </w:style>
  <w:style w:type="paragraph" w:styleId="a4">
    <w:name w:val="footer"/>
    <w:basedOn w:val="a"/>
    <w:link w:val="Char0"/>
    <w:rsid w:val="0068110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681108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365</Characters>
  <Application>Microsoft Office Word</Application>
  <DocSecurity>0</DocSecurity>
  <Lines>3</Lines>
  <Paragraphs>1</Paragraphs>
  <ScaleCrop>false</ScaleCrop>
  <Company/>
  <LinksUpToDate>false</LinksUpToDate>
  <CharactersWithSpaces>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2022041001</cp:lastModifiedBy>
  <cp:revision>3</cp:revision>
  <cp:lastPrinted>2022-04-01T07:04:00Z</cp:lastPrinted>
  <dcterms:created xsi:type="dcterms:W3CDTF">2021-10-15T01:29:00Z</dcterms:created>
  <dcterms:modified xsi:type="dcterms:W3CDTF">2023-06-07T06:29:00Z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  <property fmtid="{D5CDD505-2E9C-101B-9397-08002B2CF9AE}" pid="3" name="ICV">
    <vt:lpwstr>25F829D5312A409CA7936F3EEA29B875</vt:lpwstr>
  </property>
</Properties>
</file>