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项目支出绩效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自评</w:t>
      </w:r>
      <w:r>
        <w:rPr>
          <w:rFonts w:hint="eastAsia" w:ascii="方正小标宋_GBK" w:eastAsia="方正小标宋_GBK"/>
          <w:sz w:val="36"/>
          <w:szCs w:val="36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ascii="仿宋_GB2312"/>
          <w:b/>
          <w:szCs w:val="32"/>
        </w:rPr>
      </w:pPr>
      <w:r>
        <w:rPr>
          <w:rFonts w:hint="eastAsia" w:ascii="方正小标宋_GBK" w:eastAsia="方正小标宋_GBK"/>
          <w:sz w:val="36"/>
          <w:szCs w:val="36"/>
        </w:rPr>
        <w:t>（社会救助岗和民政事务员工资经费）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94" w:firstLineChars="200"/>
        <w:jc w:val="both"/>
        <w:textAlignment w:val="auto"/>
        <w:outlineLvl w:val="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/>
          <w:sz w:val="32"/>
          <w:szCs w:val="32"/>
          <w:lang w:eastAsia="zh-CN"/>
        </w:rPr>
        <w:t>呈贡区民政</w:t>
      </w:r>
      <w:r>
        <w:rPr>
          <w:rFonts w:hint="eastAsia" w:ascii="仿宋_GB2312" w:hAnsi="宋体" w:eastAsia="仿宋_GB2312"/>
          <w:sz w:val="32"/>
          <w:szCs w:val="32"/>
        </w:rPr>
        <w:t>局办公室</w:t>
      </w:r>
      <w:r>
        <w:rPr>
          <w:rFonts w:hint="eastAsia" w:ascii="仿宋_GB2312" w:hAnsi="宋体"/>
          <w:sz w:val="32"/>
          <w:szCs w:val="32"/>
          <w:lang w:val="en-US" w:eastAsia="zh-CN"/>
        </w:rPr>
        <w:t>2022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/>
          <w:sz w:val="32"/>
          <w:szCs w:val="32"/>
          <w:lang w:eastAsia="zh-CN"/>
        </w:rPr>
        <w:t>社会救助岗和民政事务员</w:t>
      </w:r>
      <w:r>
        <w:rPr>
          <w:rFonts w:hint="eastAsia" w:ascii="仿宋_GB2312" w:hAnsi="宋体" w:eastAsia="仿宋_GB2312"/>
          <w:sz w:val="32"/>
          <w:szCs w:val="32"/>
        </w:rPr>
        <w:t>预算项目</w:t>
      </w:r>
      <w:r>
        <w:rPr>
          <w:rFonts w:hint="eastAsia" w:ascii="仿宋_GB2312" w:hAnsi="宋体"/>
          <w:sz w:val="32"/>
          <w:szCs w:val="32"/>
          <w:lang w:eastAsia="zh-CN"/>
        </w:rPr>
        <w:t>上年结转资金</w:t>
      </w:r>
      <w:r>
        <w:rPr>
          <w:rFonts w:hint="eastAsia" w:ascii="仿宋_GB2312" w:hAnsi="宋体"/>
          <w:sz w:val="32"/>
          <w:szCs w:val="32"/>
          <w:lang w:val="en-US" w:eastAsia="zh-CN"/>
        </w:rPr>
        <w:t>62210元。2022年本年收入省级资金780000元，市级资金156000元，区级资金1639560元。2022年年中调减区级资金300000元。本年财政收回143393.2元，本年支出1797100.6元。2022年本年结转资金省级241276.2元，市级资金156000元。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94" w:firstLineChars="200"/>
        <w:jc w:val="both"/>
        <w:textAlignment w:val="auto"/>
        <w:outlineLvl w:val="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/>
          <w:sz w:val="32"/>
          <w:szCs w:val="32"/>
          <w:lang w:val="en-US" w:eastAsia="zh-CN"/>
        </w:rPr>
        <w:t>2022年</w:t>
      </w:r>
      <w:r>
        <w:rPr>
          <w:rFonts w:hint="eastAsia" w:ascii="仿宋_GB2312" w:hAnsi="宋体" w:eastAsia="仿宋_GB2312"/>
          <w:sz w:val="32"/>
          <w:szCs w:val="32"/>
        </w:rPr>
        <w:t>局办公室已按计划</w:t>
      </w:r>
      <w:r>
        <w:rPr>
          <w:rFonts w:hint="eastAsia" w:ascii="仿宋_GB2312" w:hAnsi="宋体"/>
          <w:sz w:val="32"/>
          <w:szCs w:val="32"/>
          <w:lang w:eastAsia="zh-CN"/>
        </w:rPr>
        <w:t>将</w:t>
      </w:r>
      <w:r>
        <w:rPr>
          <w:rFonts w:hint="eastAsia" w:ascii="仿宋_GB2312" w:hAnsi="宋体"/>
          <w:sz w:val="32"/>
          <w:szCs w:val="32"/>
          <w:lang w:val="en-US" w:eastAsia="zh-CN"/>
        </w:rPr>
        <w:t>2022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/>
          <w:sz w:val="32"/>
          <w:szCs w:val="32"/>
          <w:lang w:eastAsia="zh-CN"/>
        </w:rPr>
        <w:t>社会救助岗和民政事务员工资拨付</w:t>
      </w:r>
      <w:r>
        <w:rPr>
          <w:rFonts w:hint="eastAsia" w:ascii="仿宋_GB2312" w:hAnsi="宋体"/>
          <w:sz w:val="32"/>
          <w:szCs w:val="32"/>
          <w:lang w:val="en-US" w:eastAsia="zh-CN"/>
        </w:rPr>
        <w:t>1797100.6元</w:t>
      </w:r>
      <w:r>
        <w:rPr>
          <w:rFonts w:hint="eastAsia" w:ascii="仿宋_GB2312" w:hAnsi="宋体"/>
          <w:sz w:val="32"/>
          <w:szCs w:val="32"/>
          <w:lang w:eastAsia="zh-CN"/>
        </w:rPr>
        <w:t>，</w:t>
      </w:r>
      <w:r>
        <w:rPr>
          <w:rFonts w:hint="eastAsia" w:ascii="仿宋_GB2312" w:hAnsi="宋体"/>
          <w:sz w:val="32"/>
          <w:szCs w:val="32"/>
          <w:lang w:val="en-US" w:eastAsia="zh-CN"/>
        </w:rPr>
        <w:t>2022年年中调减区级资金300000元。本年财政收回143393.2元2022年本年结转资金省级241276.2元，市级资金156000元</w:t>
      </w:r>
      <w:bookmarkStart w:id="0" w:name="_GoBack"/>
      <w:bookmarkEnd w:id="0"/>
      <w:r>
        <w:rPr>
          <w:rFonts w:hint="eastAsia" w:ascii="仿宋_GB2312" w:hAnsi="宋体"/>
          <w:sz w:val="32"/>
          <w:szCs w:val="32"/>
          <w:lang w:val="en-US" w:eastAsia="zh-CN"/>
        </w:rPr>
        <w:t>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numPr>
          <w:ilvl w:val="0"/>
          <w:numId w:val="0"/>
        </w:numPr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按照相关标准定期发放1月至12月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呈贡区民政局、龙城街道、吴家营街道、乌龙街道、雨花街道、洛龙街道、斗南街道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、大渔街道、马金铺街道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社会救助岗、社区社会事务员工资。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ind w:firstLine="594" w:firstLineChars="200"/>
        <w:outlineLvl w:val="0"/>
        <w:rPr>
          <w:rFonts w:hint="eastAsia" w:ascii="仿宋_GB2312"/>
          <w:szCs w:val="32"/>
          <w:highlight w:val="none"/>
          <w:lang w:eastAsia="zh-CN"/>
        </w:rPr>
      </w:pPr>
      <w:r>
        <w:rPr>
          <w:rFonts w:hint="eastAsia" w:ascii="仿宋_GB2312"/>
          <w:szCs w:val="32"/>
          <w:highlight w:val="none"/>
        </w:rPr>
        <w:t>（一）项目资金情况分析。</w:t>
      </w:r>
      <w:r>
        <w:rPr>
          <w:rFonts w:hint="eastAsia" w:ascii="仿宋_GB2312"/>
          <w:szCs w:val="32"/>
          <w:highlight w:val="none"/>
          <w:lang w:eastAsia="zh-CN"/>
        </w:rPr>
        <w:t>项目资金足额拨付到位。</w:t>
      </w:r>
    </w:p>
    <w:p>
      <w:pPr>
        <w:ind w:firstLine="594" w:firstLineChars="200"/>
        <w:jc w:val="left"/>
        <w:rPr>
          <w:rFonts w:hint="default" w:ascii="仿宋_GB2312"/>
          <w:szCs w:val="32"/>
          <w:highlight w:val="none"/>
          <w:lang w:val="en-US" w:eastAsia="zh-CN"/>
        </w:rPr>
      </w:pPr>
      <w:r>
        <w:rPr>
          <w:rFonts w:hint="eastAsia" w:ascii="仿宋_GB2312"/>
          <w:szCs w:val="32"/>
          <w:highlight w:val="none"/>
        </w:rPr>
        <w:t>（二）项目实施情况分析。</w:t>
      </w:r>
      <w:r>
        <w:rPr>
          <w:rFonts w:hint="eastAsia" w:ascii="仿宋_GB2312"/>
          <w:szCs w:val="32"/>
          <w:highlight w:val="none"/>
          <w:lang w:eastAsia="zh-CN"/>
        </w:rPr>
        <w:t>解决了基层社会救助力量不足的突出问题，进一步转变政府职能，推广和规范政府购买服务，确保了事有人干、责有人负，发挥好社会救助在维护社会和谐稳定中的积极作用。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（三）项目绩效情况分析。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hint="eastAsia" w:ascii="仿宋_GB2312"/>
          <w:szCs w:val="32"/>
        </w:rPr>
        <w:t>项目经济性分析。</w:t>
      </w:r>
      <w:r>
        <w:rPr>
          <w:rFonts w:hint="eastAsia" w:ascii="仿宋_GB2312"/>
          <w:szCs w:val="32"/>
          <w:lang w:eastAsia="zh-CN"/>
        </w:rPr>
        <w:t>项目经费全额支出，有部分结余；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ascii="仿宋_GB2312"/>
          <w:szCs w:val="32"/>
        </w:rPr>
        <w:t>2.</w:t>
      </w:r>
      <w:r>
        <w:rPr>
          <w:rFonts w:hint="eastAsia" w:ascii="仿宋_GB2312"/>
          <w:szCs w:val="32"/>
        </w:rPr>
        <w:t>项目的效率性分析。项目</w:t>
      </w:r>
      <w:r>
        <w:rPr>
          <w:rFonts w:hint="eastAsia" w:ascii="仿宋_GB2312"/>
          <w:szCs w:val="32"/>
          <w:lang w:eastAsia="zh-CN"/>
        </w:rPr>
        <w:t>依计划</w:t>
      </w:r>
      <w:r>
        <w:rPr>
          <w:rFonts w:hint="eastAsia" w:ascii="仿宋_GB2312"/>
          <w:szCs w:val="32"/>
        </w:rPr>
        <w:t>实施</w:t>
      </w:r>
      <w:r>
        <w:rPr>
          <w:rFonts w:hint="eastAsia" w:ascii="仿宋_GB2312"/>
          <w:szCs w:val="32"/>
          <w:lang w:eastAsia="zh-CN"/>
        </w:rPr>
        <w:t>，达到预期效果；</w:t>
      </w:r>
    </w:p>
    <w:p>
      <w:pPr>
        <w:ind w:firstLine="594" w:firstLineChars="200"/>
        <w:outlineLvl w:val="0"/>
        <w:rPr>
          <w:szCs w:val="32"/>
        </w:rPr>
      </w:pPr>
      <w:r>
        <w:rPr>
          <w:rFonts w:ascii="仿宋_GB2312"/>
          <w:szCs w:val="32"/>
        </w:rPr>
        <w:t>3.</w:t>
      </w:r>
      <w:r>
        <w:rPr>
          <w:rFonts w:hint="eastAsia" w:ascii="仿宋_GB2312"/>
          <w:szCs w:val="32"/>
        </w:rPr>
        <w:t>项目的效益性分析。解决了基层社会救助力量不足的突出问题，进一步转变政府职能，推广和规范政府购买服务，确保事有人干、责有人负，发挥好社会救助在维护社会和谐稳定中的积极作用</w:t>
      </w:r>
      <w:r>
        <w:rPr>
          <w:rFonts w:hint="eastAsia" w:ascii="仿宋_GB2312"/>
          <w:szCs w:val="32"/>
          <w:lang w:eastAsia="zh-CN"/>
        </w:rPr>
        <w:t>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topLinePunct/>
        <w:ind w:firstLine="594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</w:rPr>
        <w:t>无</w:t>
      </w:r>
      <w:r>
        <w:rPr>
          <w:rFonts w:hint="eastAsia" w:ascii="仿宋_GB2312"/>
          <w:szCs w:val="32"/>
          <w:lang w:eastAsia="zh-CN"/>
        </w:rPr>
        <w:t>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ind w:firstLine="594" w:firstLineChars="200"/>
      </w:pPr>
      <w:r>
        <w:rPr>
          <w:rFonts w:hint="eastAsia"/>
        </w:rPr>
        <w:t>无。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/>
        </w:rPr>
        <w:t>此次自评分为100分。</w:t>
      </w:r>
    </w:p>
    <w:p>
      <w:pPr>
        <w:jc w:val="right"/>
      </w:pPr>
      <w:r>
        <w:rPr>
          <w:rFonts w:hint="eastAsia"/>
        </w:rPr>
        <w:t xml:space="preserve">                        呈贡区民政局办公室</w:t>
      </w:r>
    </w:p>
    <w:p>
      <w:pPr>
        <w:ind w:firstLine="594" w:firstLineChars="200"/>
      </w:pPr>
      <w:r>
        <w:rPr>
          <w:rFonts w:hint="eastAsia"/>
        </w:rPr>
        <w:t xml:space="preserve">                                   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年3月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日</w:t>
      </w:r>
    </w:p>
    <w:p/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48"/>
  <w:drawingGridVerticalSpacing w:val="3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1EB1406F"/>
    <w:rsid w:val="27571DFD"/>
    <w:rsid w:val="2B526A55"/>
    <w:rsid w:val="378A5996"/>
    <w:rsid w:val="42105C3E"/>
    <w:rsid w:val="4F036780"/>
    <w:rsid w:val="54606789"/>
    <w:rsid w:val="55B36D16"/>
    <w:rsid w:val="5A3C6978"/>
    <w:rsid w:val="5BDC2C70"/>
    <w:rsid w:val="616240AE"/>
    <w:rsid w:val="64BF66FB"/>
    <w:rsid w:val="65B36AB8"/>
    <w:rsid w:val="6679159E"/>
    <w:rsid w:val="67600811"/>
    <w:rsid w:val="799E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2023-03-23T07:21:14Z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